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7603" w14:textId="3CA54681" w:rsidR="001D2E39" w:rsidRDefault="001D2E39" w:rsidP="00A61FA5">
      <w:pPr>
        <w:spacing w:after="0"/>
        <w:jc w:val="both"/>
        <w:rPr>
          <w:rFonts w:ascii="Century Gothic" w:hAnsi="Century Gothic"/>
        </w:rPr>
      </w:pPr>
      <w:bookmarkStart w:id="0" w:name="_GoBack"/>
      <w:bookmarkEnd w:id="0"/>
    </w:p>
    <w:p w14:paraId="0EF58B68" w14:textId="77777777" w:rsidR="001D2E39" w:rsidRPr="00430FE6" w:rsidRDefault="001D2E39" w:rsidP="001D2E39">
      <w:pPr>
        <w:spacing w:line="276" w:lineRule="auto"/>
        <w:jc w:val="both"/>
      </w:pPr>
      <w:r w:rsidRPr="00430FE6">
        <w:t>Dear Pharmacist,</w:t>
      </w:r>
    </w:p>
    <w:p w14:paraId="7CF1BCF0" w14:textId="77777777" w:rsidR="001D2E39" w:rsidRPr="00430FE6" w:rsidRDefault="001D2E39" w:rsidP="001D2E39">
      <w:pPr>
        <w:spacing w:before="240" w:line="276" w:lineRule="auto"/>
        <w:jc w:val="both"/>
      </w:pPr>
      <w:r w:rsidRPr="00430FE6">
        <w:t>We understand that the current situation regarding the coronavirus is challenging for all, and particularly for community pharmacy teams who have a huge demand placed upon them. We’d like to thank you as a key partner for continuing to put service users first, and to say we are looking at ways we can support you.</w:t>
      </w:r>
    </w:p>
    <w:p w14:paraId="6AA98B80" w14:textId="77777777" w:rsidR="001D2E39" w:rsidRDefault="001D2E39" w:rsidP="001D2E39">
      <w:pPr>
        <w:spacing w:before="240" w:line="276" w:lineRule="auto"/>
        <w:jc w:val="both"/>
        <w:rPr>
          <w:b/>
          <w:bCs/>
          <w:u w:val="single"/>
        </w:rPr>
      </w:pPr>
      <w:r w:rsidRPr="001D2E39">
        <w:rPr>
          <w:b/>
          <w:bCs/>
          <w:u w:val="single"/>
        </w:rPr>
        <w:t>S</w:t>
      </w:r>
      <w:r>
        <w:rPr>
          <w:b/>
          <w:bCs/>
          <w:u w:val="single"/>
        </w:rPr>
        <w:t>u</w:t>
      </w:r>
      <w:r w:rsidRPr="001D2E39">
        <w:rPr>
          <w:b/>
          <w:bCs/>
          <w:u w:val="single"/>
        </w:rPr>
        <w:t>pply Chain</w:t>
      </w:r>
    </w:p>
    <w:p w14:paraId="18390D48" w14:textId="7162C30F" w:rsidR="001D2E39" w:rsidRPr="00430FE6" w:rsidRDefault="001D2E39" w:rsidP="001D2E39">
      <w:pPr>
        <w:spacing w:before="240" w:line="276" w:lineRule="auto"/>
        <w:jc w:val="both"/>
      </w:pPr>
      <w:r w:rsidRPr="00430FE6">
        <w:t xml:space="preserve">We are aware you might find it harder to obtain the required stock for Change Grow Live prescriptions, which can lead to additional pressure and demands on your time trying to source medication. We would like to reassure you that we are in regular contact with drug manufacturers to ensure we keep </w:t>
      </w:r>
      <w:r w:rsidR="00AE5144" w:rsidRPr="00430FE6">
        <w:t>up to date</w:t>
      </w:r>
      <w:r w:rsidRPr="00430FE6">
        <w:t xml:space="preserve"> with current stock levels. We are as confident as we can be given the current circumstances that there is sufficient stock in the supply chain to be able to meet the demand of a 2-week medication supply, not just prescribed by Change Grow Live but by the sector as a whole.</w:t>
      </w:r>
    </w:p>
    <w:p w14:paraId="5FBF4624" w14:textId="45ECADF3" w:rsidR="001D2E39" w:rsidRPr="00430FE6" w:rsidRDefault="001D2E39" w:rsidP="001D2E39">
      <w:pPr>
        <w:spacing w:before="240" w:line="276" w:lineRule="auto"/>
        <w:jc w:val="both"/>
      </w:pPr>
      <w:r w:rsidRPr="00430FE6">
        <w:t>There may be occasional disruption to the supply of medication to pharmacies, however this is usually due to logistical issues between the manufacturer and wholesaler which impacts order fulfilment. This is normally resolved </w:t>
      </w:r>
      <w:r w:rsidR="00AE5144" w:rsidRPr="00430FE6">
        <w:t>quickly,</w:t>
      </w:r>
      <w:r w:rsidRPr="00430FE6">
        <w:t xml:space="preserve"> and stock delivered to pharmacies by the following day. If you find you are struggling to obtain the required stock, please let us know and we will support you with contacting the wholesalers and manufacturers to resolve the issue.</w:t>
      </w:r>
    </w:p>
    <w:p w14:paraId="47F2BBC1" w14:textId="77777777" w:rsidR="001D2E39" w:rsidRPr="00430FE6" w:rsidRDefault="001D2E39" w:rsidP="001D2E39">
      <w:pPr>
        <w:spacing w:before="240" w:line="276" w:lineRule="auto"/>
        <w:jc w:val="both"/>
      </w:pPr>
      <w:proofErr w:type="gramStart"/>
      <w:r w:rsidRPr="00430FE6">
        <w:t>In the event that</w:t>
      </w:r>
      <w:proofErr w:type="gramEnd"/>
      <w:r w:rsidRPr="00430FE6">
        <w:t xml:space="preserve"> stock procurement issues cannot be resolved, we ask that you use your professional judgement to consider alternative options to allow for treatment continuity to our service users. This is endorsed by the </w:t>
      </w:r>
      <w:proofErr w:type="spellStart"/>
      <w:r w:rsidRPr="00430FE6">
        <w:t>GPhC</w:t>
      </w:r>
      <w:proofErr w:type="spellEnd"/>
      <w:r w:rsidRPr="00430FE6">
        <w:t xml:space="preserve"> and RPS who will support pharmacists who prioritise people and professional ethics over legislation, regulation and processes. If a change in brand of product is deemed necessary, we ask that the change is actioned by the pharmacist only once you have contacted the service and received authorisation.</w:t>
      </w:r>
    </w:p>
    <w:p w14:paraId="4619AB70" w14:textId="77777777" w:rsidR="001D2E39" w:rsidRPr="001D2E39" w:rsidRDefault="001D2E39" w:rsidP="001D2E39">
      <w:pPr>
        <w:spacing w:before="240" w:line="276" w:lineRule="auto"/>
        <w:jc w:val="both"/>
        <w:rPr>
          <w:b/>
          <w:bCs/>
          <w:u w:val="single"/>
        </w:rPr>
      </w:pPr>
      <w:r w:rsidRPr="001D2E39">
        <w:rPr>
          <w:b/>
          <w:bCs/>
          <w:u w:val="single"/>
        </w:rPr>
        <w:t>Stock Management</w:t>
      </w:r>
    </w:p>
    <w:p w14:paraId="61D2B6BC" w14:textId="77777777" w:rsidR="001D2E39" w:rsidRDefault="001D2E39" w:rsidP="001D2E39">
      <w:pPr>
        <w:spacing w:before="240" w:line="276" w:lineRule="auto"/>
        <w:jc w:val="both"/>
      </w:pPr>
      <w:r w:rsidRPr="00430FE6">
        <w:t>We are aware that pharmacies are receiving less frequent deliveries and are operating reduced hours which can impact on stock management. Placing large orders of controlled drugs introduces another significant challenge. We will stagger the start dates for these prescriptions to help you manage workload and to assist with minimising the amount of stock which needs to be stored. We will also provide these prescriptions with at least 2 days’ notice to allow for planning.</w:t>
      </w:r>
    </w:p>
    <w:p w14:paraId="6BB93C56" w14:textId="77777777" w:rsidR="001D2E39" w:rsidRDefault="001D2E39" w:rsidP="001D2E39">
      <w:pPr>
        <w:spacing w:before="240" w:line="276" w:lineRule="auto"/>
        <w:jc w:val="both"/>
      </w:pPr>
    </w:p>
    <w:p w14:paraId="3C4C9A9D" w14:textId="77777777" w:rsidR="001D2E39" w:rsidRDefault="001D2E39" w:rsidP="001D2E39">
      <w:pPr>
        <w:spacing w:before="240" w:line="276" w:lineRule="auto"/>
        <w:jc w:val="both"/>
      </w:pPr>
    </w:p>
    <w:p w14:paraId="61D45E1D" w14:textId="77777777" w:rsidR="001D2E39" w:rsidRPr="00430FE6" w:rsidRDefault="001D2E39" w:rsidP="001D2E39">
      <w:pPr>
        <w:spacing w:before="240" w:line="276" w:lineRule="auto"/>
        <w:jc w:val="both"/>
      </w:pPr>
    </w:p>
    <w:p w14:paraId="3F1249A7" w14:textId="77777777" w:rsidR="001D2E39" w:rsidRDefault="001D2E39" w:rsidP="001D2E39">
      <w:pPr>
        <w:spacing w:before="240" w:line="276" w:lineRule="auto"/>
        <w:jc w:val="both"/>
      </w:pPr>
    </w:p>
    <w:p w14:paraId="2B2B59A6" w14:textId="05B34058" w:rsidR="001D2E39" w:rsidRPr="001D2E39" w:rsidRDefault="001D2E39" w:rsidP="001D2E39">
      <w:pPr>
        <w:spacing w:before="240" w:line="276" w:lineRule="auto"/>
        <w:jc w:val="both"/>
        <w:rPr>
          <w:b/>
          <w:bCs/>
          <w:u w:val="single"/>
        </w:rPr>
      </w:pPr>
      <w:r w:rsidRPr="001D2E39">
        <w:rPr>
          <w:b/>
          <w:bCs/>
          <w:u w:val="single"/>
        </w:rPr>
        <w:t xml:space="preserve">Out </w:t>
      </w:r>
      <w:r>
        <w:rPr>
          <w:b/>
          <w:bCs/>
          <w:u w:val="single"/>
        </w:rPr>
        <w:t>o</w:t>
      </w:r>
      <w:r w:rsidRPr="001D2E39">
        <w:rPr>
          <w:b/>
          <w:bCs/>
          <w:u w:val="single"/>
        </w:rPr>
        <w:t>f Hours Phone Line</w:t>
      </w:r>
    </w:p>
    <w:p w14:paraId="5754F941" w14:textId="246545A1" w:rsidR="009C5BC9" w:rsidRDefault="001D2E39" w:rsidP="009C5BC9">
      <w:pPr>
        <w:pStyle w:val="NoSpacing"/>
        <w:rPr>
          <w:bdr w:val="none" w:sz="0" w:space="0" w:color="auto" w:frame="1"/>
        </w:rPr>
      </w:pPr>
      <w:r w:rsidRPr="00430FE6">
        <w:rPr>
          <w:bdr w:val="none" w:sz="0" w:space="0" w:color="auto" w:frame="1"/>
        </w:rPr>
        <w:t>We are introducing an out-of-hours service to allow pharmacists to contact a prescriber for any queries relating to prescriptions and emergency supplies. This phone line is only for specific queries pharmacists have regarding a prescription, or in the absence of a valid prescription for which they need prescriber direction. The details of this are below:</w:t>
      </w:r>
    </w:p>
    <w:p w14:paraId="5C2CF0CD" w14:textId="77777777" w:rsidR="009C5BC9" w:rsidRDefault="009C5BC9" w:rsidP="009C5BC9">
      <w:pPr>
        <w:pStyle w:val="NoSpacing"/>
        <w:rPr>
          <w:bdr w:val="none" w:sz="0" w:space="0" w:color="auto" w:frame="1"/>
        </w:rPr>
      </w:pPr>
    </w:p>
    <w:p w14:paraId="0CF43CE4" w14:textId="77777777" w:rsidR="00FE2152" w:rsidRPr="00430FE6" w:rsidRDefault="00FE2152" w:rsidP="009C5BC9">
      <w:pPr>
        <w:pStyle w:val="NoSpacing"/>
        <w:rPr>
          <w:bdr w:val="none" w:sz="0" w:space="0" w:color="auto" w:frame="1"/>
        </w:rPr>
      </w:pPr>
      <w:r w:rsidRPr="00430FE6">
        <w:rPr>
          <w:bdr w:val="none" w:sz="0" w:space="0" w:color="auto" w:frame="1"/>
        </w:rPr>
        <w:t>PHONE NUMBER: 08006524470</w:t>
      </w:r>
    </w:p>
    <w:p w14:paraId="10D09C25" w14:textId="48BCA636" w:rsidR="00FE2152" w:rsidRPr="00430FE6" w:rsidRDefault="009C5BC9" w:rsidP="009C5BC9">
      <w:pPr>
        <w:pStyle w:val="NoSpacing"/>
        <w:rPr>
          <w:bdr w:val="none" w:sz="0" w:space="0" w:color="auto" w:frame="1"/>
        </w:rPr>
      </w:pPr>
      <w:r>
        <w:rPr>
          <w:bdr w:val="none" w:sz="0" w:space="0" w:color="auto" w:frame="1"/>
        </w:rPr>
        <w:t>H</w:t>
      </w:r>
      <w:r w:rsidR="00FE2152" w:rsidRPr="00430FE6">
        <w:rPr>
          <w:bdr w:val="none" w:sz="0" w:space="0" w:color="auto" w:frame="1"/>
        </w:rPr>
        <w:t>OURS: Weekday 6pm-10pm; Saturday 9am-10pm; Sunday 10am-5pm</w:t>
      </w:r>
    </w:p>
    <w:p w14:paraId="7B2763D7" w14:textId="4EC4F6E4" w:rsidR="00FE2152" w:rsidRDefault="00952F53" w:rsidP="001D2E39">
      <w:pPr>
        <w:pStyle w:val="NormalWeb"/>
        <w:shd w:val="clear" w:color="auto" w:fill="FFFFFF"/>
        <w:spacing w:before="240" w:beforeAutospacing="0" w:after="0" w:afterAutospacing="0" w:line="276" w:lineRule="auto"/>
        <w:jc w:val="both"/>
        <w:textAlignment w:val="baseline"/>
        <w:rPr>
          <w:rFonts w:asciiTheme="minorHAnsi" w:hAnsiTheme="minorHAnsi" w:cs="Calibri"/>
          <w:color w:val="000000"/>
          <w:sz w:val="22"/>
          <w:szCs w:val="22"/>
          <w:bdr w:val="none" w:sz="0" w:space="0" w:color="auto" w:frame="1"/>
        </w:rPr>
      </w:pPr>
      <w:r>
        <w:rPr>
          <w:rFonts w:asciiTheme="minorHAnsi" w:hAnsiTheme="minorHAnsi" w:cs="Calibri"/>
          <w:color w:val="000000"/>
          <w:sz w:val="22"/>
          <w:szCs w:val="22"/>
          <w:bdr w:val="none" w:sz="0" w:space="0" w:color="auto" w:frame="1"/>
        </w:rPr>
        <w:t xml:space="preserve">We have also set up a Wirral Ways </w:t>
      </w:r>
      <w:r w:rsidR="009C5BC9">
        <w:rPr>
          <w:rFonts w:asciiTheme="minorHAnsi" w:hAnsiTheme="minorHAnsi" w:cs="Calibri"/>
          <w:color w:val="000000"/>
          <w:sz w:val="22"/>
          <w:szCs w:val="22"/>
          <w:bdr w:val="none" w:sz="0" w:space="0" w:color="auto" w:frame="1"/>
        </w:rPr>
        <w:t xml:space="preserve">in-house number which you can contact us on if you have general queries </w:t>
      </w:r>
      <w:r w:rsidR="009D374C">
        <w:rPr>
          <w:rFonts w:asciiTheme="minorHAnsi" w:hAnsiTheme="minorHAnsi" w:cs="Calibri"/>
          <w:color w:val="000000"/>
          <w:sz w:val="22"/>
          <w:szCs w:val="22"/>
          <w:bdr w:val="none" w:sz="0" w:space="0" w:color="auto" w:frame="1"/>
        </w:rPr>
        <w:t xml:space="preserve">regarding </w:t>
      </w:r>
      <w:r w:rsidR="003D4FE9">
        <w:rPr>
          <w:rFonts w:asciiTheme="minorHAnsi" w:hAnsiTheme="minorHAnsi" w:cs="Calibri"/>
          <w:color w:val="000000"/>
          <w:sz w:val="22"/>
          <w:szCs w:val="22"/>
          <w:bdr w:val="none" w:sz="0" w:space="0" w:color="auto" w:frame="1"/>
        </w:rPr>
        <w:t xml:space="preserve">any </w:t>
      </w:r>
      <w:r w:rsidR="009D374C">
        <w:rPr>
          <w:rFonts w:asciiTheme="minorHAnsi" w:hAnsiTheme="minorHAnsi" w:cs="Calibri"/>
          <w:color w:val="000000"/>
          <w:sz w:val="22"/>
          <w:szCs w:val="22"/>
          <w:bdr w:val="none" w:sz="0" w:space="0" w:color="auto" w:frame="1"/>
        </w:rPr>
        <w:t xml:space="preserve">issues for </w:t>
      </w:r>
      <w:proofErr w:type="spellStart"/>
      <w:proofErr w:type="gramStart"/>
      <w:r w:rsidR="009D374C">
        <w:rPr>
          <w:rFonts w:asciiTheme="minorHAnsi" w:hAnsiTheme="minorHAnsi" w:cs="Calibri"/>
          <w:color w:val="000000"/>
          <w:sz w:val="22"/>
          <w:szCs w:val="22"/>
          <w:bdr w:val="none" w:sz="0" w:space="0" w:color="auto" w:frame="1"/>
        </w:rPr>
        <w:t>e.g</w:t>
      </w:r>
      <w:proofErr w:type="spellEnd"/>
      <w:r w:rsidR="009D374C">
        <w:rPr>
          <w:rFonts w:asciiTheme="minorHAnsi" w:hAnsiTheme="minorHAnsi" w:cs="Calibri"/>
          <w:color w:val="000000"/>
          <w:sz w:val="22"/>
          <w:szCs w:val="22"/>
          <w:bdr w:val="none" w:sz="0" w:space="0" w:color="auto" w:frame="1"/>
        </w:rPr>
        <w:t>:-</w:t>
      </w:r>
      <w:proofErr w:type="gramEnd"/>
    </w:p>
    <w:p w14:paraId="7540674F" w14:textId="77777777" w:rsidR="00282CB8" w:rsidRDefault="00282CB8" w:rsidP="00282CB8">
      <w:pPr>
        <w:pStyle w:val="NoSpacing"/>
        <w:rPr>
          <w:bdr w:val="none" w:sz="0" w:space="0" w:color="auto" w:frame="1"/>
        </w:rPr>
      </w:pPr>
    </w:p>
    <w:p w14:paraId="15AB10D2" w14:textId="3728EE59" w:rsidR="009D374C" w:rsidRDefault="009D374C" w:rsidP="00282CB8">
      <w:pPr>
        <w:pStyle w:val="NoSpacing"/>
        <w:numPr>
          <w:ilvl w:val="0"/>
          <w:numId w:val="40"/>
        </w:numPr>
        <w:rPr>
          <w:bdr w:val="none" w:sz="0" w:space="0" w:color="auto" w:frame="1"/>
        </w:rPr>
      </w:pPr>
      <w:r>
        <w:rPr>
          <w:bdr w:val="none" w:sz="0" w:space="0" w:color="auto" w:frame="1"/>
        </w:rPr>
        <w:t>Client needs a safe storage box</w:t>
      </w:r>
    </w:p>
    <w:p w14:paraId="384C9251" w14:textId="543457FA" w:rsidR="009D374C" w:rsidRDefault="0099796A" w:rsidP="00282CB8">
      <w:pPr>
        <w:pStyle w:val="NoSpacing"/>
        <w:numPr>
          <w:ilvl w:val="0"/>
          <w:numId w:val="40"/>
        </w:numPr>
        <w:rPr>
          <w:bdr w:val="none" w:sz="0" w:space="0" w:color="auto" w:frame="1"/>
        </w:rPr>
      </w:pPr>
      <w:r>
        <w:rPr>
          <w:bdr w:val="none" w:sz="0" w:space="0" w:color="auto" w:frame="1"/>
        </w:rPr>
        <w:t>Medication supply issues</w:t>
      </w:r>
    </w:p>
    <w:p w14:paraId="771FE583" w14:textId="5B88728E" w:rsidR="0099796A" w:rsidRDefault="0099796A" w:rsidP="00282CB8">
      <w:pPr>
        <w:pStyle w:val="NoSpacing"/>
        <w:numPr>
          <w:ilvl w:val="0"/>
          <w:numId w:val="40"/>
        </w:numPr>
        <w:rPr>
          <w:bdr w:val="none" w:sz="0" w:space="0" w:color="auto" w:frame="1"/>
        </w:rPr>
      </w:pPr>
      <w:r>
        <w:rPr>
          <w:bdr w:val="none" w:sz="0" w:space="0" w:color="auto" w:frame="1"/>
        </w:rPr>
        <w:t xml:space="preserve">Changes </w:t>
      </w:r>
      <w:r w:rsidR="00AA0141">
        <w:rPr>
          <w:bdr w:val="none" w:sz="0" w:space="0" w:color="auto" w:frame="1"/>
        </w:rPr>
        <w:t>to pharmacy opening hour</w:t>
      </w:r>
      <w:r w:rsidR="00C34ACC">
        <w:rPr>
          <w:bdr w:val="none" w:sz="0" w:space="0" w:color="auto" w:frame="1"/>
        </w:rPr>
        <w:t>s</w:t>
      </w:r>
    </w:p>
    <w:p w14:paraId="1C9F99D0" w14:textId="1D72B53F" w:rsidR="00C34ACC" w:rsidRDefault="00C34ACC" w:rsidP="00282CB8">
      <w:pPr>
        <w:pStyle w:val="NoSpacing"/>
        <w:numPr>
          <w:ilvl w:val="0"/>
          <w:numId w:val="40"/>
        </w:numPr>
        <w:rPr>
          <w:bdr w:val="none" w:sz="0" w:space="0" w:color="auto" w:frame="1"/>
        </w:rPr>
      </w:pPr>
      <w:r>
        <w:rPr>
          <w:bdr w:val="none" w:sz="0" w:space="0" w:color="auto" w:frame="1"/>
        </w:rPr>
        <w:t xml:space="preserve">Report </w:t>
      </w:r>
      <w:r w:rsidR="00FC2714">
        <w:rPr>
          <w:bdr w:val="none" w:sz="0" w:space="0" w:color="auto" w:frame="1"/>
        </w:rPr>
        <w:t>wellbeing concerns for a c</w:t>
      </w:r>
      <w:r w:rsidR="007C2EF4">
        <w:rPr>
          <w:bdr w:val="none" w:sz="0" w:space="0" w:color="auto" w:frame="1"/>
        </w:rPr>
        <w:t>lient etc</w:t>
      </w:r>
    </w:p>
    <w:p w14:paraId="1C83639B" w14:textId="71678494" w:rsidR="003D4FE9" w:rsidRDefault="003D4FE9" w:rsidP="003D4FE9">
      <w:pPr>
        <w:pStyle w:val="NoSpacing"/>
        <w:rPr>
          <w:bdr w:val="none" w:sz="0" w:space="0" w:color="auto" w:frame="1"/>
        </w:rPr>
      </w:pPr>
    </w:p>
    <w:p w14:paraId="2B5618FA" w14:textId="3AFA460A" w:rsidR="00282CB8" w:rsidRDefault="00282CB8" w:rsidP="003D4FE9">
      <w:pPr>
        <w:pStyle w:val="NoSpacing"/>
        <w:rPr>
          <w:bdr w:val="none" w:sz="0" w:space="0" w:color="auto" w:frame="1"/>
        </w:rPr>
      </w:pPr>
      <w:r>
        <w:rPr>
          <w:bdr w:val="none" w:sz="0" w:space="0" w:color="auto" w:frame="1"/>
        </w:rPr>
        <w:t xml:space="preserve">We will track these queries and </w:t>
      </w:r>
      <w:r w:rsidR="008620D1">
        <w:rPr>
          <w:bdr w:val="none" w:sz="0" w:space="0" w:color="auto" w:frame="1"/>
        </w:rPr>
        <w:t xml:space="preserve">offer support </w:t>
      </w:r>
      <w:r w:rsidR="000250DF">
        <w:rPr>
          <w:bdr w:val="none" w:sz="0" w:space="0" w:color="auto" w:frame="1"/>
        </w:rPr>
        <w:t>if we are able</w:t>
      </w:r>
      <w:r w:rsidR="007C2EF4">
        <w:rPr>
          <w:bdr w:val="none" w:sz="0" w:space="0" w:color="auto" w:frame="1"/>
        </w:rPr>
        <w:t xml:space="preserve"> to</w:t>
      </w:r>
      <w:r w:rsidR="000250DF">
        <w:rPr>
          <w:bdr w:val="none" w:sz="0" w:space="0" w:color="auto" w:frame="1"/>
        </w:rPr>
        <w:t xml:space="preserve"> or pass the query on to the relevant person to deal with.</w:t>
      </w:r>
      <w:r w:rsidR="00904D24">
        <w:rPr>
          <w:bdr w:val="none" w:sz="0" w:space="0" w:color="auto" w:frame="1"/>
        </w:rPr>
        <w:t xml:space="preserve">  Our number for this </w:t>
      </w:r>
      <w:proofErr w:type="gramStart"/>
      <w:r w:rsidR="00904D24">
        <w:rPr>
          <w:bdr w:val="none" w:sz="0" w:space="0" w:color="auto" w:frame="1"/>
        </w:rPr>
        <w:t>is:-</w:t>
      </w:r>
      <w:proofErr w:type="gramEnd"/>
    </w:p>
    <w:p w14:paraId="182CEF1E" w14:textId="77777777" w:rsidR="00904D24" w:rsidRDefault="00904D24" w:rsidP="003D4FE9">
      <w:pPr>
        <w:pStyle w:val="NoSpacing"/>
        <w:rPr>
          <w:bdr w:val="none" w:sz="0" w:space="0" w:color="auto" w:frame="1"/>
        </w:rPr>
      </w:pPr>
    </w:p>
    <w:p w14:paraId="5D68D863" w14:textId="59069A87" w:rsidR="001D2E39" w:rsidRDefault="001D2E39" w:rsidP="00904D24">
      <w:pPr>
        <w:pStyle w:val="NoSpacing"/>
        <w:rPr>
          <w:bdr w:val="none" w:sz="0" w:space="0" w:color="auto" w:frame="1"/>
        </w:rPr>
      </w:pPr>
      <w:r w:rsidRPr="00430FE6">
        <w:rPr>
          <w:bdr w:val="none" w:sz="0" w:space="0" w:color="auto" w:frame="1"/>
        </w:rPr>
        <w:t xml:space="preserve">PHONE NUMBER: </w:t>
      </w:r>
      <w:r>
        <w:rPr>
          <w:bdr w:val="none" w:sz="0" w:space="0" w:color="auto" w:frame="1"/>
        </w:rPr>
        <w:t xml:space="preserve">07825 657969 - </w:t>
      </w:r>
      <w:r w:rsidRPr="00430FE6">
        <w:rPr>
          <w:bdr w:val="none" w:sz="0" w:space="0" w:color="auto" w:frame="1"/>
        </w:rPr>
        <w:t xml:space="preserve">HOURS: Weekday </w:t>
      </w:r>
      <w:r>
        <w:rPr>
          <w:bdr w:val="none" w:sz="0" w:space="0" w:color="auto" w:frame="1"/>
        </w:rPr>
        <w:t>9-5</w:t>
      </w:r>
      <w:r w:rsidR="00413808">
        <w:rPr>
          <w:bdr w:val="none" w:sz="0" w:space="0" w:color="auto" w:frame="1"/>
        </w:rPr>
        <w:t>.</w:t>
      </w:r>
      <w:r>
        <w:rPr>
          <w:bdr w:val="none" w:sz="0" w:space="0" w:color="auto" w:frame="1"/>
        </w:rPr>
        <w:t xml:space="preserve"> </w:t>
      </w:r>
    </w:p>
    <w:p w14:paraId="1A4248ED" w14:textId="77777777" w:rsidR="001D2E39" w:rsidRPr="001D2E39" w:rsidRDefault="001D2E39" w:rsidP="001D2E39">
      <w:pPr>
        <w:pStyle w:val="NormalWeb"/>
        <w:shd w:val="clear" w:color="auto" w:fill="FFFFFF"/>
        <w:spacing w:before="240" w:beforeAutospacing="0" w:after="0" w:afterAutospacing="0" w:line="276" w:lineRule="auto"/>
        <w:jc w:val="both"/>
        <w:textAlignment w:val="baseline"/>
        <w:rPr>
          <w:rFonts w:asciiTheme="minorHAnsi" w:hAnsiTheme="minorHAnsi" w:cs="Calibri"/>
          <w:b/>
          <w:bCs/>
          <w:color w:val="000000"/>
          <w:sz w:val="22"/>
          <w:szCs w:val="22"/>
          <w:u w:val="single"/>
          <w:bdr w:val="none" w:sz="0" w:space="0" w:color="auto" w:frame="1"/>
        </w:rPr>
      </w:pPr>
      <w:r w:rsidRPr="001D2E39">
        <w:rPr>
          <w:rFonts w:asciiTheme="minorHAnsi" w:hAnsiTheme="minorHAnsi" w:cs="Calibri"/>
          <w:b/>
          <w:bCs/>
          <w:color w:val="000000"/>
          <w:sz w:val="22"/>
          <w:szCs w:val="22"/>
          <w:u w:val="single"/>
          <w:bdr w:val="none" w:sz="0" w:space="0" w:color="auto" w:frame="1"/>
        </w:rPr>
        <w:t>Regulatory Change Requests</w:t>
      </w:r>
    </w:p>
    <w:p w14:paraId="7BF46258" w14:textId="77777777" w:rsidR="001D2E39" w:rsidRPr="00430FE6" w:rsidRDefault="001D2E39" w:rsidP="001D2E39">
      <w:pPr>
        <w:pStyle w:val="NormalWeb"/>
        <w:shd w:val="clear" w:color="auto" w:fill="FFFFFF"/>
        <w:spacing w:before="240" w:beforeAutospacing="0" w:after="0" w:afterAutospacing="0" w:line="276" w:lineRule="auto"/>
        <w:jc w:val="both"/>
        <w:textAlignment w:val="baseline"/>
        <w:rPr>
          <w:rFonts w:asciiTheme="minorHAnsi" w:hAnsiTheme="minorHAnsi" w:cs="Calibri"/>
          <w:color w:val="000000"/>
          <w:sz w:val="22"/>
          <w:szCs w:val="22"/>
          <w:bdr w:val="none" w:sz="0" w:space="0" w:color="auto" w:frame="1"/>
        </w:rPr>
      </w:pPr>
      <w:r w:rsidRPr="00430FE6">
        <w:rPr>
          <w:rFonts w:asciiTheme="minorHAnsi" w:hAnsiTheme="minorHAnsi" w:cs="Calibri"/>
          <w:color w:val="000000"/>
          <w:sz w:val="22"/>
          <w:szCs w:val="22"/>
          <w:bdr w:val="none" w:sz="0" w:space="0" w:color="auto" w:frame="1"/>
        </w:rPr>
        <w:t xml:space="preserve">We are having conversations with the Home Office, PHE and DHSC to support discussion of key areas relating to regulation and legislation which may be impacting pharmacies at this time. We are seeking temporary changes to regulation which may allow for relaxation of safe custody requirements, switching between brands and formulations where necessary and making changes to emergency supply arrangements for controlled drugs. </w:t>
      </w:r>
    </w:p>
    <w:p w14:paraId="696DB749" w14:textId="77777777" w:rsidR="001D2E39" w:rsidRPr="001D2E39" w:rsidRDefault="001D2E39" w:rsidP="001D2E39">
      <w:pPr>
        <w:pStyle w:val="NormalWeb"/>
        <w:shd w:val="clear" w:color="auto" w:fill="FFFFFF"/>
        <w:spacing w:before="240" w:beforeAutospacing="0" w:after="0" w:afterAutospacing="0" w:line="276" w:lineRule="auto"/>
        <w:jc w:val="both"/>
        <w:textAlignment w:val="baseline"/>
        <w:rPr>
          <w:rFonts w:asciiTheme="minorHAnsi" w:hAnsiTheme="minorHAnsi" w:cs="Calibri"/>
          <w:b/>
          <w:bCs/>
          <w:color w:val="000000"/>
          <w:sz w:val="22"/>
          <w:szCs w:val="22"/>
          <w:u w:val="single"/>
          <w:bdr w:val="none" w:sz="0" w:space="0" w:color="auto" w:frame="1"/>
        </w:rPr>
      </w:pPr>
      <w:r w:rsidRPr="001D2E39">
        <w:rPr>
          <w:rFonts w:asciiTheme="minorHAnsi" w:hAnsiTheme="minorHAnsi" w:cs="Calibri"/>
          <w:b/>
          <w:bCs/>
          <w:color w:val="000000"/>
          <w:sz w:val="22"/>
          <w:szCs w:val="22"/>
          <w:u w:val="single"/>
          <w:bdr w:val="none" w:sz="0" w:space="0" w:color="auto" w:frame="1"/>
        </w:rPr>
        <w:t>Financial Support</w:t>
      </w:r>
    </w:p>
    <w:p w14:paraId="311D6C53" w14:textId="79A23275" w:rsidR="001D2E39" w:rsidRDefault="001D2E39" w:rsidP="001D2E39">
      <w:pPr>
        <w:pStyle w:val="NormalWeb"/>
        <w:shd w:val="clear" w:color="auto" w:fill="FFFFFF"/>
        <w:spacing w:before="240" w:beforeAutospacing="0" w:after="0" w:afterAutospacing="0" w:line="276" w:lineRule="auto"/>
        <w:jc w:val="both"/>
        <w:textAlignment w:val="baseline"/>
        <w:rPr>
          <w:rFonts w:asciiTheme="minorHAnsi" w:hAnsiTheme="minorHAnsi" w:cs="Calibri"/>
          <w:color w:val="000000"/>
          <w:sz w:val="22"/>
          <w:szCs w:val="22"/>
          <w:bdr w:val="none" w:sz="0" w:space="0" w:color="auto" w:frame="1"/>
        </w:rPr>
      </w:pPr>
      <w:r w:rsidRPr="00430FE6">
        <w:rPr>
          <w:rFonts w:asciiTheme="minorHAnsi" w:hAnsiTheme="minorHAnsi" w:cs="Calibri"/>
          <w:color w:val="000000"/>
          <w:sz w:val="22"/>
          <w:szCs w:val="22"/>
          <w:bdr w:val="none" w:sz="0" w:space="0" w:color="auto" w:frame="1"/>
        </w:rPr>
        <w:t xml:space="preserve">We recognise that pharmacies are being financially disadvantaged by moving people from supervised to unsupervised consumption, due to loss of fees for delivering this service. Change Grow Live truly value our partnership with community pharmacies and as such can confirm supervised consumption fees will still be paid to pharmacies who are contracted to deliver the supervised consumption service. We will pay 100% of the supervised consumption fees based on February 2020 figures from March 2020 onwards, until normal supervised consumption service is resumed. We hope this offers you some support and reassurance </w:t>
      </w:r>
      <w:proofErr w:type="gramStart"/>
      <w:r w:rsidRPr="00430FE6">
        <w:rPr>
          <w:rFonts w:asciiTheme="minorHAnsi" w:hAnsiTheme="minorHAnsi" w:cs="Calibri"/>
          <w:color w:val="000000"/>
          <w:sz w:val="22"/>
          <w:szCs w:val="22"/>
          <w:bdr w:val="none" w:sz="0" w:space="0" w:color="auto" w:frame="1"/>
        </w:rPr>
        <w:t>at this time</w:t>
      </w:r>
      <w:proofErr w:type="gramEnd"/>
      <w:r w:rsidRPr="00430FE6">
        <w:rPr>
          <w:rFonts w:asciiTheme="minorHAnsi" w:hAnsiTheme="minorHAnsi" w:cs="Calibri"/>
          <w:color w:val="000000"/>
          <w:sz w:val="22"/>
          <w:szCs w:val="22"/>
          <w:bdr w:val="none" w:sz="0" w:space="0" w:color="auto" w:frame="1"/>
        </w:rPr>
        <w:t>.</w:t>
      </w:r>
    </w:p>
    <w:p w14:paraId="5E769F13" w14:textId="07C17D63" w:rsidR="00785F1C" w:rsidRDefault="00785F1C" w:rsidP="001D2E39">
      <w:pPr>
        <w:pStyle w:val="NormalWeb"/>
        <w:shd w:val="clear" w:color="auto" w:fill="FFFFFF"/>
        <w:spacing w:before="240" w:beforeAutospacing="0" w:after="0" w:afterAutospacing="0" w:line="276" w:lineRule="auto"/>
        <w:jc w:val="both"/>
        <w:textAlignment w:val="baseline"/>
        <w:rPr>
          <w:rFonts w:asciiTheme="minorHAnsi" w:hAnsiTheme="minorHAnsi" w:cs="Calibri"/>
          <w:color w:val="000000"/>
          <w:sz w:val="22"/>
          <w:szCs w:val="22"/>
          <w:bdr w:val="none" w:sz="0" w:space="0" w:color="auto" w:frame="1"/>
        </w:rPr>
      </w:pPr>
    </w:p>
    <w:p w14:paraId="24F3FE82" w14:textId="3F7775E7" w:rsidR="00785F1C" w:rsidRDefault="00785F1C" w:rsidP="001D2E39">
      <w:pPr>
        <w:pStyle w:val="NormalWeb"/>
        <w:shd w:val="clear" w:color="auto" w:fill="FFFFFF"/>
        <w:spacing w:before="240" w:beforeAutospacing="0" w:after="0" w:afterAutospacing="0" w:line="276" w:lineRule="auto"/>
        <w:jc w:val="both"/>
        <w:textAlignment w:val="baseline"/>
        <w:rPr>
          <w:rFonts w:asciiTheme="minorHAnsi" w:hAnsiTheme="minorHAnsi" w:cs="Calibri"/>
          <w:color w:val="000000"/>
          <w:sz w:val="22"/>
          <w:szCs w:val="22"/>
          <w:bdr w:val="none" w:sz="0" w:space="0" w:color="auto" w:frame="1"/>
        </w:rPr>
      </w:pPr>
    </w:p>
    <w:p w14:paraId="64F2ECFE" w14:textId="567AB074" w:rsidR="00785F1C" w:rsidRDefault="00785F1C" w:rsidP="001D2E39">
      <w:pPr>
        <w:pStyle w:val="NormalWeb"/>
        <w:shd w:val="clear" w:color="auto" w:fill="FFFFFF"/>
        <w:spacing w:before="240" w:beforeAutospacing="0" w:after="0" w:afterAutospacing="0" w:line="276" w:lineRule="auto"/>
        <w:jc w:val="both"/>
        <w:textAlignment w:val="baseline"/>
        <w:rPr>
          <w:rFonts w:asciiTheme="minorHAnsi" w:hAnsiTheme="minorHAnsi" w:cs="Calibri"/>
          <w:color w:val="000000"/>
          <w:sz w:val="22"/>
          <w:szCs w:val="22"/>
          <w:bdr w:val="none" w:sz="0" w:space="0" w:color="auto" w:frame="1"/>
        </w:rPr>
      </w:pPr>
    </w:p>
    <w:p w14:paraId="3BD0265C" w14:textId="3B5C778E" w:rsidR="00785F1C" w:rsidRDefault="00785F1C" w:rsidP="001D2E39">
      <w:pPr>
        <w:pStyle w:val="NormalWeb"/>
        <w:shd w:val="clear" w:color="auto" w:fill="FFFFFF"/>
        <w:spacing w:before="240" w:beforeAutospacing="0" w:after="0" w:afterAutospacing="0" w:line="276" w:lineRule="auto"/>
        <w:jc w:val="both"/>
        <w:textAlignment w:val="baseline"/>
        <w:rPr>
          <w:rFonts w:asciiTheme="minorHAnsi" w:hAnsiTheme="minorHAnsi" w:cs="Calibri"/>
          <w:color w:val="000000"/>
          <w:sz w:val="22"/>
          <w:szCs w:val="22"/>
          <w:bdr w:val="none" w:sz="0" w:space="0" w:color="auto" w:frame="1"/>
        </w:rPr>
      </w:pPr>
    </w:p>
    <w:p w14:paraId="65635E25" w14:textId="77777777" w:rsidR="00785F1C" w:rsidRPr="00430FE6" w:rsidRDefault="00785F1C" w:rsidP="001D2E39">
      <w:pPr>
        <w:pStyle w:val="NormalWeb"/>
        <w:shd w:val="clear" w:color="auto" w:fill="FFFFFF"/>
        <w:spacing w:before="240" w:beforeAutospacing="0" w:after="0" w:afterAutospacing="0" w:line="276" w:lineRule="auto"/>
        <w:jc w:val="both"/>
        <w:textAlignment w:val="baseline"/>
        <w:rPr>
          <w:rFonts w:asciiTheme="minorHAnsi" w:hAnsiTheme="minorHAnsi" w:cs="Calibri"/>
          <w:color w:val="000000"/>
          <w:sz w:val="22"/>
          <w:szCs w:val="22"/>
          <w:bdr w:val="none" w:sz="0" w:space="0" w:color="auto" w:frame="1"/>
        </w:rPr>
      </w:pPr>
    </w:p>
    <w:p w14:paraId="50D168D8" w14:textId="77777777" w:rsidR="001D2E39" w:rsidRPr="00430FE6" w:rsidRDefault="001D2E39" w:rsidP="001D2E39">
      <w:pPr>
        <w:pStyle w:val="NormalWeb"/>
        <w:shd w:val="clear" w:color="auto" w:fill="FFFFFF"/>
        <w:spacing w:before="240" w:beforeAutospacing="0" w:after="0" w:afterAutospacing="0" w:line="276" w:lineRule="auto"/>
        <w:jc w:val="both"/>
        <w:textAlignment w:val="baseline"/>
        <w:rPr>
          <w:rFonts w:asciiTheme="minorHAnsi" w:hAnsiTheme="minorHAnsi"/>
          <w:color w:val="201F1E"/>
          <w:sz w:val="22"/>
          <w:szCs w:val="22"/>
        </w:rPr>
      </w:pPr>
      <w:r w:rsidRPr="00430FE6">
        <w:rPr>
          <w:rFonts w:asciiTheme="minorHAnsi" w:hAnsiTheme="minorHAnsi"/>
          <w:color w:val="201F1E"/>
          <w:sz w:val="22"/>
          <w:szCs w:val="22"/>
        </w:rPr>
        <w:t>Finally, if there is absolutely anything we can do, either as a local service or as an organisation to support you at this time, please do let us know and we will do our upmost to help you in any way we can.</w:t>
      </w:r>
    </w:p>
    <w:p w14:paraId="0CB00542" w14:textId="28363926" w:rsidR="001D2E39" w:rsidRDefault="001D2E39" w:rsidP="001D2E39">
      <w:pPr>
        <w:pStyle w:val="NormalWeb"/>
        <w:shd w:val="clear" w:color="auto" w:fill="FFFFFF"/>
        <w:spacing w:before="240" w:beforeAutospacing="0" w:after="0" w:afterAutospacing="0" w:line="276" w:lineRule="auto"/>
        <w:jc w:val="both"/>
        <w:textAlignment w:val="baseline"/>
        <w:rPr>
          <w:rFonts w:asciiTheme="minorHAnsi" w:hAnsiTheme="minorHAnsi"/>
          <w:color w:val="201F1E"/>
          <w:sz w:val="22"/>
          <w:szCs w:val="22"/>
        </w:rPr>
      </w:pPr>
      <w:r w:rsidRPr="00430FE6">
        <w:rPr>
          <w:rFonts w:asciiTheme="minorHAnsi" w:hAnsiTheme="minorHAnsi"/>
          <w:color w:val="201F1E"/>
          <w:sz w:val="22"/>
          <w:szCs w:val="22"/>
        </w:rPr>
        <w:t>Thank you for your hard work,</w:t>
      </w:r>
    </w:p>
    <w:p w14:paraId="433B1C14" w14:textId="4DB10AB9" w:rsidR="00097F0B" w:rsidRDefault="00097F0B" w:rsidP="001D2E39">
      <w:pPr>
        <w:pStyle w:val="NormalWeb"/>
        <w:shd w:val="clear" w:color="auto" w:fill="FFFFFF"/>
        <w:spacing w:before="240" w:beforeAutospacing="0" w:after="0" w:afterAutospacing="0" w:line="276" w:lineRule="auto"/>
        <w:jc w:val="both"/>
        <w:textAlignment w:val="baseline"/>
        <w:rPr>
          <w:rFonts w:asciiTheme="minorHAnsi" w:hAnsiTheme="minorHAnsi"/>
          <w:color w:val="201F1E"/>
          <w:sz w:val="22"/>
          <w:szCs w:val="22"/>
        </w:rPr>
      </w:pPr>
    </w:p>
    <w:p w14:paraId="1BF544C9" w14:textId="77777777" w:rsidR="00097F0B" w:rsidRPr="00430FE6" w:rsidRDefault="00097F0B" w:rsidP="001D2E39">
      <w:pPr>
        <w:pStyle w:val="NormalWeb"/>
        <w:shd w:val="clear" w:color="auto" w:fill="FFFFFF"/>
        <w:spacing w:before="240" w:beforeAutospacing="0" w:after="0" w:afterAutospacing="0" w:line="276" w:lineRule="auto"/>
        <w:jc w:val="both"/>
        <w:textAlignment w:val="baseline"/>
        <w:rPr>
          <w:rFonts w:asciiTheme="minorHAnsi" w:hAnsiTheme="minorHAnsi"/>
          <w:color w:val="201F1E"/>
          <w:sz w:val="22"/>
          <w:szCs w:val="22"/>
        </w:rPr>
      </w:pPr>
    </w:p>
    <w:p w14:paraId="57C65FD6" w14:textId="77777777" w:rsidR="001D2E39" w:rsidRPr="001D2E39" w:rsidRDefault="001D2E39" w:rsidP="001D2E39">
      <w:pPr>
        <w:pStyle w:val="NormalWeb"/>
        <w:shd w:val="clear" w:color="auto" w:fill="FFFFFF"/>
        <w:spacing w:before="240" w:beforeAutospacing="0" w:after="0" w:afterAutospacing="0" w:line="276" w:lineRule="auto"/>
        <w:jc w:val="both"/>
        <w:textAlignment w:val="baseline"/>
        <w:rPr>
          <w:rFonts w:asciiTheme="minorHAnsi" w:hAnsiTheme="minorHAnsi"/>
          <w:b/>
          <w:bCs/>
          <w:color w:val="201F1E"/>
          <w:sz w:val="22"/>
          <w:szCs w:val="22"/>
          <w:u w:val="single"/>
        </w:rPr>
      </w:pPr>
      <w:r w:rsidRPr="001D2E39">
        <w:rPr>
          <w:rFonts w:asciiTheme="minorHAnsi" w:hAnsiTheme="minorHAnsi"/>
          <w:b/>
          <w:bCs/>
          <w:color w:val="201F1E"/>
          <w:sz w:val="22"/>
          <w:szCs w:val="22"/>
          <w:u w:val="single"/>
        </w:rPr>
        <w:t xml:space="preserve">Mohammed </w:t>
      </w:r>
      <w:proofErr w:type="spellStart"/>
      <w:r w:rsidRPr="001D2E39">
        <w:rPr>
          <w:rFonts w:asciiTheme="minorHAnsi" w:hAnsiTheme="minorHAnsi"/>
          <w:b/>
          <w:bCs/>
          <w:color w:val="201F1E"/>
          <w:sz w:val="22"/>
          <w:szCs w:val="22"/>
          <w:u w:val="single"/>
        </w:rPr>
        <w:t>Fessal</w:t>
      </w:r>
      <w:proofErr w:type="spellEnd"/>
    </w:p>
    <w:p w14:paraId="70576AAF" w14:textId="77777777" w:rsidR="001D2E39" w:rsidRPr="001D2E39" w:rsidRDefault="001D2E39" w:rsidP="001D2E39">
      <w:pPr>
        <w:pStyle w:val="NormalWeb"/>
        <w:shd w:val="clear" w:color="auto" w:fill="FFFFFF"/>
        <w:spacing w:before="240" w:beforeAutospacing="0" w:after="0" w:afterAutospacing="0" w:line="276" w:lineRule="auto"/>
        <w:contextualSpacing/>
        <w:jc w:val="both"/>
        <w:textAlignment w:val="baseline"/>
        <w:rPr>
          <w:rFonts w:asciiTheme="minorHAnsi" w:hAnsiTheme="minorHAnsi"/>
          <w:b/>
          <w:bCs/>
          <w:color w:val="201F1E"/>
          <w:sz w:val="22"/>
          <w:szCs w:val="22"/>
          <w:u w:val="single"/>
        </w:rPr>
      </w:pPr>
      <w:r w:rsidRPr="001D2E39">
        <w:rPr>
          <w:rFonts w:asciiTheme="minorHAnsi" w:hAnsiTheme="minorHAnsi"/>
          <w:b/>
          <w:bCs/>
          <w:color w:val="201F1E"/>
          <w:sz w:val="22"/>
          <w:szCs w:val="22"/>
          <w:u w:val="single"/>
        </w:rPr>
        <w:t>Chief Pharmacist</w:t>
      </w:r>
    </w:p>
    <w:p w14:paraId="64A4A286" w14:textId="77777777" w:rsidR="001D2E39" w:rsidRPr="001D2E39" w:rsidRDefault="001D2E39" w:rsidP="001D2E39">
      <w:pPr>
        <w:pStyle w:val="NormalWeb"/>
        <w:shd w:val="clear" w:color="auto" w:fill="FFFFFF"/>
        <w:spacing w:before="240" w:beforeAutospacing="0" w:after="0" w:afterAutospacing="0" w:line="276" w:lineRule="auto"/>
        <w:contextualSpacing/>
        <w:jc w:val="both"/>
        <w:textAlignment w:val="baseline"/>
        <w:rPr>
          <w:rFonts w:asciiTheme="minorHAnsi" w:hAnsiTheme="minorHAnsi"/>
          <w:b/>
          <w:bCs/>
          <w:color w:val="201F1E"/>
          <w:sz w:val="22"/>
          <w:szCs w:val="22"/>
          <w:u w:val="single"/>
        </w:rPr>
      </w:pPr>
      <w:r w:rsidRPr="001D2E39">
        <w:rPr>
          <w:rFonts w:asciiTheme="minorHAnsi" w:hAnsiTheme="minorHAnsi"/>
          <w:b/>
          <w:bCs/>
          <w:color w:val="201F1E"/>
          <w:sz w:val="22"/>
          <w:szCs w:val="22"/>
          <w:u w:val="single"/>
        </w:rPr>
        <w:t>Change Grow Live</w:t>
      </w:r>
    </w:p>
    <w:p w14:paraId="2B8E8E8B" w14:textId="77777777" w:rsidR="001D2E39" w:rsidRPr="00D97ACA" w:rsidRDefault="001D2E39" w:rsidP="00A61FA5">
      <w:pPr>
        <w:spacing w:after="0"/>
        <w:jc w:val="both"/>
        <w:rPr>
          <w:rFonts w:ascii="Century Gothic" w:hAnsi="Century Gothic"/>
        </w:rPr>
      </w:pPr>
    </w:p>
    <w:sectPr w:rsidR="001D2E39" w:rsidRPr="00D97ACA" w:rsidSect="00B638E1">
      <w:headerReference w:type="default" r:id="rId11"/>
      <w:footerReference w:type="default" r:id="rId12"/>
      <w:headerReference w:type="first" r:id="rId13"/>
      <w:footerReference w:type="first" r:id="rId14"/>
      <w:pgSz w:w="11906" w:h="16838"/>
      <w:pgMar w:top="851" w:right="567" w:bottom="567" w:left="851" w:header="454"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3B708" w14:textId="77777777" w:rsidR="00365D12" w:rsidRDefault="00365D12" w:rsidP="00A72D29">
      <w:pPr>
        <w:spacing w:after="0" w:line="240" w:lineRule="auto"/>
      </w:pPr>
      <w:r>
        <w:separator/>
      </w:r>
    </w:p>
  </w:endnote>
  <w:endnote w:type="continuationSeparator" w:id="0">
    <w:p w14:paraId="033891BC" w14:textId="77777777" w:rsidR="00365D12" w:rsidRDefault="00365D12" w:rsidP="00A72D29">
      <w:pPr>
        <w:spacing w:after="0" w:line="240" w:lineRule="auto"/>
      </w:pPr>
      <w:r>
        <w:continuationSeparator/>
      </w:r>
    </w:p>
  </w:endnote>
  <w:endnote w:type="continuationNotice" w:id="1">
    <w:p w14:paraId="01191630" w14:textId="77777777" w:rsidR="00365D12" w:rsidRDefault="00365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363511347"/>
      <w:docPartObj>
        <w:docPartGallery w:val="Page Numbers (Bottom of Page)"/>
        <w:docPartUnique/>
      </w:docPartObj>
    </w:sdtPr>
    <w:sdtEndPr/>
    <w:sdtContent>
      <w:sdt>
        <w:sdtPr>
          <w:rPr>
            <w:rFonts w:ascii="Century Gothic" w:hAnsi="Century Gothic"/>
          </w:rPr>
          <w:id w:val="1728636285"/>
          <w:docPartObj>
            <w:docPartGallery w:val="Page Numbers (Top of Page)"/>
            <w:docPartUnique/>
          </w:docPartObj>
        </w:sdtPr>
        <w:sdtEndPr/>
        <w:sdtContent>
          <w:p w14:paraId="694D7724" w14:textId="51D0EE94" w:rsidR="00D97ACA" w:rsidRPr="00D97ACA" w:rsidRDefault="00D97ACA">
            <w:pPr>
              <w:pStyle w:val="Footer"/>
              <w:jc w:val="center"/>
              <w:rPr>
                <w:rFonts w:ascii="Century Gothic" w:hAnsi="Century Gothic"/>
              </w:rPr>
            </w:pPr>
            <w:r w:rsidRPr="00D97ACA">
              <w:rPr>
                <w:rFonts w:ascii="Century Gothic" w:hAnsi="Century Gothic"/>
              </w:rPr>
              <w:t xml:space="preserve">Page </w:t>
            </w:r>
            <w:r w:rsidRPr="00D97ACA">
              <w:rPr>
                <w:rFonts w:ascii="Century Gothic" w:hAnsi="Century Gothic"/>
              </w:rPr>
              <w:fldChar w:fldCharType="begin"/>
            </w:r>
            <w:r w:rsidRPr="00D97ACA">
              <w:rPr>
                <w:rFonts w:ascii="Century Gothic" w:hAnsi="Century Gothic"/>
              </w:rPr>
              <w:instrText xml:space="preserve"> PAGE </w:instrText>
            </w:r>
            <w:r w:rsidRPr="00D97ACA">
              <w:rPr>
                <w:rFonts w:ascii="Century Gothic" w:hAnsi="Century Gothic"/>
              </w:rPr>
              <w:fldChar w:fldCharType="separate"/>
            </w:r>
            <w:r w:rsidRPr="00D97ACA">
              <w:rPr>
                <w:rFonts w:ascii="Century Gothic" w:hAnsi="Century Gothic"/>
                <w:noProof/>
              </w:rPr>
              <w:t>2</w:t>
            </w:r>
            <w:r w:rsidRPr="00D97ACA">
              <w:rPr>
                <w:rFonts w:ascii="Century Gothic" w:hAnsi="Century Gothic"/>
              </w:rPr>
              <w:fldChar w:fldCharType="end"/>
            </w:r>
            <w:r w:rsidRPr="00D97ACA">
              <w:rPr>
                <w:rFonts w:ascii="Century Gothic" w:hAnsi="Century Gothic"/>
              </w:rPr>
              <w:t xml:space="preserve"> of </w:t>
            </w:r>
            <w:r w:rsidRPr="00D97ACA">
              <w:rPr>
                <w:rFonts w:ascii="Century Gothic" w:hAnsi="Century Gothic"/>
              </w:rPr>
              <w:fldChar w:fldCharType="begin"/>
            </w:r>
            <w:r w:rsidRPr="00D97ACA">
              <w:rPr>
                <w:rFonts w:ascii="Century Gothic" w:hAnsi="Century Gothic"/>
              </w:rPr>
              <w:instrText xml:space="preserve"> NUMPAGES  </w:instrText>
            </w:r>
            <w:r w:rsidRPr="00D97ACA">
              <w:rPr>
                <w:rFonts w:ascii="Century Gothic" w:hAnsi="Century Gothic"/>
              </w:rPr>
              <w:fldChar w:fldCharType="separate"/>
            </w:r>
            <w:r w:rsidRPr="00D97ACA">
              <w:rPr>
                <w:rFonts w:ascii="Century Gothic" w:hAnsi="Century Gothic"/>
                <w:noProof/>
              </w:rPr>
              <w:t>2</w:t>
            </w:r>
            <w:r w:rsidRPr="00D97ACA">
              <w:rPr>
                <w:rFonts w:ascii="Century Gothic" w:hAnsi="Century Gothic"/>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73"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6747"/>
      <w:gridCol w:w="2190"/>
      <w:gridCol w:w="1841"/>
    </w:tblGrid>
    <w:tr w:rsidR="00346533" w14:paraId="6B6D0DF8" w14:textId="77777777" w:rsidTr="00D33733">
      <w:tc>
        <w:tcPr>
          <w:tcW w:w="695" w:type="dxa"/>
        </w:tcPr>
        <w:p w14:paraId="6855FF7C" w14:textId="77777777" w:rsidR="00346533" w:rsidRDefault="00346533" w:rsidP="009F67C6">
          <w:pPr>
            <w:pStyle w:val="Footer"/>
            <w:tabs>
              <w:tab w:val="clear" w:pos="4513"/>
              <w:tab w:val="clear" w:pos="9026"/>
              <w:tab w:val="left" w:pos="3030"/>
              <w:tab w:val="left" w:pos="6840"/>
            </w:tabs>
          </w:pPr>
        </w:p>
      </w:tc>
      <w:tc>
        <w:tcPr>
          <w:tcW w:w="6747" w:type="dxa"/>
        </w:tcPr>
        <w:p w14:paraId="3714A0C9" w14:textId="25DB4796" w:rsidR="00346533" w:rsidRDefault="00346533" w:rsidP="009F67C6">
          <w:pPr>
            <w:pStyle w:val="Footer"/>
            <w:tabs>
              <w:tab w:val="clear" w:pos="4513"/>
              <w:tab w:val="clear" w:pos="9026"/>
              <w:tab w:val="left" w:pos="3030"/>
              <w:tab w:val="left" w:pos="6840"/>
            </w:tabs>
          </w:pPr>
        </w:p>
      </w:tc>
      <w:tc>
        <w:tcPr>
          <w:tcW w:w="4031" w:type="dxa"/>
          <w:gridSpan w:val="2"/>
          <w:vAlign w:val="bottom"/>
        </w:tcPr>
        <w:p w14:paraId="3098A7E0" w14:textId="1E4930ED" w:rsidR="00346533" w:rsidRPr="003E45C6" w:rsidRDefault="00346533" w:rsidP="00D33733">
          <w:pPr>
            <w:pStyle w:val="Footer"/>
            <w:tabs>
              <w:tab w:val="clear" w:pos="4513"/>
              <w:tab w:val="clear" w:pos="9026"/>
              <w:tab w:val="left" w:pos="3030"/>
              <w:tab w:val="left" w:pos="6840"/>
            </w:tabs>
            <w:rPr>
              <w:sz w:val="20"/>
              <w:szCs w:val="20"/>
            </w:rPr>
          </w:pPr>
          <w:r w:rsidRPr="003E45C6">
            <w:rPr>
              <w:rFonts w:ascii="Century Gothic" w:eastAsia="Times New Roman" w:hAnsi="Century Gothic" w:cs="Times New Roman"/>
              <w:sz w:val="20"/>
              <w:szCs w:val="20"/>
              <w:lang w:eastAsia="en-GB"/>
            </w:rPr>
            <w:t>We work alongside:</w:t>
          </w:r>
        </w:p>
      </w:tc>
    </w:tr>
    <w:tr w:rsidR="00346533" w14:paraId="69970829" w14:textId="77777777" w:rsidTr="003E45C6">
      <w:tc>
        <w:tcPr>
          <w:tcW w:w="695" w:type="dxa"/>
        </w:tcPr>
        <w:p w14:paraId="01598A46" w14:textId="77777777" w:rsidR="00346533" w:rsidRDefault="00346533" w:rsidP="009F67C6">
          <w:pPr>
            <w:pStyle w:val="Footer"/>
            <w:tabs>
              <w:tab w:val="clear" w:pos="4513"/>
              <w:tab w:val="clear" w:pos="9026"/>
              <w:tab w:val="left" w:pos="3030"/>
              <w:tab w:val="left" w:pos="6840"/>
            </w:tabs>
            <w:rPr>
              <w:noProof/>
              <w:lang w:eastAsia="en-GB"/>
            </w:rPr>
          </w:pPr>
        </w:p>
      </w:tc>
      <w:tc>
        <w:tcPr>
          <w:tcW w:w="6747" w:type="dxa"/>
        </w:tcPr>
        <w:p w14:paraId="51BDDBE1" w14:textId="7DB41A15" w:rsidR="00346533" w:rsidRDefault="00346533" w:rsidP="009F67C6">
          <w:pPr>
            <w:pStyle w:val="Footer"/>
            <w:tabs>
              <w:tab w:val="clear" w:pos="4513"/>
              <w:tab w:val="clear" w:pos="9026"/>
              <w:tab w:val="left" w:pos="3030"/>
              <w:tab w:val="left" w:pos="6840"/>
            </w:tabs>
          </w:pPr>
          <w:r>
            <w:rPr>
              <w:noProof/>
              <w:lang w:eastAsia="en-GB"/>
            </w:rPr>
            <w:drawing>
              <wp:inline distT="0" distB="0" distL="0" distR="0" wp14:anchorId="202B6E0F" wp14:editId="15766FE0">
                <wp:extent cx="1171575" cy="485775"/>
                <wp:effectExtent l="0" t="0" r="0" b="9525"/>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 headed paper for Word2.png"/>
                        <pic:cNvPicPr/>
                      </pic:nvPicPr>
                      <pic:blipFill rotWithShape="1">
                        <a:blip r:embed="rId1">
                          <a:extLst>
                            <a:ext uri="{28A0092B-C50C-407E-A947-70E740481C1C}">
                              <a14:useLocalDpi xmlns:a14="http://schemas.microsoft.com/office/drawing/2010/main" val="0"/>
                            </a:ext>
                          </a:extLst>
                        </a:blip>
                        <a:srcRect l="11485" t="21699" r="70634" b="47023"/>
                        <a:stretch/>
                      </pic:blipFill>
                      <pic:spPr bwMode="auto">
                        <a:xfrm>
                          <a:off x="0" y="0"/>
                          <a:ext cx="1171575" cy="485775"/>
                        </a:xfrm>
                        <a:prstGeom prst="rect">
                          <a:avLst/>
                        </a:prstGeom>
                        <a:ln>
                          <a:noFill/>
                        </a:ln>
                        <a:extLst>
                          <a:ext uri="{53640926-AAD7-44D8-BBD7-CCE9431645EC}">
                            <a14:shadowObscured xmlns:a14="http://schemas.microsoft.com/office/drawing/2010/main"/>
                          </a:ext>
                        </a:extLst>
                      </pic:spPr>
                    </pic:pic>
                  </a:graphicData>
                </a:graphic>
              </wp:inline>
            </w:drawing>
          </w:r>
        </w:p>
      </w:tc>
      <w:tc>
        <w:tcPr>
          <w:tcW w:w="2190" w:type="dxa"/>
          <w:vAlign w:val="center"/>
        </w:tcPr>
        <w:p w14:paraId="7BA91915" w14:textId="56E6FC29" w:rsidR="00346533" w:rsidRDefault="00346533" w:rsidP="003E45C6">
          <w:pPr>
            <w:pStyle w:val="Footer"/>
            <w:tabs>
              <w:tab w:val="clear" w:pos="4513"/>
              <w:tab w:val="clear" w:pos="9026"/>
              <w:tab w:val="left" w:pos="3030"/>
              <w:tab w:val="left" w:pos="6840"/>
            </w:tabs>
            <w:jc w:val="center"/>
          </w:pPr>
          <w:r>
            <w:rPr>
              <w:noProof/>
              <w:lang w:eastAsia="en-GB"/>
            </w:rPr>
            <w:drawing>
              <wp:inline distT="0" distB="0" distL="0" distR="0" wp14:anchorId="7664A555" wp14:editId="0E279210">
                <wp:extent cx="1165718" cy="408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718" cy="408305"/>
                        </a:xfrm>
                        <a:prstGeom prst="rect">
                          <a:avLst/>
                        </a:prstGeom>
                        <a:noFill/>
                      </pic:spPr>
                    </pic:pic>
                  </a:graphicData>
                </a:graphic>
              </wp:inline>
            </w:drawing>
          </w:r>
        </w:p>
      </w:tc>
      <w:tc>
        <w:tcPr>
          <w:tcW w:w="1841" w:type="dxa"/>
        </w:tcPr>
        <w:p w14:paraId="21342C5F" w14:textId="3451E318" w:rsidR="00346533" w:rsidRDefault="00346533" w:rsidP="009F67C6">
          <w:pPr>
            <w:pStyle w:val="Footer"/>
            <w:tabs>
              <w:tab w:val="clear" w:pos="4513"/>
              <w:tab w:val="clear" w:pos="9026"/>
              <w:tab w:val="left" w:pos="3030"/>
              <w:tab w:val="left" w:pos="6840"/>
            </w:tabs>
          </w:pPr>
          <w:r>
            <w:rPr>
              <w:noProof/>
              <w:lang w:eastAsia="en-GB"/>
            </w:rPr>
            <w:drawing>
              <wp:inline distT="0" distB="0" distL="0" distR="0" wp14:anchorId="4481CFDB" wp14:editId="0777B836">
                <wp:extent cx="695325"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
                          <a:extLst>
                            <a:ext uri="{BEBA8EAE-BF5A-486C-A8C5-ECC9F3942E4B}">
                              <a14:imgProps xmlns:a14="http://schemas.microsoft.com/office/drawing/2010/main">
                                <a14:imgLayer r:embed="rId4">
                                  <a14:imgEffect>
                                    <a14:backgroundRemoval t="8904" b="80137" l="10000" r="90000">
                                      <a14:foregroundMark x1="68000" y1="32800" x2="75200" y2="32800"/>
                                      <a14:foregroundMark x1="66400" y1="18400" x2="81600" y2="52800"/>
                                      <a14:foregroundMark x1="81600" y1="49600" x2="54400" y2="37600"/>
                                      <a14:foregroundMark x1="70400" y1="46400" x2="25600" y2="68000"/>
                                      <a14:foregroundMark x1="36000" y1="66400" x2="36000" y2="25600"/>
                                      <a14:foregroundMark x1="36000" y1="25600" x2="75200" y2="34400"/>
                                      <a14:foregroundMark x1="75200" y1="34400" x2="73600" y2="70400"/>
                                      <a14:foregroundMark x1="73600" y1="70400" x2="25600" y2="39200"/>
                                      <a14:foregroundMark x1="22400" y1="36000" x2="56000" y2="66400"/>
                                      <a14:foregroundMark x1="35200" y1="56000" x2="26400" y2="45600"/>
                                      <a14:foregroundMark x1="34400" y1="65600" x2="48800" y2="71200"/>
                                      <a14:foregroundMark x1="48800" y1="73600" x2="25600" y2="70400"/>
                                      <a14:foregroundMark x1="25600" y1="68800" x2="16000" y2="43200"/>
                                      <a14:foregroundMark x1="33600" y1="22400" x2="21600" y2="37600"/>
                                      <a14:foregroundMark x1="22400" y1="37600" x2="29600" y2="27200"/>
                                      <a14:foregroundMark x1="29600" y1="28800" x2="23200" y2="32800"/>
                                    </a14:backgroundRemoval>
                                  </a14:imgEffect>
                                </a14:imgLayer>
                              </a14:imgProps>
                            </a:ext>
                            <a:ext uri="{28A0092B-C50C-407E-A947-70E740481C1C}">
                              <a14:useLocalDpi xmlns:a14="http://schemas.microsoft.com/office/drawing/2010/main" val="0"/>
                            </a:ext>
                          </a:extLst>
                        </a:blip>
                        <a:srcRect t="9589" b="10959"/>
                        <a:stretch/>
                      </pic:blipFill>
                      <pic:spPr bwMode="auto">
                        <a:xfrm>
                          <a:off x="0" y="0"/>
                          <a:ext cx="695325" cy="5524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AC0DF14" w14:textId="66F8D864" w:rsidR="009F67C6" w:rsidRPr="005E3D43" w:rsidRDefault="009F67C6" w:rsidP="005E3D43">
    <w:pPr>
      <w:pStyle w:val="Footer"/>
      <w:tabs>
        <w:tab w:val="clear" w:pos="4513"/>
        <w:tab w:val="clear" w:pos="9026"/>
        <w:tab w:val="left" w:pos="3030"/>
        <w:tab w:val="left" w:pos="6840"/>
      </w:tabs>
      <w:rPr>
        <w:sz w:val="2"/>
        <w:szCs w:val="2"/>
      </w:rPr>
    </w:pPr>
  </w:p>
  <w:p w14:paraId="243AB0A6" w14:textId="73927055" w:rsidR="009F67C6" w:rsidRPr="00F119F6" w:rsidRDefault="00594497" w:rsidP="009F67C6">
    <w:pPr>
      <w:pStyle w:val="Footer"/>
      <w:tabs>
        <w:tab w:val="clear" w:pos="4513"/>
        <w:tab w:val="clear" w:pos="9026"/>
        <w:tab w:val="left" w:pos="3030"/>
      </w:tabs>
      <w:ind w:left="2880" w:hanging="2313"/>
    </w:pPr>
    <w:r>
      <w:rPr>
        <w:noProof/>
        <w:lang w:eastAsia="en-GB"/>
      </w:rPr>
      <w:drawing>
        <wp:anchor distT="0" distB="0" distL="114300" distR="114300" simplePos="0" relativeHeight="251658240" behindDoc="0" locked="0" layoutInCell="1" allowOverlap="1" wp14:anchorId="0E986430" wp14:editId="3615811D">
          <wp:simplePos x="0" y="0"/>
          <wp:positionH relativeFrom="column">
            <wp:posOffset>800100</wp:posOffset>
          </wp:positionH>
          <wp:positionV relativeFrom="paragraph">
            <wp:posOffset>50165</wp:posOffset>
          </wp:positionV>
          <wp:extent cx="4924425" cy="29527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11481" t="59770" r="13381" b="17906"/>
                  <a:stretch/>
                </pic:blipFill>
                <pic:spPr bwMode="auto">
                  <a:xfrm>
                    <a:off x="0" y="0"/>
                    <a:ext cx="4924425" cy="295275"/>
                  </a:xfrm>
                  <a:prstGeom prst="rect">
                    <a:avLst/>
                  </a:prstGeom>
                  <a:noFill/>
                  <a:ln>
                    <a:noFill/>
                  </a:ln>
                  <a:extLst>
                    <a:ext uri="{53640926-AAD7-44D8-BBD7-CCE9431645EC}">
                      <a14:shadowObscured xmlns:a14="http://schemas.microsoft.com/office/drawing/2010/main"/>
                    </a:ext>
                  </a:extLst>
                </pic:spPr>
              </pic:pic>
            </a:graphicData>
          </a:graphic>
        </wp:anchor>
      </w:drawing>
    </w:r>
  </w:p>
  <w:p w14:paraId="6051446D" w14:textId="03C3945E" w:rsidR="009F67C6" w:rsidRPr="00F119F6" w:rsidRDefault="009F67C6">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E5C05" w14:textId="77777777" w:rsidR="00365D12" w:rsidRDefault="00365D12" w:rsidP="00A72D29">
      <w:pPr>
        <w:spacing w:after="0" w:line="240" w:lineRule="auto"/>
      </w:pPr>
      <w:r>
        <w:separator/>
      </w:r>
    </w:p>
  </w:footnote>
  <w:footnote w:type="continuationSeparator" w:id="0">
    <w:p w14:paraId="3C705FCC" w14:textId="77777777" w:rsidR="00365D12" w:rsidRDefault="00365D12" w:rsidP="00A72D29">
      <w:pPr>
        <w:spacing w:after="0" w:line="240" w:lineRule="auto"/>
      </w:pPr>
      <w:r>
        <w:continuationSeparator/>
      </w:r>
    </w:p>
  </w:footnote>
  <w:footnote w:type="continuationNotice" w:id="1">
    <w:p w14:paraId="35EC20D3" w14:textId="77777777" w:rsidR="00365D12" w:rsidRDefault="00365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D917" w14:textId="77777777" w:rsidR="00E5534C" w:rsidRPr="00B04BA9" w:rsidRDefault="00E5534C" w:rsidP="00E5534C">
    <w:pPr>
      <w:tabs>
        <w:tab w:val="left" w:pos="6735"/>
      </w:tabs>
      <w:spacing w:after="0"/>
      <w:ind w:right="-897"/>
      <w:rPr>
        <w:sz w:val="19"/>
        <w:szCs w:val="19"/>
      </w:rPr>
    </w:pPr>
    <w:r w:rsidRPr="00B04BA9">
      <w:rPr>
        <w:noProof/>
        <w:sz w:val="19"/>
        <w:szCs w:val="19"/>
      </w:rPr>
      <w:drawing>
        <wp:anchor distT="0" distB="0" distL="114300" distR="114300" simplePos="0" relativeHeight="251658243" behindDoc="0" locked="0" layoutInCell="1" allowOverlap="1" wp14:anchorId="2A2368C7" wp14:editId="2B777615">
          <wp:simplePos x="0" y="0"/>
          <wp:positionH relativeFrom="column">
            <wp:posOffset>4422140</wp:posOffset>
          </wp:positionH>
          <wp:positionV relativeFrom="paragraph">
            <wp:posOffset>-178435</wp:posOffset>
          </wp:positionV>
          <wp:extent cx="706755" cy="1029970"/>
          <wp:effectExtent l="0" t="0" r="0" b="0"/>
          <wp:wrapNone/>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L Logo down.png"/>
                  <pic:cNvPicPr/>
                </pic:nvPicPr>
                <pic:blipFill>
                  <a:blip r:embed="rId1">
                    <a:extLst>
                      <a:ext uri="{28A0092B-C50C-407E-A947-70E740481C1C}">
                        <a14:useLocalDpi xmlns:a14="http://schemas.microsoft.com/office/drawing/2010/main" val="0"/>
                      </a:ext>
                    </a:extLst>
                  </a:blip>
                  <a:stretch>
                    <a:fillRect/>
                  </a:stretch>
                </pic:blipFill>
                <pic:spPr>
                  <a:xfrm>
                    <a:off x="0" y="0"/>
                    <a:ext cx="706755" cy="1029970"/>
                  </a:xfrm>
                  <a:prstGeom prst="rect">
                    <a:avLst/>
                  </a:prstGeom>
                </pic:spPr>
              </pic:pic>
            </a:graphicData>
          </a:graphic>
        </wp:anchor>
      </w:drawing>
    </w:r>
    <w:r w:rsidRPr="00B04BA9">
      <w:rPr>
        <w:noProof/>
        <w:sz w:val="19"/>
        <w:szCs w:val="19"/>
      </w:rPr>
      <w:drawing>
        <wp:anchor distT="0" distB="0" distL="114300" distR="114300" simplePos="0" relativeHeight="251658244" behindDoc="0" locked="0" layoutInCell="1" allowOverlap="1" wp14:anchorId="20F9CAAA" wp14:editId="29E096BA">
          <wp:simplePos x="0" y="0"/>
          <wp:positionH relativeFrom="column">
            <wp:posOffset>5317490</wp:posOffset>
          </wp:positionH>
          <wp:positionV relativeFrom="paragraph">
            <wp:posOffset>-102235</wp:posOffset>
          </wp:positionV>
          <wp:extent cx="1517650" cy="89598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 Logo.png"/>
                  <pic:cNvPicPr/>
                </pic:nvPicPr>
                <pic:blipFill>
                  <a:blip r:embed="rId2">
                    <a:extLst>
                      <a:ext uri="{28A0092B-C50C-407E-A947-70E740481C1C}">
                        <a14:useLocalDpi xmlns:a14="http://schemas.microsoft.com/office/drawing/2010/main" val="0"/>
                      </a:ext>
                    </a:extLst>
                  </a:blip>
                  <a:stretch>
                    <a:fillRect/>
                  </a:stretch>
                </pic:blipFill>
                <pic:spPr>
                  <a:xfrm>
                    <a:off x="0" y="0"/>
                    <a:ext cx="1517650" cy="895985"/>
                  </a:xfrm>
                  <a:prstGeom prst="rect">
                    <a:avLst/>
                  </a:prstGeom>
                </pic:spPr>
              </pic:pic>
            </a:graphicData>
          </a:graphic>
        </wp:anchor>
      </w:drawing>
    </w:r>
    <w:r w:rsidRPr="00B04BA9">
      <w:rPr>
        <w:sz w:val="19"/>
        <w:szCs w:val="19"/>
      </w:rPr>
      <w:t>Wirral Ways</w:t>
    </w:r>
    <w:r>
      <w:rPr>
        <w:noProof/>
        <w:sz w:val="19"/>
        <w:szCs w:val="19"/>
        <w:lang w:eastAsia="en-GB"/>
      </w:rPr>
      <w:t xml:space="preserve"> </w:t>
    </w:r>
  </w:p>
  <w:p w14:paraId="09E014FC" w14:textId="77777777" w:rsidR="00E5534C" w:rsidRPr="00B04BA9" w:rsidRDefault="00E5534C" w:rsidP="00E5534C">
    <w:pPr>
      <w:pStyle w:val="Header"/>
      <w:ind w:left="5103" w:hanging="5103"/>
      <w:rPr>
        <w:sz w:val="19"/>
        <w:szCs w:val="19"/>
      </w:rPr>
    </w:pPr>
    <w:r w:rsidRPr="00B04BA9">
      <w:rPr>
        <w:sz w:val="19"/>
        <w:szCs w:val="19"/>
      </w:rPr>
      <w:t>23 Conway Street</w:t>
    </w:r>
  </w:p>
  <w:p w14:paraId="7491C1EA" w14:textId="77777777" w:rsidR="00E5534C" w:rsidRPr="00B04BA9" w:rsidRDefault="00E5534C" w:rsidP="00E5534C">
    <w:pPr>
      <w:pStyle w:val="Header"/>
      <w:tabs>
        <w:tab w:val="clear" w:pos="4513"/>
        <w:tab w:val="clear" w:pos="9026"/>
        <w:tab w:val="left" w:pos="1620"/>
      </w:tabs>
      <w:rPr>
        <w:sz w:val="19"/>
        <w:szCs w:val="19"/>
      </w:rPr>
    </w:pPr>
    <w:r w:rsidRPr="00B04BA9">
      <w:rPr>
        <w:sz w:val="19"/>
        <w:szCs w:val="19"/>
      </w:rPr>
      <w:t>Birkenhead</w:t>
    </w:r>
  </w:p>
  <w:p w14:paraId="16C91AF5" w14:textId="77777777" w:rsidR="00E5534C" w:rsidRPr="00B04BA9" w:rsidRDefault="00E5534C" w:rsidP="00E5534C">
    <w:pPr>
      <w:pStyle w:val="Header"/>
      <w:tabs>
        <w:tab w:val="clear" w:pos="4513"/>
        <w:tab w:val="clear" w:pos="9026"/>
        <w:tab w:val="left" w:pos="1620"/>
      </w:tabs>
      <w:rPr>
        <w:sz w:val="19"/>
        <w:szCs w:val="19"/>
      </w:rPr>
    </w:pPr>
    <w:r w:rsidRPr="00B04BA9">
      <w:rPr>
        <w:sz w:val="19"/>
        <w:szCs w:val="19"/>
      </w:rPr>
      <w:t>Wirral</w:t>
    </w:r>
  </w:p>
  <w:p w14:paraId="3C1BE0AD" w14:textId="77777777" w:rsidR="00E5534C" w:rsidRPr="00B04BA9" w:rsidRDefault="00E5534C" w:rsidP="00E5534C">
    <w:pPr>
      <w:pStyle w:val="Header"/>
      <w:tabs>
        <w:tab w:val="clear" w:pos="4513"/>
        <w:tab w:val="clear" w:pos="9026"/>
        <w:tab w:val="left" w:pos="1620"/>
      </w:tabs>
      <w:rPr>
        <w:sz w:val="19"/>
        <w:szCs w:val="19"/>
      </w:rPr>
    </w:pPr>
    <w:r w:rsidRPr="00B04BA9">
      <w:rPr>
        <w:sz w:val="19"/>
        <w:szCs w:val="19"/>
      </w:rPr>
      <w:t>CH41 6PT</w:t>
    </w:r>
  </w:p>
  <w:p w14:paraId="1487251E" w14:textId="77777777" w:rsidR="00E5534C" w:rsidRPr="00B04BA9" w:rsidRDefault="00E5534C" w:rsidP="00E5534C">
    <w:pPr>
      <w:pStyle w:val="Header"/>
      <w:tabs>
        <w:tab w:val="clear" w:pos="4513"/>
        <w:tab w:val="clear" w:pos="9026"/>
        <w:tab w:val="left" w:pos="2977"/>
      </w:tabs>
      <w:rPr>
        <w:sz w:val="19"/>
        <w:szCs w:val="19"/>
      </w:rPr>
    </w:pPr>
  </w:p>
  <w:p w14:paraId="1FA7A254" w14:textId="77777777" w:rsidR="00E5534C" w:rsidRPr="00B04BA9" w:rsidRDefault="00E5534C" w:rsidP="00E5534C">
    <w:pPr>
      <w:pStyle w:val="Header"/>
      <w:rPr>
        <w:sz w:val="19"/>
        <w:szCs w:val="19"/>
      </w:rPr>
    </w:pPr>
    <w:r w:rsidRPr="00B04BA9">
      <w:rPr>
        <w:sz w:val="19"/>
        <w:szCs w:val="19"/>
      </w:rPr>
      <w:t>T: 0151 556 1335</w:t>
    </w:r>
  </w:p>
  <w:p w14:paraId="7D0B2D5B" w14:textId="77777777" w:rsidR="00E5534C" w:rsidRPr="00B04BA9" w:rsidRDefault="00E5534C" w:rsidP="00E5534C">
    <w:pPr>
      <w:pStyle w:val="Header"/>
      <w:rPr>
        <w:sz w:val="19"/>
        <w:szCs w:val="19"/>
      </w:rPr>
    </w:pPr>
    <w:r>
      <w:rPr>
        <w:sz w:val="19"/>
        <w:szCs w:val="19"/>
      </w:rPr>
      <w:t>E: Wirral.Services@cgl.org.uk</w:t>
    </w:r>
  </w:p>
  <w:p w14:paraId="30D7E8C8" w14:textId="77777777" w:rsidR="00E5534C" w:rsidRPr="00B04BA9" w:rsidRDefault="00E5534C" w:rsidP="00E5534C">
    <w:pPr>
      <w:pStyle w:val="Header"/>
      <w:rPr>
        <w:sz w:val="19"/>
        <w:szCs w:val="19"/>
      </w:rPr>
    </w:pPr>
    <w:r w:rsidRPr="00B04BA9">
      <w:rPr>
        <w:sz w:val="19"/>
        <w:szCs w:val="19"/>
      </w:rPr>
      <w:t>W: www.changegrowlive.org</w:t>
    </w:r>
  </w:p>
  <w:p w14:paraId="660A09B6" w14:textId="77777777" w:rsidR="00E5534C" w:rsidRDefault="00E5534C" w:rsidP="00E5534C">
    <w:pPr>
      <w:spacing w:after="0"/>
      <w:jc w:val="both"/>
      <w:rPr>
        <w:rFonts w:ascii="Century Gothic" w:hAnsi="Century Gothic"/>
      </w:rPr>
    </w:pPr>
  </w:p>
  <w:p w14:paraId="56FE79BE" w14:textId="77777777" w:rsidR="00E5534C" w:rsidRDefault="00E55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188C" w14:textId="77777777" w:rsidR="00E5534C" w:rsidRPr="00B04BA9" w:rsidRDefault="00E5534C" w:rsidP="00E5534C">
    <w:pPr>
      <w:tabs>
        <w:tab w:val="left" w:pos="6735"/>
      </w:tabs>
      <w:spacing w:after="0"/>
      <w:ind w:right="-897"/>
      <w:rPr>
        <w:sz w:val="19"/>
        <w:szCs w:val="19"/>
      </w:rPr>
    </w:pPr>
    <w:r w:rsidRPr="00B04BA9">
      <w:rPr>
        <w:noProof/>
        <w:sz w:val="19"/>
        <w:szCs w:val="19"/>
      </w:rPr>
      <w:drawing>
        <wp:anchor distT="0" distB="0" distL="114300" distR="114300" simplePos="0" relativeHeight="251658241" behindDoc="0" locked="0" layoutInCell="1" allowOverlap="1" wp14:anchorId="71F3F40D" wp14:editId="36E67908">
          <wp:simplePos x="0" y="0"/>
          <wp:positionH relativeFrom="column">
            <wp:posOffset>4422140</wp:posOffset>
          </wp:positionH>
          <wp:positionV relativeFrom="paragraph">
            <wp:posOffset>-178435</wp:posOffset>
          </wp:positionV>
          <wp:extent cx="706755" cy="1029970"/>
          <wp:effectExtent l="0" t="0" r="0" b="0"/>
          <wp:wrapNone/>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L Logo down.png"/>
                  <pic:cNvPicPr/>
                </pic:nvPicPr>
                <pic:blipFill>
                  <a:blip r:embed="rId1">
                    <a:extLst>
                      <a:ext uri="{28A0092B-C50C-407E-A947-70E740481C1C}">
                        <a14:useLocalDpi xmlns:a14="http://schemas.microsoft.com/office/drawing/2010/main" val="0"/>
                      </a:ext>
                    </a:extLst>
                  </a:blip>
                  <a:stretch>
                    <a:fillRect/>
                  </a:stretch>
                </pic:blipFill>
                <pic:spPr>
                  <a:xfrm>
                    <a:off x="0" y="0"/>
                    <a:ext cx="706755" cy="1029970"/>
                  </a:xfrm>
                  <a:prstGeom prst="rect">
                    <a:avLst/>
                  </a:prstGeom>
                </pic:spPr>
              </pic:pic>
            </a:graphicData>
          </a:graphic>
        </wp:anchor>
      </w:drawing>
    </w:r>
    <w:r w:rsidRPr="00B04BA9">
      <w:rPr>
        <w:noProof/>
        <w:sz w:val="19"/>
        <w:szCs w:val="19"/>
      </w:rPr>
      <w:drawing>
        <wp:anchor distT="0" distB="0" distL="114300" distR="114300" simplePos="0" relativeHeight="251658242" behindDoc="0" locked="0" layoutInCell="1" allowOverlap="1" wp14:anchorId="42BDE75F" wp14:editId="0A61FB96">
          <wp:simplePos x="0" y="0"/>
          <wp:positionH relativeFrom="column">
            <wp:posOffset>5317490</wp:posOffset>
          </wp:positionH>
          <wp:positionV relativeFrom="paragraph">
            <wp:posOffset>-102235</wp:posOffset>
          </wp:positionV>
          <wp:extent cx="1517650" cy="89598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 Logo.png"/>
                  <pic:cNvPicPr/>
                </pic:nvPicPr>
                <pic:blipFill>
                  <a:blip r:embed="rId2">
                    <a:extLst>
                      <a:ext uri="{28A0092B-C50C-407E-A947-70E740481C1C}">
                        <a14:useLocalDpi xmlns:a14="http://schemas.microsoft.com/office/drawing/2010/main" val="0"/>
                      </a:ext>
                    </a:extLst>
                  </a:blip>
                  <a:stretch>
                    <a:fillRect/>
                  </a:stretch>
                </pic:blipFill>
                <pic:spPr>
                  <a:xfrm>
                    <a:off x="0" y="0"/>
                    <a:ext cx="1517650" cy="895985"/>
                  </a:xfrm>
                  <a:prstGeom prst="rect">
                    <a:avLst/>
                  </a:prstGeom>
                </pic:spPr>
              </pic:pic>
            </a:graphicData>
          </a:graphic>
        </wp:anchor>
      </w:drawing>
    </w:r>
    <w:r w:rsidRPr="00B04BA9">
      <w:rPr>
        <w:sz w:val="19"/>
        <w:szCs w:val="19"/>
      </w:rPr>
      <w:t>Wirral Ways</w:t>
    </w:r>
    <w:r>
      <w:rPr>
        <w:noProof/>
        <w:sz w:val="19"/>
        <w:szCs w:val="19"/>
        <w:lang w:eastAsia="en-GB"/>
      </w:rPr>
      <w:t xml:space="preserve"> </w:t>
    </w:r>
  </w:p>
  <w:p w14:paraId="2F9EBCF4" w14:textId="77777777" w:rsidR="00E5534C" w:rsidRPr="00B04BA9" w:rsidRDefault="00E5534C" w:rsidP="00E5534C">
    <w:pPr>
      <w:pStyle w:val="Header"/>
      <w:ind w:left="5103" w:hanging="5103"/>
      <w:rPr>
        <w:sz w:val="19"/>
        <w:szCs w:val="19"/>
      </w:rPr>
    </w:pPr>
    <w:r w:rsidRPr="00B04BA9">
      <w:rPr>
        <w:sz w:val="19"/>
        <w:szCs w:val="19"/>
      </w:rPr>
      <w:t>23 Conway Street</w:t>
    </w:r>
  </w:p>
  <w:p w14:paraId="77C3BBDF" w14:textId="77777777" w:rsidR="00E5534C" w:rsidRPr="00B04BA9" w:rsidRDefault="00E5534C" w:rsidP="00E5534C">
    <w:pPr>
      <w:pStyle w:val="Header"/>
      <w:tabs>
        <w:tab w:val="clear" w:pos="4513"/>
        <w:tab w:val="clear" w:pos="9026"/>
        <w:tab w:val="left" w:pos="1620"/>
      </w:tabs>
      <w:rPr>
        <w:sz w:val="19"/>
        <w:szCs w:val="19"/>
      </w:rPr>
    </w:pPr>
    <w:r w:rsidRPr="00B04BA9">
      <w:rPr>
        <w:sz w:val="19"/>
        <w:szCs w:val="19"/>
      </w:rPr>
      <w:t>Birkenhead</w:t>
    </w:r>
  </w:p>
  <w:p w14:paraId="2B0B550C" w14:textId="77777777" w:rsidR="00E5534C" w:rsidRPr="00B04BA9" w:rsidRDefault="00E5534C" w:rsidP="00E5534C">
    <w:pPr>
      <w:pStyle w:val="Header"/>
      <w:tabs>
        <w:tab w:val="clear" w:pos="4513"/>
        <w:tab w:val="clear" w:pos="9026"/>
        <w:tab w:val="left" w:pos="1620"/>
      </w:tabs>
      <w:rPr>
        <w:sz w:val="19"/>
        <w:szCs w:val="19"/>
      </w:rPr>
    </w:pPr>
    <w:r w:rsidRPr="00B04BA9">
      <w:rPr>
        <w:sz w:val="19"/>
        <w:szCs w:val="19"/>
      </w:rPr>
      <w:t>Wirral</w:t>
    </w:r>
  </w:p>
  <w:p w14:paraId="6CCA6AB9" w14:textId="77777777" w:rsidR="00E5534C" w:rsidRPr="00B04BA9" w:rsidRDefault="00E5534C" w:rsidP="00E5534C">
    <w:pPr>
      <w:pStyle w:val="Header"/>
      <w:tabs>
        <w:tab w:val="clear" w:pos="4513"/>
        <w:tab w:val="clear" w:pos="9026"/>
        <w:tab w:val="left" w:pos="1620"/>
      </w:tabs>
      <w:rPr>
        <w:sz w:val="19"/>
        <w:szCs w:val="19"/>
      </w:rPr>
    </w:pPr>
    <w:r w:rsidRPr="00B04BA9">
      <w:rPr>
        <w:sz w:val="19"/>
        <w:szCs w:val="19"/>
      </w:rPr>
      <w:t>CH41 6PT</w:t>
    </w:r>
  </w:p>
  <w:p w14:paraId="2C6D3258" w14:textId="77777777" w:rsidR="00E5534C" w:rsidRPr="00B04BA9" w:rsidRDefault="00E5534C" w:rsidP="00E5534C">
    <w:pPr>
      <w:pStyle w:val="Header"/>
      <w:tabs>
        <w:tab w:val="clear" w:pos="4513"/>
        <w:tab w:val="clear" w:pos="9026"/>
        <w:tab w:val="left" w:pos="2977"/>
      </w:tabs>
      <w:rPr>
        <w:sz w:val="19"/>
        <w:szCs w:val="19"/>
      </w:rPr>
    </w:pPr>
  </w:p>
  <w:p w14:paraId="74312C9D" w14:textId="77777777" w:rsidR="00E5534C" w:rsidRPr="00B04BA9" w:rsidRDefault="00E5534C" w:rsidP="00E5534C">
    <w:pPr>
      <w:pStyle w:val="Header"/>
      <w:rPr>
        <w:sz w:val="19"/>
        <w:szCs w:val="19"/>
      </w:rPr>
    </w:pPr>
    <w:r w:rsidRPr="00B04BA9">
      <w:rPr>
        <w:sz w:val="19"/>
        <w:szCs w:val="19"/>
      </w:rPr>
      <w:t>T: 0151 556 1335</w:t>
    </w:r>
  </w:p>
  <w:p w14:paraId="1D896A4A" w14:textId="77777777" w:rsidR="00E5534C" w:rsidRPr="00B04BA9" w:rsidRDefault="00E5534C" w:rsidP="00E5534C">
    <w:pPr>
      <w:pStyle w:val="Header"/>
      <w:rPr>
        <w:sz w:val="19"/>
        <w:szCs w:val="19"/>
      </w:rPr>
    </w:pPr>
    <w:r>
      <w:rPr>
        <w:sz w:val="19"/>
        <w:szCs w:val="19"/>
      </w:rPr>
      <w:t>E: Wirral.Services@cgl.org.uk</w:t>
    </w:r>
  </w:p>
  <w:p w14:paraId="3BBF580C" w14:textId="77777777" w:rsidR="00E5534C" w:rsidRPr="00B04BA9" w:rsidRDefault="00E5534C" w:rsidP="00E5534C">
    <w:pPr>
      <w:pStyle w:val="Header"/>
      <w:rPr>
        <w:sz w:val="19"/>
        <w:szCs w:val="19"/>
      </w:rPr>
    </w:pPr>
    <w:r w:rsidRPr="00B04BA9">
      <w:rPr>
        <w:sz w:val="19"/>
        <w:szCs w:val="19"/>
      </w:rPr>
      <w:t>W: www.changegrowlive.org</w:t>
    </w:r>
  </w:p>
  <w:p w14:paraId="36A1A2EB" w14:textId="77777777" w:rsidR="00E5534C" w:rsidRDefault="00E5534C" w:rsidP="00E5534C">
    <w:pPr>
      <w:spacing w:after="0"/>
      <w:jc w:val="both"/>
      <w:rPr>
        <w:rFonts w:ascii="Century Gothic" w:hAnsi="Century Gothic"/>
      </w:rPr>
    </w:pPr>
  </w:p>
  <w:p w14:paraId="0023F329" w14:textId="77777777" w:rsidR="00E5534C" w:rsidRDefault="00E55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656"/>
    <w:multiLevelType w:val="hybridMultilevel"/>
    <w:tmpl w:val="F202E8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23609C7"/>
    <w:multiLevelType w:val="hybridMultilevel"/>
    <w:tmpl w:val="8188DBD4"/>
    <w:lvl w:ilvl="0" w:tplc="4460A500">
      <w:start w:val="4"/>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214ED6"/>
    <w:multiLevelType w:val="hybridMultilevel"/>
    <w:tmpl w:val="5A8047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705C1"/>
    <w:multiLevelType w:val="hybridMultilevel"/>
    <w:tmpl w:val="ECAA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16794"/>
    <w:multiLevelType w:val="hybridMultilevel"/>
    <w:tmpl w:val="BC58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B5E36"/>
    <w:multiLevelType w:val="hybridMultilevel"/>
    <w:tmpl w:val="1D8875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C02F7"/>
    <w:multiLevelType w:val="hybridMultilevel"/>
    <w:tmpl w:val="DE4806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F2767"/>
    <w:multiLevelType w:val="hybridMultilevel"/>
    <w:tmpl w:val="C0B0D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A2638B"/>
    <w:multiLevelType w:val="hybridMultilevel"/>
    <w:tmpl w:val="FA32ED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6575B"/>
    <w:multiLevelType w:val="hybridMultilevel"/>
    <w:tmpl w:val="04FEC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DB3DEC"/>
    <w:multiLevelType w:val="hybridMultilevel"/>
    <w:tmpl w:val="89CCF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0410E"/>
    <w:multiLevelType w:val="hybridMultilevel"/>
    <w:tmpl w:val="B0EE44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1F76CB"/>
    <w:multiLevelType w:val="hybridMultilevel"/>
    <w:tmpl w:val="ADC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774BC"/>
    <w:multiLevelType w:val="hybridMultilevel"/>
    <w:tmpl w:val="4E0A5B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C176EC"/>
    <w:multiLevelType w:val="hybridMultilevel"/>
    <w:tmpl w:val="F2543402"/>
    <w:lvl w:ilvl="0" w:tplc="AAF037AA">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8489A"/>
    <w:multiLevelType w:val="hybridMultilevel"/>
    <w:tmpl w:val="E9C0F44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204AD"/>
    <w:multiLevelType w:val="hybridMultilevel"/>
    <w:tmpl w:val="C05066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64910"/>
    <w:multiLevelType w:val="hybridMultilevel"/>
    <w:tmpl w:val="8710F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EF49AF"/>
    <w:multiLevelType w:val="hybridMultilevel"/>
    <w:tmpl w:val="2222F484"/>
    <w:lvl w:ilvl="0" w:tplc="F628EA96">
      <w:numFmt w:val="bullet"/>
      <w:lvlText w:val="•"/>
      <w:lvlJc w:val="left"/>
      <w:pPr>
        <w:ind w:left="360" w:hanging="360"/>
      </w:pPr>
      <w:rPr>
        <w:rFonts w:ascii="Arial" w:eastAsia="Times New Roman" w:hAnsi="Arial" w:cs="Arial" w:hint="default"/>
        <w:b/>
        <w:color w:val="000000"/>
        <w:sz w:val="2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643789"/>
    <w:multiLevelType w:val="hybridMultilevel"/>
    <w:tmpl w:val="E7AC2E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BC2EF1"/>
    <w:multiLevelType w:val="hybridMultilevel"/>
    <w:tmpl w:val="1A64E916"/>
    <w:lvl w:ilvl="0" w:tplc="FF1C886A">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25D5E"/>
    <w:multiLevelType w:val="hybridMultilevel"/>
    <w:tmpl w:val="52EEC6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8B1ADB"/>
    <w:multiLevelType w:val="hybridMultilevel"/>
    <w:tmpl w:val="7842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16490C"/>
    <w:multiLevelType w:val="hybridMultilevel"/>
    <w:tmpl w:val="114A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717DC"/>
    <w:multiLevelType w:val="hybridMultilevel"/>
    <w:tmpl w:val="21E2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21239"/>
    <w:multiLevelType w:val="hybridMultilevel"/>
    <w:tmpl w:val="A90A5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C46B24"/>
    <w:multiLevelType w:val="hybridMultilevel"/>
    <w:tmpl w:val="37148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6E0C1E"/>
    <w:multiLevelType w:val="hybridMultilevel"/>
    <w:tmpl w:val="16704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9F3AA9"/>
    <w:multiLevelType w:val="hybridMultilevel"/>
    <w:tmpl w:val="5282DE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4018ED"/>
    <w:multiLevelType w:val="hybridMultilevel"/>
    <w:tmpl w:val="E148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661A1"/>
    <w:multiLevelType w:val="hybridMultilevel"/>
    <w:tmpl w:val="68026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285383"/>
    <w:multiLevelType w:val="hybridMultilevel"/>
    <w:tmpl w:val="75826CB0"/>
    <w:lvl w:ilvl="0" w:tplc="C1E05AD0">
      <w:start w:val="4"/>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031835"/>
    <w:multiLevelType w:val="hybridMultilevel"/>
    <w:tmpl w:val="81F29C70"/>
    <w:lvl w:ilvl="0" w:tplc="4460A500">
      <w:start w:val="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A7BE6"/>
    <w:multiLevelType w:val="hybridMultilevel"/>
    <w:tmpl w:val="D2884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5F49C5"/>
    <w:multiLevelType w:val="hybridMultilevel"/>
    <w:tmpl w:val="A6024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100B23"/>
    <w:multiLevelType w:val="hybridMultilevel"/>
    <w:tmpl w:val="CD3401EA"/>
    <w:lvl w:ilvl="0" w:tplc="FF1C886A">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0F184D"/>
    <w:multiLevelType w:val="hybridMultilevel"/>
    <w:tmpl w:val="CDC6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83951"/>
    <w:multiLevelType w:val="hybridMultilevel"/>
    <w:tmpl w:val="D136B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737165"/>
    <w:multiLevelType w:val="hybridMultilevel"/>
    <w:tmpl w:val="E8F23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CE537F"/>
    <w:multiLevelType w:val="hybridMultilevel"/>
    <w:tmpl w:val="FDD6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0"/>
  </w:num>
  <w:num w:numId="4">
    <w:abstractNumId w:val="34"/>
  </w:num>
  <w:num w:numId="5">
    <w:abstractNumId w:val="19"/>
  </w:num>
  <w:num w:numId="6">
    <w:abstractNumId w:val="9"/>
  </w:num>
  <w:num w:numId="7">
    <w:abstractNumId w:val="28"/>
  </w:num>
  <w:num w:numId="8">
    <w:abstractNumId w:val="7"/>
  </w:num>
  <w:num w:numId="9">
    <w:abstractNumId w:val="22"/>
  </w:num>
  <w:num w:numId="10">
    <w:abstractNumId w:val="16"/>
  </w:num>
  <w:num w:numId="11">
    <w:abstractNumId w:val="23"/>
  </w:num>
  <w:num w:numId="12">
    <w:abstractNumId w:val="32"/>
  </w:num>
  <w:num w:numId="13">
    <w:abstractNumId w:val="1"/>
  </w:num>
  <w:num w:numId="14">
    <w:abstractNumId w:val="13"/>
  </w:num>
  <w:num w:numId="15">
    <w:abstractNumId w:val="18"/>
  </w:num>
  <w:num w:numId="16">
    <w:abstractNumId w:val="3"/>
  </w:num>
  <w:num w:numId="17">
    <w:abstractNumId w:val="35"/>
  </w:num>
  <w:num w:numId="18">
    <w:abstractNumId w:val="26"/>
  </w:num>
  <w:num w:numId="19">
    <w:abstractNumId w:val="17"/>
  </w:num>
  <w:num w:numId="20">
    <w:abstractNumId w:val="27"/>
  </w:num>
  <w:num w:numId="21">
    <w:abstractNumId w:val="37"/>
  </w:num>
  <w:num w:numId="22">
    <w:abstractNumId w:val="15"/>
  </w:num>
  <w:num w:numId="23">
    <w:abstractNumId w:val="5"/>
  </w:num>
  <w:num w:numId="24">
    <w:abstractNumId w:val="8"/>
  </w:num>
  <w:num w:numId="25">
    <w:abstractNumId w:val="21"/>
  </w:num>
  <w:num w:numId="26">
    <w:abstractNumId w:val="20"/>
  </w:num>
  <w:num w:numId="27">
    <w:abstractNumId w:val="31"/>
  </w:num>
  <w:num w:numId="28">
    <w:abstractNumId w:val="36"/>
  </w:num>
  <w:num w:numId="29">
    <w:abstractNumId w:val="14"/>
  </w:num>
  <w:num w:numId="30">
    <w:abstractNumId w:val="30"/>
  </w:num>
  <w:num w:numId="31">
    <w:abstractNumId w:val="6"/>
  </w:num>
  <w:num w:numId="32">
    <w:abstractNumId w:val="38"/>
  </w:num>
  <w:num w:numId="33">
    <w:abstractNumId w:val="12"/>
  </w:num>
  <w:num w:numId="34">
    <w:abstractNumId w:val="10"/>
  </w:num>
  <w:num w:numId="35">
    <w:abstractNumId w:val="11"/>
  </w:num>
  <w:num w:numId="36">
    <w:abstractNumId w:val="33"/>
  </w:num>
  <w:num w:numId="37">
    <w:abstractNumId w:val="2"/>
  </w:num>
  <w:num w:numId="38">
    <w:abstractNumId w:val="4"/>
  </w:num>
  <w:num w:numId="39">
    <w:abstractNumId w:val="3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29"/>
    <w:rsid w:val="000250DF"/>
    <w:rsid w:val="000523E1"/>
    <w:rsid w:val="00097F0B"/>
    <w:rsid w:val="000B36F9"/>
    <w:rsid w:val="000B7A1A"/>
    <w:rsid w:val="000E7561"/>
    <w:rsid w:val="00106FC9"/>
    <w:rsid w:val="0015738A"/>
    <w:rsid w:val="001B07BB"/>
    <w:rsid w:val="001D2E39"/>
    <w:rsid w:val="00265707"/>
    <w:rsid w:val="002675B9"/>
    <w:rsid w:val="00282CB8"/>
    <w:rsid w:val="00346533"/>
    <w:rsid w:val="00365D12"/>
    <w:rsid w:val="003C37BB"/>
    <w:rsid w:val="003D4FE9"/>
    <w:rsid w:val="003E45C6"/>
    <w:rsid w:val="003F120B"/>
    <w:rsid w:val="00413808"/>
    <w:rsid w:val="004268C5"/>
    <w:rsid w:val="0045227F"/>
    <w:rsid w:val="004F79E1"/>
    <w:rsid w:val="005040CB"/>
    <w:rsid w:val="005068AC"/>
    <w:rsid w:val="00536857"/>
    <w:rsid w:val="005467DB"/>
    <w:rsid w:val="00594497"/>
    <w:rsid w:val="005C561A"/>
    <w:rsid w:val="005D61CF"/>
    <w:rsid w:val="005E3D43"/>
    <w:rsid w:val="00626CC7"/>
    <w:rsid w:val="006A67B1"/>
    <w:rsid w:val="00763746"/>
    <w:rsid w:val="00785F1C"/>
    <w:rsid w:val="007A39F3"/>
    <w:rsid w:val="007C2EF4"/>
    <w:rsid w:val="007F37F2"/>
    <w:rsid w:val="008620D1"/>
    <w:rsid w:val="008C07FC"/>
    <w:rsid w:val="00904D24"/>
    <w:rsid w:val="00917BEE"/>
    <w:rsid w:val="009247AF"/>
    <w:rsid w:val="00924E80"/>
    <w:rsid w:val="009322F1"/>
    <w:rsid w:val="009517B7"/>
    <w:rsid w:val="00952F53"/>
    <w:rsid w:val="0099775A"/>
    <w:rsid w:val="0099796A"/>
    <w:rsid w:val="009C5BC9"/>
    <w:rsid w:val="009D374C"/>
    <w:rsid w:val="009F67C6"/>
    <w:rsid w:val="00A17B0F"/>
    <w:rsid w:val="00A6059D"/>
    <w:rsid w:val="00A61FA5"/>
    <w:rsid w:val="00A72D29"/>
    <w:rsid w:val="00AA0141"/>
    <w:rsid w:val="00AE5144"/>
    <w:rsid w:val="00AF122A"/>
    <w:rsid w:val="00AF3AC3"/>
    <w:rsid w:val="00B04BA9"/>
    <w:rsid w:val="00B638E1"/>
    <w:rsid w:val="00C2784F"/>
    <w:rsid w:val="00C34ACC"/>
    <w:rsid w:val="00C5491F"/>
    <w:rsid w:val="00CD75DC"/>
    <w:rsid w:val="00CE198E"/>
    <w:rsid w:val="00CE20AD"/>
    <w:rsid w:val="00CE4563"/>
    <w:rsid w:val="00CF1EE5"/>
    <w:rsid w:val="00D33733"/>
    <w:rsid w:val="00D93562"/>
    <w:rsid w:val="00D97ACA"/>
    <w:rsid w:val="00E32C62"/>
    <w:rsid w:val="00E5534C"/>
    <w:rsid w:val="00E75F39"/>
    <w:rsid w:val="00F119F6"/>
    <w:rsid w:val="00F57CC9"/>
    <w:rsid w:val="00F83D31"/>
    <w:rsid w:val="00F8486F"/>
    <w:rsid w:val="00F965C4"/>
    <w:rsid w:val="00FC2714"/>
    <w:rsid w:val="00FE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C7449"/>
  <w15:chartTrackingRefBased/>
  <w15:docId w15:val="{5A2981F2-6A19-41B6-9F94-A72278D9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D29"/>
  </w:style>
  <w:style w:type="paragraph" w:styleId="Footer">
    <w:name w:val="footer"/>
    <w:basedOn w:val="Normal"/>
    <w:link w:val="FooterChar"/>
    <w:uiPriority w:val="99"/>
    <w:unhideWhenUsed/>
    <w:rsid w:val="00A72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D29"/>
  </w:style>
  <w:style w:type="paragraph" w:styleId="ListParagraph">
    <w:name w:val="List Paragraph"/>
    <w:basedOn w:val="Normal"/>
    <w:uiPriority w:val="34"/>
    <w:qFormat/>
    <w:rsid w:val="00106FC9"/>
    <w:pPr>
      <w:spacing w:after="0" w:line="240" w:lineRule="auto"/>
      <w:ind w:left="720"/>
      <w:contextualSpacing/>
    </w:pPr>
    <w:rPr>
      <w:sz w:val="24"/>
      <w:szCs w:val="24"/>
    </w:rPr>
  </w:style>
  <w:style w:type="character" w:styleId="Hyperlink">
    <w:name w:val="Hyperlink"/>
    <w:basedOn w:val="DefaultParagraphFont"/>
    <w:uiPriority w:val="99"/>
    <w:unhideWhenUsed/>
    <w:rsid w:val="00106FC9"/>
    <w:rPr>
      <w:color w:val="0000FF"/>
      <w:u w:val="single"/>
    </w:rPr>
  </w:style>
  <w:style w:type="paragraph" w:styleId="BalloonText">
    <w:name w:val="Balloon Text"/>
    <w:basedOn w:val="Normal"/>
    <w:link w:val="BalloonTextChar"/>
    <w:uiPriority w:val="99"/>
    <w:semiHidden/>
    <w:unhideWhenUsed/>
    <w:rsid w:val="0026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707"/>
    <w:rPr>
      <w:rFonts w:ascii="Segoe UI" w:hAnsi="Segoe UI" w:cs="Segoe UI"/>
      <w:sz w:val="18"/>
      <w:szCs w:val="18"/>
    </w:rPr>
  </w:style>
  <w:style w:type="table" w:styleId="TableGrid">
    <w:name w:val="Table Grid"/>
    <w:basedOn w:val="TableNormal"/>
    <w:uiPriority w:val="39"/>
    <w:rsid w:val="005E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2E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C5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6.png"/><Relationship Id="rId4"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92F1F0704D640BBF8B31A06FCB4DC" ma:contentTypeVersion="10" ma:contentTypeDescription="Create a new document." ma:contentTypeScope="" ma:versionID="0d7adced242befc5b54d906d90df8cca">
  <xsd:schema xmlns:xsd="http://www.w3.org/2001/XMLSchema" xmlns:xs="http://www.w3.org/2001/XMLSchema" xmlns:p="http://schemas.microsoft.com/office/2006/metadata/properties" xmlns:ns2="780e5f4c-5068-4d6b-84d6-50e39e67ccfd" targetNamespace="http://schemas.microsoft.com/office/2006/metadata/properties" ma:root="true" ma:fieldsID="9f09eea27062568df57ed17150b4b682" ns2:_="">
    <xsd:import namespace="780e5f4c-5068-4d6b-84d6-50e39e67c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e5f4c-5068-4d6b-84d6-50e39e67c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B0A0-A1D4-43EA-9691-F7E85E77FF7A}">
  <ds:schemaRefs>
    <ds:schemaRef ds:uri="http://schemas.microsoft.com/sharepoint/v3/contenttype/forms"/>
  </ds:schemaRefs>
</ds:datastoreItem>
</file>

<file path=customXml/itemProps2.xml><?xml version="1.0" encoding="utf-8"?>
<ds:datastoreItem xmlns:ds="http://schemas.openxmlformats.org/officeDocument/2006/customXml" ds:itemID="{FC0ECA47-B75B-4F75-ADD1-B19EA2812531}">
  <ds:schemaRefs>
    <ds:schemaRef ds:uri="http://purl.org/dc/terms/"/>
    <ds:schemaRef ds:uri="http://schemas.openxmlformats.org/package/2006/metadata/core-properties"/>
    <ds:schemaRef ds:uri="780e5f4c-5068-4d6b-84d6-50e39e67ccf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3F22DE2-1F96-4C7D-A167-8B23233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e5f4c-5068-4d6b-84d6-50e39e67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EC1F3-CF89-43EE-8B22-32AC5491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CRI</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Scarlett</dc:creator>
  <cp:keywords/>
  <dc:description/>
  <cp:lastModifiedBy>Rachael Fairbrother</cp:lastModifiedBy>
  <cp:revision>2</cp:revision>
  <cp:lastPrinted>2020-02-27T09:50:00Z</cp:lastPrinted>
  <dcterms:created xsi:type="dcterms:W3CDTF">2020-04-07T10:08:00Z</dcterms:created>
  <dcterms:modified xsi:type="dcterms:W3CDTF">2020-04-07T10:08:00Z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0x01010082792F1F0704D640BBF8B31A06FCB4DC</vt:lpwstr>
  </property>
</Properties>
</file>