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63B" w:rsidRDefault="0016063B" w:rsidP="00AA579F">
      <w:pPr>
        <w:rPr>
          <w:rFonts w:cs="Arial"/>
          <w:b/>
          <w:szCs w:val="24"/>
        </w:rPr>
      </w:pPr>
    </w:p>
    <w:p w:rsidR="0016063B" w:rsidRDefault="0016063B" w:rsidP="00D63E5F">
      <w:pPr>
        <w:jc w:val="center"/>
        <w:rPr>
          <w:rFonts w:cs="Arial"/>
          <w:b/>
          <w:szCs w:val="24"/>
        </w:rPr>
      </w:pPr>
    </w:p>
    <w:p w:rsidR="0016063B" w:rsidRDefault="0016063B" w:rsidP="00D63E5F">
      <w:pPr>
        <w:jc w:val="center"/>
        <w:rPr>
          <w:rFonts w:cs="Arial"/>
          <w:b/>
          <w:szCs w:val="24"/>
        </w:rPr>
      </w:pPr>
    </w:p>
    <w:p w:rsidR="0016063B" w:rsidRDefault="0016063B" w:rsidP="00D63E5F">
      <w:pPr>
        <w:jc w:val="center"/>
        <w:rPr>
          <w:rFonts w:cs="Arial"/>
          <w:b/>
          <w:szCs w:val="24"/>
        </w:rPr>
      </w:pPr>
    </w:p>
    <w:p w:rsidR="0016063B" w:rsidRDefault="0016063B" w:rsidP="00D63E5F">
      <w:pPr>
        <w:jc w:val="center"/>
        <w:rPr>
          <w:rFonts w:cs="Arial"/>
          <w:b/>
          <w:szCs w:val="24"/>
        </w:rPr>
      </w:pPr>
    </w:p>
    <w:p w:rsidR="0016063B" w:rsidRDefault="0016063B" w:rsidP="00D63E5F">
      <w:pPr>
        <w:jc w:val="center"/>
        <w:rPr>
          <w:rFonts w:cs="Arial"/>
          <w:b/>
          <w:szCs w:val="24"/>
        </w:rPr>
      </w:pPr>
    </w:p>
    <w:p w:rsidR="0016063B" w:rsidRDefault="0016063B" w:rsidP="00D63E5F">
      <w:pPr>
        <w:jc w:val="center"/>
        <w:rPr>
          <w:rFonts w:cs="Arial"/>
          <w:b/>
          <w:szCs w:val="24"/>
        </w:rPr>
      </w:pPr>
    </w:p>
    <w:p w:rsidR="009D254D" w:rsidRDefault="009D254D" w:rsidP="00D63E5F">
      <w:pPr>
        <w:jc w:val="center"/>
        <w:rPr>
          <w:rFonts w:cs="Arial"/>
          <w:b/>
          <w:szCs w:val="24"/>
        </w:rPr>
      </w:pPr>
    </w:p>
    <w:p w:rsidR="001E478B" w:rsidRDefault="001E478B" w:rsidP="001E478B">
      <w:pPr>
        <w:pStyle w:val="Part"/>
        <w:jc w:val="both"/>
        <w:rPr>
          <w:rFonts w:cs="Arial"/>
          <w:sz w:val="24"/>
          <w:lang w:eastAsia="en-US"/>
        </w:rPr>
      </w:pPr>
    </w:p>
    <w:p w:rsidR="001E478B" w:rsidRDefault="001E478B" w:rsidP="001E478B">
      <w:pPr>
        <w:pStyle w:val="Part"/>
        <w:jc w:val="both"/>
        <w:rPr>
          <w:rFonts w:cs="Arial"/>
          <w:sz w:val="24"/>
          <w:lang w:eastAsia="en-US"/>
        </w:rPr>
      </w:pPr>
    </w:p>
    <w:p w:rsidR="001E478B" w:rsidRDefault="001E478B" w:rsidP="001E478B">
      <w:pPr>
        <w:pStyle w:val="Part"/>
        <w:jc w:val="both"/>
        <w:rPr>
          <w:rFonts w:cs="Arial"/>
          <w:sz w:val="24"/>
          <w:lang w:eastAsia="en-US"/>
        </w:rPr>
      </w:pPr>
    </w:p>
    <w:p w:rsidR="001E478B" w:rsidRDefault="001E478B" w:rsidP="001E478B">
      <w:pPr>
        <w:pStyle w:val="Part"/>
        <w:jc w:val="both"/>
        <w:rPr>
          <w:sz w:val="20"/>
          <w:szCs w:val="20"/>
          <w:u w:val="single"/>
        </w:rPr>
      </w:pPr>
    </w:p>
    <w:p w:rsidR="001E478B" w:rsidRDefault="001E478B" w:rsidP="001E478B">
      <w:pPr>
        <w:pStyle w:val="Part"/>
        <w:jc w:val="both"/>
        <w:rPr>
          <w:sz w:val="20"/>
          <w:szCs w:val="20"/>
          <w:u w:val="single"/>
        </w:rPr>
      </w:pPr>
    </w:p>
    <w:p w:rsidR="001E478B" w:rsidRDefault="001E478B" w:rsidP="001E478B">
      <w:pPr>
        <w:pStyle w:val="Part"/>
        <w:jc w:val="both"/>
        <w:rPr>
          <w:sz w:val="20"/>
          <w:szCs w:val="20"/>
          <w:u w:val="single"/>
        </w:rPr>
      </w:pPr>
    </w:p>
    <w:p w:rsidR="001E478B" w:rsidRPr="00632364" w:rsidRDefault="00F9197F" w:rsidP="001E478B">
      <w:pPr>
        <w:widowControl w:val="0"/>
        <w:jc w:val="center"/>
        <w:rPr>
          <w:rFonts w:cs="Arial"/>
          <w:b/>
          <w:sz w:val="20"/>
        </w:rPr>
      </w:pPr>
      <w:r w:rsidRPr="00632364">
        <w:rPr>
          <w:rFonts w:cs="Arial"/>
          <w:b/>
          <w:sz w:val="20"/>
        </w:rPr>
        <w:t xml:space="preserve">WIRRAL COMMUNITY NHS FOUNDATION TRUST </w:t>
      </w:r>
      <w:r w:rsidR="001E478B" w:rsidRPr="00632364">
        <w:rPr>
          <w:rFonts w:cs="Arial"/>
          <w:b/>
          <w:sz w:val="20"/>
        </w:rPr>
        <w:t>(1)</w:t>
      </w: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b/>
          <w:sz w:val="20"/>
        </w:rPr>
      </w:pPr>
      <w:r w:rsidRPr="00632364">
        <w:rPr>
          <w:rFonts w:cs="Arial"/>
          <w:b/>
          <w:sz w:val="20"/>
        </w:rPr>
        <w:t>AND</w:t>
      </w: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b/>
          <w:sz w:val="20"/>
        </w:rPr>
      </w:pPr>
    </w:p>
    <w:p w:rsidR="001E478B" w:rsidRPr="00632364" w:rsidRDefault="000A6F36" w:rsidP="001E478B">
      <w:pPr>
        <w:widowControl w:val="0"/>
        <w:jc w:val="center"/>
        <w:rPr>
          <w:rFonts w:cs="Arial"/>
          <w:b/>
          <w:sz w:val="20"/>
        </w:rPr>
      </w:pPr>
      <w:r>
        <w:rPr>
          <w:rFonts w:cs="Arial"/>
          <w:b/>
          <w:sz w:val="20"/>
        </w:rPr>
        <w:t>Pharmacy name and locations</w:t>
      </w:r>
      <w:r w:rsidR="00297F37">
        <w:rPr>
          <w:rFonts w:cs="Arial"/>
          <w:b/>
          <w:sz w:val="20"/>
        </w:rPr>
        <w:t xml:space="preserve"> (2)</w:t>
      </w:r>
    </w:p>
    <w:p w:rsidR="001E478B" w:rsidRPr="00632364" w:rsidRDefault="001E478B" w:rsidP="001E478B">
      <w:pPr>
        <w:widowControl w:val="0"/>
        <w:jc w:val="center"/>
        <w:rPr>
          <w:rFonts w:cs="Arial"/>
          <w:b/>
          <w:sz w:val="20"/>
        </w:rPr>
      </w:pPr>
    </w:p>
    <w:p w:rsidR="001E478B" w:rsidRPr="00632364" w:rsidRDefault="001E478B" w:rsidP="001E478B">
      <w:pPr>
        <w:widowControl w:val="0"/>
        <w:jc w:val="center"/>
        <w:rPr>
          <w:rFonts w:cs="Arial"/>
          <w:sz w:val="20"/>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8C0EDD" w:rsidRPr="00632364" w:rsidRDefault="008C0EDD" w:rsidP="008C0EDD">
      <w:pPr>
        <w:pStyle w:val="NormalBoldCentre"/>
        <w:jc w:val="both"/>
        <w:rPr>
          <w:rFonts w:cs="Arial"/>
          <w:szCs w:val="24"/>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pStyle w:val="Part"/>
        <w:jc w:val="both"/>
        <w:rPr>
          <w:sz w:val="20"/>
          <w:szCs w:val="20"/>
          <w:u w:val="single"/>
        </w:rPr>
      </w:pPr>
    </w:p>
    <w:p w:rsidR="001E478B" w:rsidRPr="00632364" w:rsidRDefault="001E478B" w:rsidP="001E478B">
      <w:pPr>
        <w:widowControl w:val="0"/>
        <w:rPr>
          <w:rFonts w:cs="Arial"/>
          <w:sz w:val="20"/>
        </w:rPr>
      </w:pPr>
    </w:p>
    <w:p w:rsidR="001E478B" w:rsidRPr="00632364" w:rsidRDefault="001E478B" w:rsidP="001E478B">
      <w:pPr>
        <w:widowControl w:val="0"/>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1"/>
      </w:tblGrid>
      <w:tr w:rsidR="001E478B" w:rsidRPr="00632364" w:rsidTr="002A4F4A">
        <w:trPr>
          <w:jc w:val="center"/>
        </w:trPr>
        <w:tc>
          <w:tcPr>
            <w:tcW w:w="6511" w:type="dxa"/>
            <w:tcBorders>
              <w:top w:val="single" w:sz="12" w:space="0" w:color="auto"/>
              <w:left w:val="nil"/>
              <w:bottom w:val="single" w:sz="12" w:space="0" w:color="auto"/>
              <w:right w:val="nil"/>
            </w:tcBorders>
          </w:tcPr>
          <w:p w:rsidR="001E478B" w:rsidRPr="00632364" w:rsidRDefault="001E478B" w:rsidP="001E478B">
            <w:pPr>
              <w:widowControl w:val="0"/>
              <w:jc w:val="center"/>
              <w:rPr>
                <w:rFonts w:cs="Arial"/>
                <w:sz w:val="20"/>
              </w:rPr>
            </w:pPr>
          </w:p>
          <w:p w:rsidR="001E478B" w:rsidRPr="00632364" w:rsidRDefault="00F9197F" w:rsidP="002A4F4A">
            <w:pPr>
              <w:rPr>
                <w:rFonts w:cs="Arial"/>
                <w:b/>
                <w:sz w:val="20"/>
              </w:rPr>
            </w:pPr>
            <w:r w:rsidRPr="00632364">
              <w:rPr>
                <w:rFonts w:cs="Arial"/>
                <w:b/>
                <w:sz w:val="20"/>
              </w:rPr>
              <w:t>SUB-</w:t>
            </w:r>
            <w:r w:rsidR="00DD5194" w:rsidRPr="00632364">
              <w:rPr>
                <w:rFonts w:cs="Arial"/>
                <w:b/>
                <w:sz w:val="20"/>
              </w:rPr>
              <w:t>CONTRACT</w:t>
            </w:r>
            <w:r w:rsidR="001E478B" w:rsidRPr="00632364">
              <w:rPr>
                <w:rFonts w:cs="Arial"/>
                <w:b/>
                <w:sz w:val="20"/>
              </w:rPr>
              <w:t xml:space="preserve"> FOR THE </w:t>
            </w:r>
            <w:r w:rsidR="00A43190">
              <w:rPr>
                <w:rFonts w:cs="Arial"/>
                <w:b/>
                <w:sz w:val="20"/>
              </w:rPr>
              <w:t xml:space="preserve">PROVISION OF </w:t>
            </w:r>
            <w:r w:rsidR="000A6F36" w:rsidRPr="000A6F36">
              <w:rPr>
                <w:rFonts w:cs="Arial"/>
                <w:b/>
                <w:sz w:val="20"/>
              </w:rPr>
              <w:t>EMERGENCY HORMONAL CONTRACEPTION</w:t>
            </w:r>
            <w:r w:rsidR="000A6F36">
              <w:rPr>
                <w:rFonts w:cs="Arial"/>
                <w:b/>
                <w:sz w:val="20"/>
              </w:rPr>
              <w:t xml:space="preserve"> </w:t>
            </w:r>
            <w:r w:rsidR="002A4F4A">
              <w:rPr>
                <w:rFonts w:cs="Arial"/>
                <w:b/>
                <w:sz w:val="20"/>
              </w:rPr>
              <w:t xml:space="preserve">IN CONNECTION WITH THE </w:t>
            </w:r>
            <w:r w:rsidR="00A43190">
              <w:rPr>
                <w:rFonts w:cs="Arial"/>
                <w:b/>
                <w:sz w:val="20"/>
              </w:rPr>
              <w:t xml:space="preserve">WIDER </w:t>
            </w:r>
            <w:r w:rsidR="009234C7" w:rsidRPr="00632364">
              <w:rPr>
                <w:rFonts w:cs="Arial"/>
                <w:b/>
                <w:sz w:val="20"/>
              </w:rPr>
              <w:t>SEXUAL HEALTH WIRRAL</w:t>
            </w:r>
            <w:r w:rsidR="00A43190">
              <w:rPr>
                <w:rFonts w:cs="Arial"/>
                <w:b/>
                <w:sz w:val="20"/>
              </w:rPr>
              <w:t xml:space="preserve"> SERVICE</w:t>
            </w:r>
          </w:p>
          <w:p w:rsidR="001E478B" w:rsidRPr="00632364" w:rsidRDefault="001E478B" w:rsidP="009234C7">
            <w:pPr>
              <w:widowControl w:val="0"/>
              <w:jc w:val="center"/>
              <w:rPr>
                <w:rFonts w:cs="Arial"/>
                <w:sz w:val="20"/>
              </w:rPr>
            </w:pPr>
          </w:p>
        </w:tc>
      </w:tr>
    </w:tbl>
    <w:p w:rsidR="001E478B" w:rsidRPr="00632364" w:rsidRDefault="001E478B" w:rsidP="001E478B">
      <w:pPr>
        <w:widowControl w:val="0"/>
      </w:pPr>
    </w:p>
    <w:p w:rsidR="009D254D" w:rsidRPr="00632364" w:rsidRDefault="009D254D" w:rsidP="00D63E5F">
      <w:pPr>
        <w:jc w:val="center"/>
        <w:rPr>
          <w:rFonts w:cs="Arial"/>
          <w:b/>
          <w:szCs w:val="24"/>
        </w:rPr>
      </w:pPr>
    </w:p>
    <w:p w:rsidR="009D254D" w:rsidRPr="00632364" w:rsidRDefault="009D254D" w:rsidP="00D63E5F">
      <w:pPr>
        <w:jc w:val="center"/>
        <w:rPr>
          <w:rFonts w:cs="Arial"/>
          <w:b/>
          <w:szCs w:val="24"/>
        </w:rPr>
      </w:pPr>
    </w:p>
    <w:p w:rsidR="009D254D" w:rsidRPr="00632364" w:rsidRDefault="009D254D" w:rsidP="00D63E5F">
      <w:pPr>
        <w:jc w:val="center"/>
        <w:rPr>
          <w:rFonts w:cs="Arial"/>
          <w:b/>
          <w:szCs w:val="24"/>
        </w:rPr>
      </w:pPr>
    </w:p>
    <w:p w:rsidR="009D254D" w:rsidRPr="00632364" w:rsidRDefault="009D254D" w:rsidP="00D63E5F">
      <w:pPr>
        <w:jc w:val="center"/>
        <w:rPr>
          <w:rFonts w:cs="Arial"/>
          <w:b/>
          <w:szCs w:val="24"/>
        </w:rPr>
      </w:pPr>
    </w:p>
    <w:p w:rsidR="00325B45" w:rsidRPr="00632364" w:rsidRDefault="00673DC5" w:rsidP="001C10A7">
      <w:pPr>
        <w:jc w:val="center"/>
        <w:rPr>
          <w:rFonts w:cs="Arial"/>
          <w:b/>
          <w:szCs w:val="24"/>
        </w:rPr>
      </w:pPr>
      <w:r w:rsidRPr="00632364">
        <w:rPr>
          <w:rFonts w:cs="Arial"/>
          <w:b/>
          <w:szCs w:val="24"/>
        </w:rPr>
        <w:br w:type="page"/>
      </w:r>
      <w:r w:rsidR="00D169EF" w:rsidRPr="00632364">
        <w:rPr>
          <w:rFonts w:cs="Arial"/>
          <w:b/>
          <w:szCs w:val="24"/>
        </w:rPr>
        <w:lastRenderedPageBreak/>
        <w:t>CONTENTS</w:t>
      </w:r>
    </w:p>
    <w:p w:rsidR="005B2B60" w:rsidRDefault="00325B45">
      <w:pPr>
        <w:pStyle w:val="TOC1"/>
        <w:rPr>
          <w:rFonts w:asciiTheme="minorHAnsi" w:eastAsiaTheme="minorEastAsia" w:hAnsiTheme="minorHAnsi" w:cstheme="minorBidi"/>
          <w:b w:val="0"/>
          <w:bCs w:val="0"/>
          <w:caps w:val="0"/>
          <w:noProof/>
          <w:sz w:val="22"/>
          <w:szCs w:val="22"/>
          <w:lang w:eastAsia="en-GB"/>
        </w:rPr>
      </w:pPr>
      <w:r w:rsidRPr="00632364">
        <w:fldChar w:fldCharType="begin"/>
      </w:r>
      <w:r w:rsidRPr="00632364">
        <w:instrText xml:space="preserve"> TOC \o "1-3" \h \z \u </w:instrText>
      </w:r>
      <w:r w:rsidRPr="00632364">
        <w:fldChar w:fldCharType="separate"/>
      </w:r>
      <w:hyperlink w:anchor="_Toc526948508" w:history="1">
        <w:r w:rsidR="005B2B60" w:rsidRPr="00FE4B0A">
          <w:rPr>
            <w:rStyle w:val="Hyperlink"/>
            <w:noProof/>
          </w:rPr>
          <w:t>SECTION A - THE PARTICULARS</w:t>
        </w:r>
        <w:r w:rsidR="005B2B60">
          <w:rPr>
            <w:noProof/>
            <w:webHidden/>
          </w:rPr>
          <w:tab/>
        </w:r>
        <w:r w:rsidR="005B2B60">
          <w:rPr>
            <w:noProof/>
            <w:webHidden/>
          </w:rPr>
          <w:fldChar w:fldCharType="begin"/>
        </w:r>
        <w:r w:rsidR="005B2B60">
          <w:rPr>
            <w:noProof/>
            <w:webHidden/>
          </w:rPr>
          <w:instrText xml:space="preserve"> PAGEREF _Toc526948508 \h </w:instrText>
        </w:r>
        <w:r w:rsidR="005B2B60">
          <w:rPr>
            <w:noProof/>
            <w:webHidden/>
          </w:rPr>
        </w:r>
        <w:r w:rsidR="005B2B60">
          <w:rPr>
            <w:noProof/>
            <w:webHidden/>
          </w:rPr>
          <w:fldChar w:fldCharType="separate"/>
        </w:r>
        <w:r w:rsidR="005B2B60">
          <w:rPr>
            <w:noProof/>
            <w:webHidden/>
          </w:rPr>
          <w:t>4</w:t>
        </w:r>
        <w:r w:rsidR="005B2B60">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09" w:history="1">
        <w:r w:rsidRPr="00FE4B0A">
          <w:rPr>
            <w:rStyle w:val="Hyperlink"/>
            <w:noProof/>
          </w:rPr>
          <w:t>A1.</w:t>
        </w:r>
        <w:r>
          <w:rPr>
            <w:rFonts w:asciiTheme="minorHAnsi" w:eastAsiaTheme="minorEastAsia" w:hAnsiTheme="minorHAnsi" w:cstheme="minorBidi"/>
            <w:b w:val="0"/>
            <w:bCs w:val="0"/>
            <w:caps w:val="0"/>
            <w:noProof/>
            <w:sz w:val="22"/>
            <w:szCs w:val="22"/>
            <w:lang w:eastAsia="en-GB"/>
          </w:rPr>
          <w:tab/>
        </w:r>
        <w:r w:rsidRPr="00FE4B0A">
          <w:rPr>
            <w:rStyle w:val="Hyperlink"/>
            <w:noProof/>
          </w:rPr>
          <w:t>CONTRACT</w:t>
        </w:r>
        <w:r>
          <w:rPr>
            <w:noProof/>
            <w:webHidden/>
          </w:rPr>
          <w:tab/>
        </w:r>
        <w:r>
          <w:rPr>
            <w:noProof/>
            <w:webHidden/>
          </w:rPr>
          <w:fldChar w:fldCharType="begin"/>
        </w:r>
        <w:r>
          <w:rPr>
            <w:noProof/>
            <w:webHidden/>
          </w:rPr>
          <w:instrText xml:space="preserve"> PAGEREF _Toc526948509 \h </w:instrText>
        </w:r>
        <w:r>
          <w:rPr>
            <w:noProof/>
            <w:webHidden/>
          </w:rPr>
        </w:r>
        <w:r>
          <w:rPr>
            <w:noProof/>
            <w:webHidden/>
          </w:rPr>
          <w:fldChar w:fldCharType="separate"/>
        </w:r>
        <w:r>
          <w:rPr>
            <w:noProof/>
            <w:webHidden/>
          </w:rPr>
          <w:t>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0" w:history="1">
        <w:r w:rsidRPr="00FE4B0A">
          <w:rPr>
            <w:rStyle w:val="Hyperlink"/>
            <w:noProof/>
          </w:rPr>
          <w:t>A2.</w:t>
        </w:r>
        <w:r>
          <w:rPr>
            <w:rFonts w:asciiTheme="minorHAnsi" w:eastAsiaTheme="minorEastAsia" w:hAnsiTheme="minorHAnsi" w:cstheme="minorBidi"/>
            <w:b w:val="0"/>
            <w:bCs w:val="0"/>
            <w:caps w:val="0"/>
            <w:noProof/>
            <w:sz w:val="22"/>
            <w:szCs w:val="22"/>
            <w:lang w:eastAsia="en-GB"/>
          </w:rPr>
          <w:tab/>
        </w:r>
        <w:r w:rsidRPr="00FE4B0A">
          <w:rPr>
            <w:rStyle w:val="Hyperlink"/>
            <w:noProof/>
          </w:rPr>
          <w:t>INTERPRETATION</w:t>
        </w:r>
        <w:r>
          <w:rPr>
            <w:noProof/>
            <w:webHidden/>
          </w:rPr>
          <w:tab/>
        </w:r>
        <w:r>
          <w:rPr>
            <w:noProof/>
            <w:webHidden/>
          </w:rPr>
          <w:fldChar w:fldCharType="begin"/>
        </w:r>
        <w:r>
          <w:rPr>
            <w:noProof/>
            <w:webHidden/>
          </w:rPr>
          <w:instrText xml:space="preserve"> PAGEREF _Toc526948510 \h </w:instrText>
        </w:r>
        <w:r>
          <w:rPr>
            <w:noProof/>
            <w:webHidden/>
          </w:rPr>
        </w:r>
        <w:r>
          <w:rPr>
            <w:noProof/>
            <w:webHidden/>
          </w:rPr>
          <w:fldChar w:fldCharType="separate"/>
        </w:r>
        <w:r>
          <w:rPr>
            <w:noProof/>
            <w:webHidden/>
          </w:rPr>
          <w:t>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1" w:history="1">
        <w:r w:rsidRPr="00FE4B0A">
          <w:rPr>
            <w:rStyle w:val="Hyperlink"/>
            <w:noProof/>
          </w:rPr>
          <w:t>A3.</w:t>
        </w:r>
        <w:r>
          <w:rPr>
            <w:rFonts w:asciiTheme="minorHAnsi" w:eastAsiaTheme="minorEastAsia" w:hAnsiTheme="minorHAnsi" w:cstheme="minorBidi"/>
            <w:b w:val="0"/>
            <w:bCs w:val="0"/>
            <w:caps w:val="0"/>
            <w:noProof/>
            <w:sz w:val="22"/>
            <w:szCs w:val="22"/>
            <w:lang w:eastAsia="en-GB"/>
          </w:rPr>
          <w:tab/>
        </w:r>
        <w:r w:rsidRPr="00FE4B0A">
          <w:rPr>
            <w:rStyle w:val="Hyperlink"/>
            <w:noProof/>
          </w:rPr>
          <w:t>COMMENCEMENT AND DURATION</w:t>
        </w:r>
        <w:r>
          <w:rPr>
            <w:noProof/>
            <w:webHidden/>
          </w:rPr>
          <w:tab/>
        </w:r>
        <w:r>
          <w:rPr>
            <w:noProof/>
            <w:webHidden/>
          </w:rPr>
          <w:fldChar w:fldCharType="begin"/>
        </w:r>
        <w:r>
          <w:rPr>
            <w:noProof/>
            <w:webHidden/>
          </w:rPr>
          <w:instrText xml:space="preserve"> PAGEREF _Toc526948511 \h </w:instrText>
        </w:r>
        <w:r>
          <w:rPr>
            <w:noProof/>
            <w:webHidden/>
          </w:rPr>
        </w:r>
        <w:r>
          <w:rPr>
            <w:noProof/>
            <w:webHidden/>
          </w:rPr>
          <w:fldChar w:fldCharType="separate"/>
        </w:r>
        <w:r>
          <w:rPr>
            <w:noProof/>
            <w:webHidden/>
          </w:rPr>
          <w:t>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2" w:history="1">
        <w:r w:rsidRPr="00FE4B0A">
          <w:rPr>
            <w:rStyle w:val="Hyperlink"/>
            <w:noProof/>
          </w:rPr>
          <w:t>A4.</w:t>
        </w:r>
        <w:r>
          <w:rPr>
            <w:rFonts w:asciiTheme="minorHAnsi" w:eastAsiaTheme="minorEastAsia" w:hAnsiTheme="minorHAnsi" w:cstheme="minorBidi"/>
            <w:b w:val="0"/>
            <w:bCs w:val="0"/>
            <w:caps w:val="0"/>
            <w:noProof/>
            <w:sz w:val="22"/>
            <w:szCs w:val="22"/>
            <w:lang w:eastAsia="en-GB"/>
          </w:rPr>
          <w:tab/>
        </w:r>
        <w:r w:rsidRPr="00FE4B0A">
          <w:rPr>
            <w:rStyle w:val="Hyperlink"/>
            <w:noProof/>
          </w:rPr>
          <w:t>REPRESENTATIVES</w:t>
        </w:r>
        <w:r>
          <w:rPr>
            <w:noProof/>
            <w:webHidden/>
          </w:rPr>
          <w:tab/>
        </w:r>
        <w:r>
          <w:rPr>
            <w:noProof/>
            <w:webHidden/>
          </w:rPr>
          <w:fldChar w:fldCharType="begin"/>
        </w:r>
        <w:r>
          <w:rPr>
            <w:noProof/>
            <w:webHidden/>
          </w:rPr>
          <w:instrText xml:space="preserve"> PAGEREF _Toc526948512 \h </w:instrText>
        </w:r>
        <w:r>
          <w:rPr>
            <w:noProof/>
            <w:webHidden/>
          </w:rPr>
        </w:r>
        <w:r>
          <w:rPr>
            <w:noProof/>
            <w:webHidden/>
          </w:rPr>
          <w:fldChar w:fldCharType="separate"/>
        </w:r>
        <w:r>
          <w:rPr>
            <w:noProof/>
            <w:webHidden/>
          </w:rPr>
          <w:t>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3" w:history="1">
        <w:r w:rsidRPr="00FE4B0A">
          <w:rPr>
            <w:rStyle w:val="Hyperlink"/>
            <w:noProof/>
          </w:rPr>
          <w:t>A5.</w:t>
        </w:r>
        <w:r>
          <w:rPr>
            <w:rFonts w:asciiTheme="minorHAnsi" w:eastAsiaTheme="minorEastAsia" w:hAnsiTheme="minorHAnsi" w:cstheme="minorBidi"/>
            <w:b w:val="0"/>
            <w:bCs w:val="0"/>
            <w:caps w:val="0"/>
            <w:noProof/>
            <w:sz w:val="22"/>
            <w:szCs w:val="22"/>
            <w:lang w:eastAsia="en-GB"/>
          </w:rPr>
          <w:tab/>
        </w:r>
        <w:r w:rsidRPr="00FE4B0A">
          <w:rPr>
            <w:rStyle w:val="Hyperlink"/>
            <w:noProof/>
          </w:rPr>
          <w:t>NOTICES</w:t>
        </w:r>
        <w:r>
          <w:rPr>
            <w:noProof/>
            <w:webHidden/>
          </w:rPr>
          <w:tab/>
        </w:r>
        <w:r>
          <w:rPr>
            <w:noProof/>
            <w:webHidden/>
          </w:rPr>
          <w:fldChar w:fldCharType="begin"/>
        </w:r>
        <w:r>
          <w:rPr>
            <w:noProof/>
            <w:webHidden/>
          </w:rPr>
          <w:instrText xml:space="preserve"> PAGEREF _Toc526948513 \h </w:instrText>
        </w:r>
        <w:r>
          <w:rPr>
            <w:noProof/>
            <w:webHidden/>
          </w:rPr>
        </w:r>
        <w:r>
          <w:rPr>
            <w:noProof/>
            <w:webHidden/>
          </w:rPr>
          <w:fldChar w:fldCharType="separate"/>
        </w:r>
        <w:r>
          <w:rPr>
            <w:noProof/>
            <w:webHidden/>
          </w:rPr>
          <w:t>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4" w:history="1">
        <w:r w:rsidRPr="00FE4B0A">
          <w:rPr>
            <w:rStyle w:val="Hyperlink"/>
            <w:noProof/>
          </w:rPr>
          <w:t>A6.</w:t>
        </w:r>
        <w:r>
          <w:rPr>
            <w:rFonts w:asciiTheme="minorHAnsi" w:eastAsiaTheme="minorEastAsia" w:hAnsiTheme="minorHAnsi" w:cstheme="minorBidi"/>
            <w:b w:val="0"/>
            <w:bCs w:val="0"/>
            <w:caps w:val="0"/>
            <w:noProof/>
            <w:sz w:val="22"/>
            <w:szCs w:val="22"/>
            <w:lang w:eastAsia="en-GB"/>
          </w:rPr>
          <w:tab/>
        </w:r>
        <w:r w:rsidRPr="00FE4B0A">
          <w:rPr>
            <w:rStyle w:val="Hyperlink"/>
            <w:noProof/>
          </w:rPr>
          <w:t>ENTIRE CONTRACT</w:t>
        </w:r>
        <w:r>
          <w:rPr>
            <w:noProof/>
            <w:webHidden/>
          </w:rPr>
          <w:tab/>
        </w:r>
        <w:r>
          <w:rPr>
            <w:noProof/>
            <w:webHidden/>
          </w:rPr>
          <w:fldChar w:fldCharType="begin"/>
        </w:r>
        <w:r>
          <w:rPr>
            <w:noProof/>
            <w:webHidden/>
          </w:rPr>
          <w:instrText xml:space="preserve"> PAGEREF _Toc526948514 \h </w:instrText>
        </w:r>
        <w:r>
          <w:rPr>
            <w:noProof/>
            <w:webHidden/>
          </w:rPr>
        </w:r>
        <w:r>
          <w:rPr>
            <w:noProof/>
            <w:webHidden/>
          </w:rPr>
          <w:fldChar w:fldCharType="separate"/>
        </w:r>
        <w:r>
          <w:rPr>
            <w:noProof/>
            <w:webHidden/>
          </w:rPr>
          <w:t>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5" w:history="1">
        <w:r w:rsidRPr="00FE4B0A">
          <w:rPr>
            <w:rStyle w:val="Hyperlink"/>
            <w:noProof/>
          </w:rPr>
          <w:t>A7.</w:t>
        </w:r>
        <w:r>
          <w:rPr>
            <w:rFonts w:asciiTheme="minorHAnsi" w:eastAsiaTheme="minorEastAsia" w:hAnsiTheme="minorHAnsi" w:cstheme="minorBidi"/>
            <w:b w:val="0"/>
            <w:bCs w:val="0"/>
            <w:caps w:val="0"/>
            <w:noProof/>
            <w:sz w:val="22"/>
            <w:szCs w:val="22"/>
            <w:lang w:eastAsia="en-GB"/>
          </w:rPr>
          <w:tab/>
        </w:r>
        <w:r w:rsidRPr="00FE4B0A">
          <w:rPr>
            <w:rStyle w:val="Hyperlink"/>
            <w:noProof/>
          </w:rPr>
          <w:t>COUNTERPARTS</w:t>
        </w:r>
        <w:r>
          <w:rPr>
            <w:noProof/>
            <w:webHidden/>
          </w:rPr>
          <w:tab/>
        </w:r>
        <w:r>
          <w:rPr>
            <w:noProof/>
            <w:webHidden/>
          </w:rPr>
          <w:fldChar w:fldCharType="begin"/>
        </w:r>
        <w:r>
          <w:rPr>
            <w:noProof/>
            <w:webHidden/>
          </w:rPr>
          <w:instrText xml:space="preserve"> PAGEREF _Toc526948515 \h </w:instrText>
        </w:r>
        <w:r>
          <w:rPr>
            <w:noProof/>
            <w:webHidden/>
          </w:rPr>
        </w:r>
        <w:r>
          <w:rPr>
            <w:noProof/>
            <w:webHidden/>
          </w:rPr>
          <w:fldChar w:fldCharType="separate"/>
        </w:r>
        <w:r>
          <w:rPr>
            <w:noProof/>
            <w:webHidden/>
          </w:rPr>
          <w:t>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6" w:history="1">
        <w:r w:rsidRPr="00FE4B0A">
          <w:rPr>
            <w:rStyle w:val="Hyperlink"/>
            <w:noProof/>
          </w:rPr>
          <w:t>SECTION B - GENERAL TERMS AND CONDITIONS</w:t>
        </w:r>
        <w:r>
          <w:rPr>
            <w:noProof/>
            <w:webHidden/>
          </w:rPr>
          <w:tab/>
        </w:r>
        <w:r>
          <w:rPr>
            <w:noProof/>
            <w:webHidden/>
          </w:rPr>
          <w:fldChar w:fldCharType="begin"/>
        </w:r>
        <w:r>
          <w:rPr>
            <w:noProof/>
            <w:webHidden/>
          </w:rPr>
          <w:instrText xml:space="preserve"> PAGEREF _Toc526948516 \h </w:instrText>
        </w:r>
        <w:r>
          <w:rPr>
            <w:noProof/>
            <w:webHidden/>
          </w:rPr>
        </w:r>
        <w:r>
          <w:rPr>
            <w:noProof/>
            <w:webHidden/>
          </w:rPr>
          <w:fldChar w:fldCharType="separate"/>
        </w:r>
        <w:r>
          <w:rPr>
            <w:noProof/>
            <w:webHidden/>
          </w:rPr>
          <w:t>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8" w:history="1">
        <w:r w:rsidRPr="00FE4B0A">
          <w:rPr>
            <w:rStyle w:val="Hyperlink"/>
            <w:noProof/>
          </w:rPr>
          <w:t>B1.</w:t>
        </w:r>
        <w:r>
          <w:rPr>
            <w:rFonts w:asciiTheme="minorHAnsi" w:eastAsiaTheme="minorEastAsia" w:hAnsiTheme="minorHAnsi" w:cstheme="minorBidi"/>
            <w:b w:val="0"/>
            <w:bCs w:val="0"/>
            <w:caps w:val="0"/>
            <w:noProof/>
            <w:sz w:val="22"/>
            <w:szCs w:val="22"/>
            <w:lang w:eastAsia="en-GB"/>
          </w:rPr>
          <w:tab/>
        </w:r>
        <w:r w:rsidRPr="00FE4B0A">
          <w:rPr>
            <w:rStyle w:val="Hyperlink"/>
            <w:noProof/>
          </w:rPr>
          <w:t>SERVICES</w:t>
        </w:r>
        <w:r>
          <w:rPr>
            <w:noProof/>
            <w:webHidden/>
          </w:rPr>
          <w:tab/>
        </w:r>
        <w:r>
          <w:rPr>
            <w:noProof/>
            <w:webHidden/>
          </w:rPr>
          <w:fldChar w:fldCharType="begin"/>
        </w:r>
        <w:r>
          <w:rPr>
            <w:noProof/>
            <w:webHidden/>
          </w:rPr>
          <w:instrText xml:space="preserve"> PAGEREF _Toc526948518 \h </w:instrText>
        </w:r>
        <w:r>
          <w:rPr>
            <w:noProof/>
            <w:webHidden/>
          </w:rPr>
        </w:r>
        <w:r>
          <w:rPr>
            <w:noProof/>
            <w:webHidden/>
          </w:rPr>
          <w:fldChar w:fldCharType="separate"/>
        </w:r>
        <w:r>
          <w:rPr>
            <w:noProof/>
            <w:webHidden/>
          </w:rPr>
          <w:t>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19" w:history="1">
        <w:r w:rsidRPr="00FE4B0A">
          <w:rPr>
            <w:rStyle w:val="Hyperlink"/>
            <w:noProof/>
          </w:rPr>
          <w:t>B2.</w:t>
        </w:r>
        <w:r>
          <w:rPr>
            <w:rFonts w:asciiTheme="minorHAnsi" w:eastAsiaTheme="minorEastAsia" w:hAnsiTheme="minorHAnsi" w:cstheme="minorBidi"/>
            <w:b w:val="0"/>
            <w:bCs w:val="0"/>
            <w:caps w:val="0"/>
            <w:noProof/>
            <w:sz w:val="22"/>
            <w:szCs w:val="22"/>
            <w:lang w:eastAsia="en-GB"/>
          </w:rPr>
          <w:tab/>
        </w:r>
        <w:r w:rsidRPr="00FE4B0A">
          <w:rPr>
            <w:rStyle w:val="Hyperlink"/>
            <w:noProof/>
          </w:rPr>
          <w:t>WITHHOLDING AND/OR DISCONTINUATION OF SERVICE</w:t>
        </w:r>
        <w:r>
          <w:rPr>
            <w:noProof/>
            <w:webHidden/>
          </w:rPr>
          <w:tab/>
        </w:r>
        <w:r>
          <w:rPr>
            <w:noProof/>
            <w:webHidden/>
          </w:rPr>
          <w:fldChar w:fldCharType="begin"/>
        </w:r>
        <w:r>
          <w:rPr>
            <w:noProof/>
            <w:webHidden/>
          </w:rPr>
          <w:instrText xml:space="preserve"> PAGEREF _Toc526948519 \h </w:instrText>
        </w:r>
        <w:r>
          <w:rPr>
            <w:noProof/>
            <w:webHidden/>
          </w:rPr>
        </w:r>
        <w:r>
          <w:rPr>
            <w:noProof/>
            <w:webHidden/>
          </w:rPr>
          <w:fldChar w:fldCharType="separate"/>
        </w:r>
        <w:r>
          <w:rPr>
            <w:noProof/>
            <w:webHidden/>
          </w:rPr>
          <w:t>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0" w:history="1">
        <w:r w:rsidRPr="00FE4B0A">
          <w:rPr>
            <w:rStyle w:val="Hyperlink"/>
            <w:noProof/>
          </w:rPr>
          <w:t>B3.</w:t>
        </w:r>
        <w:r>
          <w:rPr>
            <w:rFonts w:asciiTheme="minorHAnsi" w:eastAsiaTheme="minorEastAsia" w:hAnsiTheme="minorHAnsi" w:cstheme="minorBidi"/>
            <w:b w:val="0"/>
            <w:bCs w:val="0"/>
            <w:caps w:val="0"/>
            <w:noProof/>
            <w:sz w:val="22"/>
            <w:szCs w:val="22"/>
            <w:lang w:eastAsia="en-GB"/>
          </w:rPr>
          <w:tab/>
        </w:r>
        <w:r w:rsidRPr="00FE4B0A">
          <w:rPr>
            <w:rStyle w:val="Hyperlink"/>
            <w:noProof/>
          </w:rPr>
          <w:t>SERVICE AND QUALITY OUTCOMES INDICATORS</w:t>
        </w:r>
        <w:r>
          <w:rPr>
            <w:noProof/>
            <w:webHidden/>
          </w:rPr>
          <w:tab/>
        </w:r>
        <w:r>
          <w:rPr>
            <w:noProof/>
            <w:webHidden/>
          </w:rPr>
          <w:fldChar w:fldCharType="begin"/>
        </w:r>
        <w:r>
          <w:rPr>
            <w:noProof/>
            <w:webHidden/>
          </w:rPr>
          <w:instrText xml:space="preserve"> PAGEREF _Toc526948520 \h </w:instrText>
        </w:r>
        <w:r>
          <w:rPr>
            <w:noProof/>
            <w:webHidden/>
          </w:rPr>
        </w:r>
        <w:r>
          <w:rPr>
            <w:noProof/>
            <w:webHidden/>
          </w:rPr>
          <w:fldChar w:fldCharType="separate"/>
        </w:r>
        <w:r>
          <w:rPr>
            <w:noProof/>
            <w:webHidden/>
          </w:rPr>
          <w:t>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1" w:history="1">
        <w:r w:rsidRPr="00FE4B0A">
          <w:rPr>
            <w:rStyle w:val="Hyperlink"/>
            <w:noProof/>
          </w:rPr>
          <w:t>B4.</w:t>
        </w:r>
        <w:r>
          <w:rPr>
            <w:rFonts w:asciiTheme="minorHAnsi" w:eastAsiaTheme="minorEastAsia" w:hAnsiTheme="minorHAnsi" w:cstheme="minorBidi"/>
            <w:b w:val="0"/>
            <w:bCs w:val="0"/>
            <w:caps w:val="0"/>
            <w:noProof/>
            <w:sz w:val="22"/>
            <w:szCs w:val="22"/>
            <w:lang w:eastAsia="en-GB"/>
          </w:rPr>
          <w:tab/>
        </w:r>
        <w:r w:rsidRPr="00FE4B0A">
          <w:rPr>
            <w:rStyle w:val="Hyperlink"/>
            <w:noProof/>
          </w:rPr>
          <w:t>SERVICE USER INVOLVEMENT</w:t>
        </w:r>
        <w:r>
          <w:rPr>
            <w:noProof/>
            <w:webHidden/>
          </w:rPr>
          <w:tab/>
        </w:r>
        <w:r>
          <w:rPr>
            <w:noProof/>
            <w:webHidden/>
          </w:rPr>
          <w:fldChar w:fldCharType="begin"/>
        </w:r>
        <w:r>
          <w:rPr>
            <w:noProof/>
            <w:webHidden/>
          </w:rPr>
          <w:instrText xml:space="preserve"> PAGEREF _Toc526948521 \h </w:instrText>
        </w:r>
        <w:r>
          <w:rPr>
            <w:noProof/>
            <w:webHidden/>
          </w:rPr>
        </w:r>
        <w:r>
          <w:rPr>
            <w:noProof/>
            <w:webHidden/>
          </w:rPr>
          <w:fldChar w:fldCharType="separate"/>
        </w:r>
        <w:r>
          <w:rPr>
            <w:noProof/>
            <w:webHidden/>
          </w:rPr>
          <w:t>10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2" w:history="1">
        <w:r w:rsidRPr="00FE4B0A">
          <w:rPr>
            <w:rStyle w:val="Hyperlink"/>
            <w:noProof/>
          </w:rPr>
          <w:t>B5.</w:t>
        </w:r>
        <w:r>
          <w:rPr>
            <w:rFonts w:asciiTheme="minorHAnsi" w:eastAsiaTheme="minorEastAsia" w:hAnsiTheme="minorHAnsi" w:cstheme="minorBidi"/>
            <w:b w:val="0"/>
            <w:bCs w:val="0"/>
            <w:caps w:val="0"/>
            <w:noProof/>
            <w:sz w:val="22"/>
            <w:szCs w:val="22"/>
            <w:lang w:eastAsia="en-GB"/>
          </w:rPr>
          <w:tab/>
        </w:r>
        <w:r w:rsidRPr="00FE4B0A">
          <w:rPr>
            <w:rStyle w:val="Hyperlink"/>
            <w:noProof/>
          </w:rPr>
          <w:t>EQUITY OF ACCESS, EQUALITY AND NO DISCRIMINATION</w:t>
        </w:r>
        <w:r>
          <w:rPr>
            <w:noProof/>
            <w:webHidden/>
          </w:rPr>
          <w:tab/>
        </w:r>
        <w:r>
          <w:rPr>
            <w:noProof/>
            <w:webHidden/>
          </w:rPr>
          <w:fldChar w:fldCharType="begin"/>
        </w:r>
        <w:r>
          <w:rPr>
            <w:noProof/>
            <w:webHidden/>
          </w:rPr>
          <w:instrText xml:space="preserve"> PAGEREF _Toc526948522 \h </w:instrText>
        </w:r>
        <w:r>
          <w:rPr>
            <w:noProof/>
            <w:webHidden/>
          </w:rPr>
        </w:r>
        <w:r>
          <w:rPr>
            <w:noProof/>
            <w:webHidden/>
          </w:rPr>
          <w:fldChar w:fldCharType="separate"/>
        </w:r>
        <w:r>
          <w:rPr>
            <w:noProof/>
            <w:webHidden/>
          </w:rPr>
          <w:t>10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3" w:history="1">
        <w:r w:rsidRPr="00FE4B0A">
          <w:rPr>
            <w:rStyle w:val="Hyperlink"/>
            <w:noProof/>
          </w:rPr>
          <w:t>B6.</w:t>
        </w:r>
        <w:r>
          <w:rPr>
            <w:rFonts w:asciiTheme="minorHAnsi" w:eastAsiaTheme="minorEastAsia" w:hAnsiTheme="minorHAnsi" w:cstheme="minorBidi"/>
            <w:b w:val="0"/>
            <w:bCs w:val="0"/>
            <w:caps w:val="0"/>
            <w:noProof/>
            <w:sz w:val="22"/>
            <w:szCs w:val="22"/>
            <w:lang w:eastAsia="en-GB"/>
          </w:rPr>
          <w:tab/>
        </w:r>
        <w:r w:rsidRPr="00FE4B0A">
          <w:rPr>
            <w:rStyle w:val="Hyperlink"/>
            <w:noProof/>
          </w:rPr>
          <w:t>MANAGING ACTIVITY</w:t>
        </w:r>
        <w:r>
          <w:rPr>
            <w:noProof/>
            <w:webHidden/>
          </w:rPr>
          <w:tab/>
        </w:r>
        <w:r>
          <w:rPr>
            <w:noProof/>
            <w:webHidden/>
          </w:rPr>
          <w:fldChar w:fldCharType="begin"/>
        </w:r>
        <w:r>
          <w:rPr>
            <w:noProof/>
            <w:webHidden/>
          </w:rPr>
          <w:instrText xml:space="preserve"> PAGEREF _Toc526948523 \h </w:instrText>
        </w:r>
        <w:r>
          <w:rPr>
            <w:noProof/>
            <w:webHidden/>
          </w:rPr>
        </w:r>
        <w:r>
          <w:rPr>
            <w:noProof/>
            <w:webHidden/>
          </w:rPr>
          <w:fldChar w:fldCharType="separate"/>
        </w:r>
        <w:r>
          <w:rPr>
            <w:noProof/>
            <w:webHidden/>
          </w:rPr>
          <w:t>11</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4" w:history="1">
        <w:r w:rsidRPr="00FE4B0A">
          <w:rPr>
            <w:rStyle w:val="Hyperlink"/>
            <w:noProof/>
          </w:rPr>
          <w:t>B7.</w:t>
        </w:r>
        <w:r>
          <w:rPr>
            <w:rFonts w:asciiTheme="minorHAnsi" w:eastAsiaTheme="minorEastAsia" w:hAnsiTheme="minorHAnsi" w:cstheme="minorBidi"/>
            <w:b w:val="0"/>
            <w:bCs w:val="0"/>
            <w:caps w:val="0"/>
            <w:noProof/>
            <w:sz w:val="22"/>
            <w:szCs w:val="22"/>
            <w:lang w:eastAsia="en-GB"/>
          </w:rPr>
          <w:tab/>
        </w:r>
        <w:r w:rsidRPr="00FE4B0A">
          <w:rPr>
            <w:rStyle w:val="Hyperlink"/>
            <w:noProof/>
          </w:rPr>
          <w:t>STAFF</w:t>
        </w:r>
        <w:r>
          <w:rPr>
            <w:noProof/>
            <w:webHidden/>
          </w:rPr>
          <w:tab/>
        </w:r>
        <w:r>
          <w:rPr>
            <w:noProof/>
            <w:webHidden/>
          </w:rPr>
          <w:fldChar w:fldCharType="begin"/>
        </w:r>
        <w:r>
          <w:rPr>
            <w:noProof/>
            <w:webHidden/>
          </w:rPr>
          <w:instrText xml:space="preserve"> PAGEREF _Toc526948524 \h </w:instrText>
        </w:r>
        <w:r>
          <w:rPr>
            <w:noProof/>
            <w:webHidden/>
          </w:rPr>
        </w:r>
        <w:r>
          <w:rPr>
            <w:noProof/>
            <w:webHidden/>
          </w:rPr>
          <w:fldChar w:fldCharType="separate"/>
        </w:r>
        <w:r>
          <w:rPr>
            <w:noProof/>
            <w:webHidden/>
          </w:rPr>
          <w:t>11</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5" w:history="1">
        <w:r w:rsidRPr="00FE4B0A">
          <w:rPr>
            <w:rStyle w:val="Hyperlink"/>
            <w:noProof/>
          </w:rPr>
          <w:t>B8.</w:t>
        </w:r>
        <w:r>
          <w:rPr>
            <w:rFonts w:asciiTheme="minorHAnsi" w:eastAsiaTheme="minorEastAsia" w:hAnsiTheme="minorHAnsi" w:cstheme="minorBidi"/>
            <w:b w:val="0"/>
            <w:bCs w:val="0"/>
            <w:caps w:val="0"/>
            <w:noProof/>
            <w:sz w:val="22"/>
            <w:szCs w:val="22"/>
            <w:lang w:eastAsia="en-GB"/>
          </w:rPr>
          <w:tab/>
        </w:r>
        <w:r w:rsidRPr="00FE4B0A">
          <w:rPr>
            <w:rStyle w:val="Hyperlink"/>
            <w:noProof/>
          </w:rPr>
          <w:t>CHARGES AND PAYMENT</w:t>
        </w:r>
        <w:r>
          <w:rPr>
            <w:noProof/>
            <w:webHidden/>
          </w:rPr>
          <w:tab/>
        </w:r>
        <w:r>
          <w:rPr>
            <w:noProof/>
            <w:webHidden/>
          </w:rPr>
          <w:fldChar w:fldCharType="begin"/>
        </w:r>
        <w:r>
          <w:rPr>
            <w:noProof/>
            <w:webHidden/>
          </w:rPr>
          <w:instrText xml:space="preserve"> PAGEREF _Toc526948525 \h </w:instrText>
        </w:r>
        <w:r>
          <w:rPr>
            <w:noProof/>
            <w:webHidden/>
          </w:rPr>
        </w:r>
        <w:r>
          <w:rPr>
            <w:noProof/>
            <w:webHidden/>
          </w:rPr>
          <w:fldChar w:fldCharType="separate"/>
        </w:r>
        <w:r>
          <w:rPr>
            <w:noProof/>
            <w:webHidden/>
          </w:rPr>
          <w:t>12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6" w:history="1">
        <w:r w:rsidRPr="00FE4B0A">
          <w:rPr>
            <w:rStyle w:val="Hyperlink"/>
            <w:noProof/>
          </w:rPr>
          <w:t>B9.</w:t>
        </w:r>
        <w:r>
          <w:rPr>
            <w:rFonts w:asciiTheme="minorHAnsi" w:eastAsiaTheme="minorEastAsia" w:hAnsiTheme="minorHAnsi" w:cstheme="minorBidi"/>
            <w:b w:val="0"/>
            <w:bCs w:val="0"/>
            <w:caps w:val="0"/>
            <w:noProof/>
            <w:sz w:val="22"/>
            <w:szCs w:val="22"/>
            <w:lang w:eastAsia="en-GB"/>
          </w:rPr>
          <w:tab/>
        </w:r>
        <w:r w:rsidRPr="00FE4B0A">
          <w:rPr>
            <w:rStyle w:val="Hyperlink"/>
            <w:noProof/>
          </w:rPr>
          <w:t>SERVICE IMPROVEMENTS AND BEST VALUE DUTY</w:t>
        </w:r>
        <w:r>
          <w:rPr>
            <w:noProof/>
            <w:webHidden/>
          </w:rPr>
          <w:tab/>
        </w:r>
        <w:r>
          <w:rPr>
            <w:noProof/>
            <w:webHidden/>
          </w:rPr>
          <w:fldChar w:fldCharType="begin"/>
        </w:r>
        <w:r>
          <w:rPr>
            <w:noProof/>
            <w:webHidden/>
          </w:rPr>
          <w:instrText xml:space="preserve"> PAGEREF _Toc526948526 \h </w:instrText>
        </w:r>
        <w:r>
          <w:rPr>
            <w:noProof/>
            <w:webHidden/>
          </w:rPr>
        </w:r>
        <w:r>
          <w:rPr>
            <w:noProof/>
            <w:webHidden/>
          </w:rPr>
          <w:fldChar w:fldCharType="separate"/>
        </w:r>
        <w:r>
          <w:rPr>
            <w:noProof/>
            <w:webHidden/>
          </w:rPr>
          <w:t>13</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7" w:history="1">
        <w:r w:rsidRPr="00FE4B0A">
          <w:rPr>
            <w:rStyle w:val="Hyperlink"/>
            <w:noProof/>
          </w:rPr>
          <w:t>B10.</w:t>
        </w:r>
        <w:r>
          <w:rPr>
            <w:rFonts w:asciiTheme="minorHAnsi" w:eastAsiaTheme="minorEastAsia" w:hAnsiTheme="minorHAnsi" w:cstheme="minorBidi"/>
            <w:b w:val="0"/>
            <w:bCs w:val="0"/>
            <w:caps w:val="0"/>
            <w:noProof/>
            <w:sz w:val="22"/>
            <w:szCs w:val="22"/>
            <w:lang w:eastAsia="en-GB"/>
          </w:rPr>
          <w:tab/>
        </w:r>
        <w:r w:rsidRPr="00FE4B0A">
          <w:rPr>
            <w:rStyle w:val="Hyperlink"/>
            <w:noProof/>
          </w:rPr>
          <w:t>SAFEGUARDING CHILDREN AND VULNERABLE ADULTS</w:t>
        </w:r>
        <w:r>
          <w:rPr>
            <w:noProof/>
            <w:webHidden/>
          </w:rPr>
          <w:tab/>
        </w:r>
        <w:r>
          <w:rPr>
            <w:noProof/>
            <w:webHidden/>
          </w:rPr>
          <w:fldChar w:fldCharType="begin"/>
        </w:r>
        <w:r>
          <w:rPr>
            <w:noProof/>
            <w:webHidden/>
          </w:rPr>
          <w:instrText xml:space="preserve"> PAGEREF _Toc526948527 \h </w:instrText>
        </w:r>
        <w:r>
          <w:rPr>
            <w:noProof/>
            <w:webHidden/>
          </w:rPr>
        </w:r>
        <w:r>
          <w:rPr>
            <w:noProof/>
            <w:webHidden/>
          </w:rPr>
          <w:fldChar w:fldCharType="separate"/>
        </w:r>
        <w:r>
          <w:rPr>
            <w:noProof/>
            <w:webHidden/>
          </w:rPr>
          <w:t>13</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8" w:history="1">
        <w:r w:rsidRPr="00FE4B0A">
          <w:rPr>
            <w:rStyle w:val="Hyperlink"/>
            <w:noProof/>
          </w:rPr>
          <w:t>B11.</w:t>
        </w:r>
        <w:r>
          <w:rPr>
            <w:rFonts w:asciiTheme="minorHAnsi" w:eastAsiaTheme="minorEastAsia" w:hAnsiTheme="minorHAnsi" w:cstheme="minorBidi"/>
            <w:b w:val="0"/>
            <w:bCs w:val="0"/>
            <w:caps w:val="0"/>
            <w:noProof/>
            <w:sz w:val="22"/>
            <w:szCs w:val="22"/>
            <w:lang w:eastAsia="en-GB"/>
          </w:rPr>
          <w:tab/>
        </w:r>
        <w:r w:rsidRPr="00FE4B0A">
          <w:rPr>
            <w:rStyle w:val="Hyperlink"/>
            <w:noProof/>
          </w:rPr>
          <w:t>INCIDENTS REQUIRING REPORTING</w:t>
        </w:r>
        <w:r>
          <w:rPr>
            <w:noProof/>
            <w:webHidden/>
          </w:rPr>
          <w:tab/>
        </w:r>
        <w:r>
          <w:rPr>
            <w:noProof/>
            <w:webHidden/>
          </w:rPr>
          <w:fldChar w:fldCharType="begin"/>
        </w:r>
        <w:r>
          <w:rPr>
            <w:noProof/>
            <w:webHidden/>
          </w:rPr>
          <w:instrText xml:space="preserve"> PAGEREF _Toc526948528 \h </w:instrText>
        </w:r>
        <w:r>
          <w:rPr>
            <w:noProof/>
            <w:webHidden/>
          </w:rPr>
        </w:r>
        <w:r>
          <w:rPr>
            <w:noProof/>
            <w:webHidden/>
          </w:rPr>
          <w:fldChar w:fldCharType="separate"/>
        </w:r>
        <w:r>
          <w:rPr>
            <w:noProof/>
            <w:webHidden/>
          </w:rPr>
          <w:t>14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29" w:history="1">
        <w:r w:rsidRPr="00FE4B0A">
          <w:rPr>
            <w:rStyle w:val="Hyperlink"/>
            <w:noProof/>
          </w:rPr>
          <w:t>B12.</w:t>
        </w:r>
        <w:r>
          <w:rPr>
            <w:rFonts w:asciiTheme="minorHAnsi" w:eastAsiaTheme="minorEastAsia" w:hAnsiTheme="minorHAnsi" w:cstheme="minorBidi"/>
            <w:b w:val="0"/>
            <w:bCs w:val="0"/>
            <w:caps w:val="0"/>
            <w:noProof/>
            <w:sz w:val="22"/>
            <w:szCs w:val="22"/>
            <w:lang w:eastAsia="en-GB"/>
          </w:rPr>
          <w:tab/>
        </w:r>
        <w:r w:rsidRPr="00FE4B0A">
          <w:rPr>
            <w:rStyle w:val="Hyperlink"/>
            <w:noProof/>
          </w:rPr>
          <w:t>CONSENT</w:t>
        </w:r>
        <w:r>
          <w:rPr>
            <w:noProof/>
            <w:webHidden/>
          </w:rPr>
          <w:tab/>
        </w:r>
        <w:r>
          <w:rPr>
            <w:noProof/>
            <w:webHidden/>
          </w:rPr>
          <w:fldChar w:fldCharType="begin"/>
        </w:r>
        <w:r>
          <w:rPr>
            <w:noProof/>
            <w:webHidden/>
          </w:rPr>
          <w:instrText xml:space="preserve"> PAGEREF _Toc526948529 \h </w:instrText>
        </w:r>
        <w:r>
          <w:rPr>
            <w:noProof/>
            <w:webHidden/>
          </w:rPr>
        </w:r>
        <w:r>
          <w:rPr>
            <w:noProof/>
            <w:webHidden/>
          </w:rPr>
          <w:fldChar w:fldCharType="separate"/>
        </w:r>
        <w:r>
          <w:rPr>
            <w:noProof/>
            <w:webHidden/>
          </w:rPr>
          <w:t>14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1" w:history="1">
        <w:r w:rsidRPr="00FE4B0A">
          <w:rPr>
            <w:rStyle w:val="Hyperlink"/>
            <w:noProof/>
          </w:rPr>
          <w:t>B13.</w:t>
        </w:r>
        <w:r>
          <w:rPr>
            <w:rFonts w:asciiTheme="minorHAnsi" w:eastAsiaTheme="minorEastAsia" w:hAnsiTheme="minorHAnsi" w:cstheme="minorBidi"/>
            <w:b w:val="0"/>
            <w:bCs w:val="0"/>
            <w:caps w:val="0"/>
            <w:noProof/>
            <w:sz w:val="22"/>
            <w:szCs w:val="22"/>
            <w:lang w:eastAsia="en-GB"/>
          </w:rPr>
          <w:tab/>
        </w:r>
        <w:r w:rsidRPr="00FE4B0A">
          <w:rPr>
            <w:rStyle w:val="Hyperlink"/>
            <w:noProof/>
          </w:rPr>
          <w:t>SERVICE USER HEALTH RECORDS</w:t>
        </w:r>
        <w:r>
          <w:rPr>
            <w:noProof/>
            <w:webHidden/>
          </w:rPr>
          <w:tab/>
        </w:r>
        <w:r>
          <w:rPr>
            <w:noProof/>
            <w:webHidden/>
          </w:rPr>
          <w:fldChar w:fldCharType="begin"/>
        </w:r>
        <w:r>
          <w:rPr>
            <w:noProof/>
            <w:webHidden/>
          </w:rPr>
          <w:instrText xml:space="preserve"> PAGEREF _Toc526948531 \h </w:instrText>
        </w:r>
        <w:r>
          <w:rPr>
            <w:noProof/>
            <w:webHidden/>
          </w:rPr>
        </w:r>
        <w:r>
          <w:rPr>
            <w:noProof/>
            <w:webHidden/>
          </w:rPr>
          <w:fldChar w:fldCharType="separate"/>
        </w:r>
        <w:r>
          <w:rPr>
            <w:noProof/>
            <w:webHidden/>
          </w:rPr>
          <w:t>14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2" w:history="1">
        <w:r w:rsidRPr="00FE4B0A">
          <w:rPr>
            <w:rStyle w:val="Hyperlink"/>
            <w:noProof/>
          </w:rPr>
          <w:t>B14.</w:t>
        </w:r>
        <w:r>
          <w:rPr>
            <w:rFonts w:asciiTheme="minorHAnsi" w:eastAsiaTheme="minorEastAsia" w:hAnsiTheme="minorHAnsi" w:cstheme="minorBidi"/>
            <w:b w:val="0"/>
            <w:bCs w:val="0"/>
            <w:caps w:val="0"/>
            <w:noProof/>
            <w:sz w:val="22"/>
            <w:szCs w:val="22"/>
            <w:lang w:eastAsia="en-GB"/>
          </w:rPr>
          <w:tab/>
        </w:r>
        <w:r w:rsidRPr="00FE4B0A">
          <w:rPr>
            <w:rStyle w:val="Hyperlink"/>
            <w:noProof/>
          </w:rPr>
          <w:t>INFORMATION</w:t>
        </w:r>
        <w:r>
          <w:rPr>
            <w:noProof/>
            <w:webHidden/>
          </w:rPr>
          <w:tab/>
        </w:r>
        <w:r>
          <w:rPr>
            <w:noProof/>
            <w:webHidden/>
          </w:rPr>
          <w:fldChar w:fldCharType="begin"/>
        </w:r>
        <w:r>
          <w:rPr>
            <w:noProof/>
            <w:webHidden/>
          </w:rPr>
          <w:instrText xml:space="preserve"> PAGEREF _Toc526948532 \h </w:instrText>
        </w:r>
        <w:r>
          <w:rPr>
            <w:noProof/>
            <w:webHidden/>
          </w:rPr>
        </w:r>
        <w:r>
          <w:rPr>
            <w:noProof/>
            <w:webHidden/>
          </w:rPr>
          <w:fldChar w:fldCharType="separate"/>
        </w:r>
        <w:r>
          <w:rPr>
            <w:noProof/>
            <w:webHidden/>
          </w:rPr>
          <w:t>14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3" w:history="1">
        <w:r w:rsidRPr="00FE4B0A">
          <w:rPr>
            <w:rStyle w:val="Hyperlink"/>
            <w:noProof/>
          </w:rPr>
          <w:t>B15.</w:t>
        </w:r>
        <w:r>
          <w:rPr>
            <w:rFonts w:asciiTheme="minorHAnsi" w:eastAsiaTheme="minorEastAsia" w:hAnsiTheme="minorHAnsi" w:cstheme="minorBidi"/>
            <w:b w:val="0"/>
            <w:bCs w:val="0"/>
            <w:caps w:val="0"/>
            <w:noProof/>
            <w:sz w:val="22"/>
            <w:szCs w:val="22"/>
            <w:lang w:eastAsia="en-GB"/>
          </w:rPr>
          <w:tab/>
        </w:r>
        <w:r w:rsidRPr="00FE4B0A">
          <w:rPr>
            <w:rStyle w:val="Hyperlink"/>
            <w:noProof/>
          </w:rPr>
          <w:t>EQUIPMENT</w:t>
        </w:r>
        <w:r>
          <w:rPr>
            <w:noProof/>
            <w:webHidden/>
          </w:rPr>
          <w:tab/>
        </w:r>
        <w:r>
          <w:rPr>
            <w:noProof/>
            <w:webHidden/>
          </w:rPr>
          <w:fldChar w:fldCharType="begin"/>
        </w:r>
        <w:r>
          <w:rPr>
            <w:noProof/>
            <w:webHidden/>
          </w:rPr>
          <w:instrText xml:space="preserve"> PAGEREF _Toc526948533 \h </w:instrText>
        </w:r>
        <w:r>
          <w:rPr>
            <w:noProof/>
            <w:webHidden/>
          </w:rPr>
        </w:r>
        <w:r>
          <w:rPr>
            <w:noProof/>
            <w:webHidden/>
          </w:rPr>
          <w:fldChar w:fldCharType="separate"/>
        </w:r>
        <w:r>
          <w:rPr>
            <w:noProof/>
            <w:webHidden/>
          </w:rPr>
          <w:t>15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4" w:history="1">
        <w:r w:rsidRPr="00FE4B0A">
          <w:rPr>
            <w:rStyle w:val="Hyperlink"/>
            <w:noProof/>
          </w:rPr>
          <w:t>B16.</w:t>
        </w:r>
        <w:r>
          <w:rPr>
            <w:rFonts w:asciiTheme="minorHAnsi" w:eastAsiaTheme="minorEastAsia" w:hAnsiTheme="minorHAnsi" w:cstheme="minorBidi"/>
            <w:b w:val="0"/>
            <w:bCs w:val="0"/>
            <w:caps w:val="0"/>
            <w:noProof/>
            <w:sz w:val="22"/>
            <w:szCs w:val="22"/>
            <w:lang w:eastAsia="en-GB"/>
          </w:rPr>
          <w:tab/>
        </w:r>
        <w:r w:rsidRPr="00FE4B0A">
          <w:rPr>
            <w:rStyle w:val="Hyperlink"/>
            <w:noProof/>
          </w:rPr>
          <w:t>TRANSFER OF AND DISCHARGE FROM CARE OBLIGATIONS</w:t>
        </w:r>
        <w:r>
          <w:rPr>
            <w:noProof/>
            <w:webHidden/>
          </w:rPr>
          <w:tab/>
        </w:r>
        <w:r>
          <w:rPr>
            <w:noProof/>
            <w:webHidden/>
          </w:rPr>
          <w:fldChar w:fldCharType="begin"/>
        </w:r>
        <w:r>
          <w:rPr>
            <w:noProof/>
            <w:webHidden/>
          </w:rPr>
          <w:instrText xml:space="preserve"> PAGEREF _Toc526948534 \h </w:instrText>
        </w:r>
        <w:r>
          <w:rPr>
            <w:noProof/>
            <w:webHidden/>
          </w:rPr>
        </w:r>
        <w:r>
          <w:rPr>
            <w:noProof/>
            <w:webHidden/>
          </w:rPr>
          <w:fldChar w:fldCharType="separate"/>
        </w:r>
        <w:r>
          <w:rPr>
            <w:noProof/>
            <w:webHidden/>
          </w:rPr>
          <w:t>15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5" w:history="1">
        <w:r w:rsidRPr="00FE4B0A">
          <w:rPr>
            <w:rStyle w:val="Hyperlink"/>
            <w:noProof/>
          </w:rPr>
          <w:t>B17.</w:t>
        </w:r>
        <w:r>
          <w:rPr>
            <w:rFonts w:asciiTheme="minorHAnsi" w:eastAsiaTheme="minorEastAsia" w:hAnsiTheme="minorHAnsi" w:cstheme="minorBidi"/>
            <w:b w:val="0"/>
            <w:bCs w:val="0"/>
            <w:caps w:val="0"/>
            <w:noProof/>
            <w:sz w:val="22"/>
            <w:szCs w:val="22"/>
            <w:lang w:eastAsia="en-GB"/>
          </w:rPr>
          <w:tab/>
        </w:r>
        <w:r w:rsidRPr="00FE4B0A">
          <w:rPr>
            <w:rStyle w:val="Hyperlink"/>
            <w:noProof/>
          </w:rPr>
          <w:t>COMPLAINTS</w:t>
        </w:r>
        <w:r>
          <w:rPr>
            <w:noProof/>
            <w:webHidden/>
          </w:rPr>
          <w:tab/>
        </w:r>
        <w:r>
          <w:rPr>
            <w:noProof/>
            <w:webHidden/>
          </w:rPr>
          <w:fldChar w:fldCharType="begin"/>
        </w:r>
        <w:r>
          <w:rPr>
            <w:noProof/>
            <w:webHidden/>
          </w:rPr>
          <w:instrText xml:space="preserve"> PAGEREF _Toc526948535 \h </w:instrText>
        </w:r>
        <w:r>
          <w:rPr>
            <w:noProof/>
            <w:webHidden/>
          </w:rPr>
        </w:r>
        <w:r>
          <w:rPr>
            <w:noProof/>
            <w:webHidden/>
          </w:rPr>
          <w:fldChar w:fldCharType="separate"/>
        </w:r>
        <w:r>
          <w:rPr>
            <w:noProof/>
            <w:webHidden/>
          </w:rPr>
          <w:t>15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6" w:history="1">
        <w:r w:rsidRPr="00FE4B0A">
          <w:rPr>
            <w:rStyle w:val="Hyperlink"/>
            <w:noProof/>
          </w:rPr>
          <w:t>B18.</w:t>
        </w:r>
        <w:r>
          <w:rPr>
            <w:rFonts w:asciiTheme="minorHAnsi" w:eastAsiaTheme="minorEastAsia" w:hAnsiTheme="minorHAnsi" w:cstheme="minorBidi"/>
            <w:b w:val="0"/>
            <w:bCs w:val="0"/>
            <w:caps w:val="0"/>
            <w:noProof/>
            <w:sz w:val="22"/>
            <w:szCs w:val="22"/>
            <w:lang w:eastAsia="en-GB"/>
          </w:rPr>
          <w:tab/>
        </w:r>
        <w:r w:rsidRPr="00FE4B0A">
          <w:rPr>
            <w:rStyle w:val="Hyperlink"/>
            <w:noProof/>
          </w:rPr>
          <w:t>REVIEW MEETINGS</w:t>
        </w:r>
        <w:r>
          <w:rPr>
            <w:noProof/>
            <w:webHidden/>
          </w:rPr>
          <w:tab/>
        </w:r>
        <w:r>
          <w:rPr>
            <w:noProof/>
            <w:webHidden/>
          </w:rPr>
          <w:fldChar w:fldCharType="begin"/>
        </w:r>
        <w:r>
          <w:rPr>
            <w:noProof/>
            <w:webHidden/>
          </w:rPr>
          <w:instrText xml:space="preserve"> PAGEREF _Toc526948536 \h </w:instrText>
        </w:r>
        <w:r>
          <w:rPr>
            <w:noProof/>
            <w:webHidden/>
          </w:rPr>
        </w:r>
        <w:r>
          <w:rPr>
            <w:noProof/>
            <w:webHidden/>
          </w:rPr>
          <w:fldChar w:fldCharType="separate"/>
        </w:r>
        <w:r>
          <w:rPr>
            <w:noProof/>
            <w:webHidden/>
          </w:rPr>
          <w:t>15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7" w:history="1">
        <w:r w:rsidRPr="00FE4B0A">
          <w:rPr>
            <w:rStyle w:val="Hyperlink"/>
            <w:noProof/>
          </w:rPr>
          <w:t>B19.</w:t>
        </w:r>
        <w:r>
          <w:rPr>
            <w:rFonts w:asciiTheme="minorHAnsi" w:eastAsiaTheme="minorEastAsia" w:hAnsiTheme="minorHAnsi" w:cstheme="minorBidi"/>
            <w:b w:val="0"/>
            <w:bCs w:val="0"/>
            <w:caps w:val="0"/>
            <w:noProof/>
            <w:sz w:val="22"/>
            <w:szCs w:val="22"/>
            <w:lang w:eastAsia="en-GB"/>
          </w:rPr>
          <w:tab/>
        </w:r>
        <w:r w:rsidRPr="00FE4B0A">
          <w:rPr>
            <w:rStyle w:val="Hyperlink"/>
            <w:noProof/>
          </w:rPr>
          <w:t>CO-OPERATION</w:t>
        </w:r>
        <w:r>
          <w:rPr>
            <w:noProof/>
            <w:webHidden/>
          </w:rPr>
          <w:tab/>
        </w:r>
        <w:r>
          <w:rPr>
            <w:noProof/>
            <w:webHidden/>
          </w:rPr>
          <w:fldChar w:fldCharType="begin"/>
        </w:r>
        <w:r>
          <w:rPr>
            <w:noProof/>
            <w:webHidden/>
          </w:rPr>
          <w:instrText xml:space="preserve"> PAGEREF _Toc526948537 \h </w:instrText>
        </w:r>
        <w:r>
          <w:rPr>
            <w:noProof/>
            <w:webHidden/>
          </w:rPr>
        </w:r>
        <w:r>
          <w:rPr>
            <w:noProof/>
            <w:webHidden/>
          </w:rPr>
          <w:fldChar w:fldCharType="separate"/>
        </w:r>
        <w:r>
          <w:rPr>
            <w:noProof/>
            <w:webHidden/>
          </w:rPr>
          <w:t>15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8" w:history="1">
        <w:r w:rsidRPr="00FE4B0A">
          <w:rPr>
            <w:rStyle w:val="Hyperlink"/>
            <w:noProof/>
          </w:rPr>
          <w:t>B20.</w:t>
        </w:r>
        <w:r>
          <w:rPr>
            <w:rFonts w:asciiTheme="minorHAnsi" w:eastAsiaTheme="minorEastAsia" w:hAnsiTheme="minorHAnsi" w:cstheme="minorBidi"/>
            <w:b w:val="0"/>
            <w:bCs w:val="0"/>
            <w:caps w:val="0"/>
            <w:noProof/>
            <w:sz w:val="22"/>
            <w:szCs w:val="22"/>
            <w:lang w:eastAsia="en-GB"/>
          </w:rPr>
          <w:tab/>
        </w:r>
        <w:r w:rsidRPr="00FE4B0A">
          <w:rPr>
            <w:rStyle w:val="Hyperlink"/>
            <w:noProof/>
          </w:rPr>
          <w:t>WARRANTIES AND REPRESENTATIONS</w:t>
        </w:r>
        <w:r>
          <w:rPr>
            <w:noProof/>
            <w:webHidden/>
          </w:rPr>
          <w:tab/>
        </w:r>
        <w:r>
          <w:rPr>
            <w:noProof/>
            <w:webHidden/>
          </w:rPr>
          <w:fldChar w:fldCharType="begin"/>
        </w:r>
        <w:r>
          <w:rPr>
            <w:noProof/>
            <w:webHidden/>
          </w:rPr>
          <w:instrText xml:space="preserve"> PAGEREF _Toc526948538 \h </w:instrText>
        </w:r>
        <w:r>
          <w:rPr>
            <w:noProof/>
            <w:webHidden/>
          </w:rPr>
        </w:r>
        <w:r>
          <w:rPr>
            <w:noProof/>
            <w:webHidden/>
          </w:rPr>
          <w:fldChar w:fldCharType="separate"/>
        </w:r>
        <w:r>
          <w:rPr>
            <w:noProof/>
            <w:webHidden/>
          </w:rPr>
          <w:t>16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39" w:history="1">
        <w:r w:rsidRPr="00FE4B0A">
          <w:rPr>
            <w:rStyle w:val="Hyperlink"/>
            <w:noProof/>
          </w:rPr>
          <w:t>B21.</w:t>
        </w:r>
        <w:r>
          <w:rPr>
            <w:rFonts w:asciiTheme="minorHAnsi" w:eastAsiaTheme="minorEastAsia" w:hAnsiTheme="minorHAnsi" w:cstheme="minorBidi"/>
            <w:b w:val="0"/>
            <w:bCs w:val="0"/>
            <w:caps w:val="0"/>
            <w:noProof/>
            <w:sz w:val="22"/>
            <w:szCs w:val="22"/>
            <w:lang w:eastAsia="en-GB"/>
          </w:rPr>
          <w:tab/>
        </w:r>
        <w:r w:rsidRPr="00FE4B0A">
          <w:rPr>
            <w:rStyle w:val="Hyperlink"/>
            <w:noProof/>
          </w:rPr>
          <w:t>VARIATIONS</w:t>
        </w:r>
        <w:r>
          <w:rPr>
            <w:noProof/>
            <w:webHidden/>
          </w:rPr>
          <w:tab/>
        </w:r>
        <w:r>
          <w:rPr>
            <w:noProof/>
            <w:webHidden/>
          </w:rPr>
          <w:fldChar w:fldCharType="begin"/>
        </w:r>
        <w:r>
          <w:rPr>
            <w:noProof/>
            <w:webHidden/>
          </w:rPr>
          <w:instrText xml:space="preserve"> PAGEREF _Toc526948539 \h </w:instrText>
        </w:r>
        <w:r>
          <w:rPr>
            <w:noProof/>
            <w:webHidden/>
          </w:rPr>
        </w:r>
        <w:r>
          <w:rPr>
            <w:noProof/>
            <w:webHidden/>
          </w:rPr>
          <w:fldChar w:fldCharType="separate"/>
        </w:r>
        <w:r>
          <w:rPr>
            <w:noProof/>
            <w:webHidden/>
          </w:rPr>
          <w:t>17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0" w:history="1">
        <w:r w:rsidRPr="00FE4B0A">
          <w:rPr>
            <w:rStyle w:val="Hyperlink"/>
            <w:noProof/>
          </w:rPr>
          <w:t>B22.</w:t>
        </w:r>
        <w:r>
          <w:rPr>
            <w:rFonts w:asciiTheme="minorHAnsi" w:eastAsiaTheme="minorEastAsia" w:hAnsiTheme="minorHAnsi" w:cstheme="minorBidi"/>
            <w:b w:val="0"/>
            <w:bCs w:val="0"/>
            <w:caps w:val="0"/>
            <w:noProof/>
            <w:sz w:val="22"/>
            <w:szCs w:val="22"/>
            <w:lang w:eastAsia="en-GB"/>
          </w:rPr>
          <w:tab/>
        </w:r>
        <w:r w:rsidRPr="00FE4B0A">
          <w:rPr>
            <w:rStyle w:val="Hyperlink"/>
            <w:noProof/>
          </w:rPr>
          <w:t>ASSIGNMENT AND SUB-CONTRACTING</w:t>
        </w:r>
        <w:r>
          <w:rPr>
            <w:noProof/>
            <w:webHidden/>
          </w:rPr>
          <w:tab/>
        </w:r>
        <w:r>
          <w:rPr>
            <w:noProof/>
            <w:webHidden/>
          </w:rPr>
          <w:fldChar w:fldCharType="begin"/>
        </w:r>
        <w:r>
          <w:rPr>
            <w:noProof/>
            <w:webHidden/>
          </w:rPr>
          <w:instrText xml:space="preserve"> PAGEREF _Toc526948540 \h </w:instrText>
        </w:r>
        <w:r>
          <w:rPr>
            <w:noProof/>
            <w:webHidden/>
          </w:rPr>
        </w:r>
        <w:r>
          <w:rPr>
            <w:noProof/>
            <w:webHidden/>
          </w:rPr>
          <w:fldChar w:fldCharType="separate"/>
        </w:r>
        <w:r>
          <w:rPr>
            <w:noProof/>
            <w:webHidden/>
          </w:rPr>
          <w:t>17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1" w:history="1">
        <w:r w:rsidRPr="00FE4B0A">
          <w:rPr>
            <w:rStyle w:val="Hyperlink"/>
            <w:noProof/>
          </w:rPr>
          <w:t>B23.</w:t>
        </w:r>
        <w:r>
          <w:rPr>
            <w:rFonts w:asciiTheme="minorHAnsi" w:eastAsiaTheme="minorEastAsia" w:hAnsiTheme="minorHAnsi" w:cstheme="minorBidi"/>
            <w:b w:val="0"/>
            <w:bCs w:val="0"/>
            <w:caps w:val="0"/>
            <w:noProof/>
            <w:sz w:val="22"/>
            <w:szCs w:val="22"/>
            <w:lang w:eastAsia="en-GB"/>
          </w:rPr>
          <w:tab/>
        </w:r>
        <w:r w:rsidRPr="00FE4B0A">
          <w:rPr>
            <w:rStyle w:val="Hyperlink"/>
            <w:noProof/>
          </w:rPr>
          <w:t>AUDIT AND INSPECTION</w:t>
        </w:r>
        <w:r>
          <w:rPr>
            <w:noProof/>
            <w:webHidden/>
          </w:rPr>
          <w:tab/>
        </w:r>
        <w:r>
          <w:rPr>
            <w:noProof/>
            <w:webHidden/>
          </w:rPr>
          <w:fldChar w:fldCharType="begin"/>
        </w:r>
        <w:r>
          <w:rPr>
            <w:noProof/>
            <w:webHidden/>
          </w:rPr>
          <w:instrText xml:space="preserve"> PAGEREF _Toc526948541 \h </w:instrText>
        </w:r>
        <w:r>
          <w:rPr>
            <w:noProof/>
            <w:webHidden/>
          </w:rPr>
        </w:r>
        <w:r>
          <w:rPr>
            <w:noProof/>
            <w:webHidden/>
          </w:rPr>
          <w:fldChar w:fldCharType="separate"/>
        </w:r>
        <w:r>
          <w:rPr>
            <w:noProof/>
            <w:webHidden/>
          </w:rPr>
          <w:t>17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2" w:history="1">
        <w:r w:rsidRPr="00FE4B0A">
          <w:rPr>
            <w:rStyle w:val="Hyperlink"/>
            <w:noProof/>
          </w:rPr>
          <w:t>B24.</w:t>
        </w:r>
        <w:r>
          <w:rPr>
            <w:rFonts w:asciiTheme="minorHAnsi" w:eastAsiaTheme="minorEastAsia" w:hAnsiTheme="minorHAnsi" w:cstheme="minorBidi"/>
            <w:b w:val="0"/>
            <w:bCs w:val="0"/>
            <w:caps w:val="0"/>
            <w:noProof/>
            <w:sz w:val="22"/>
            <w:szCs w:val="22"/>
            <w:lang w:eastAsia="en-GB"/>
          </w:rPr>
          <w:tab/>
        </w:r>
        <w:r w:rsidRPr="00FE4B0A">
          <w:rPr>
            <w:rStyle w:val="Hyperlink"/>
            <w:noProof/>
          </w:rPr>
          <w:t>INDEMNITIES</w:t>
        </w:r>
        <w:r>
          <w:rPr>
            <w:noProof/>
            <w:webHidden/>
          </w:rPr>
          <w:tab/>
        </w:r>
        <w:r>
          <w:rPr>
            <w:noProof/>
            <w:webHidden/>
          </w:rPr>
          <w:fldChar w:fldCharType="begin"/>
        </w:r>
        <w:r>
          <w:rPr>
            <w:noProof/>
            <w:webHidden/>
          </w:rPr>
          <w:instrText xml:space="preserve"> PAGEREF _Toc526948542 \h </w:instrText>
        </w:r>
        <w:r>
          <w:rPr>
            <w:noProof/>
            <w:webHidden/>
          </w:rPr>
        </w:r>
        <w:r>
          <w:rPr>
            <w:noProof/>
            <w:webHidden/>
          </w:rPr>
          <w:fldChar w:fldCharType="separate"/>
        </w:r>
        <w:r>
          <w:rPr>
            <w:noProof/>
            <w:webHidden/>
          </w:rPr>
          <w:t>18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3" w:history="1">
        <w:r w:rsidRPr="00FE4B0A">
          <w:rPr>
            <w:rStyle w:val="Hyperlink"/>
            <w:noProof/>
          </w:rPr>
          <w:t>B25.</w:t>
        </w:r>
        <w:r>
          <w:rPr>
            <w:rFonts w:asciiTheme="minorHAnsi" w:eastAsiaTheme="minorEastAsia" w:hAnsiTheme="minorHAnsi" w:cstheme="minorBidi"/>
            <w:b w:val="0"/>
            <w:bCs w:val="0"/>
            <w:caps w:val="0"/>
            <w:noProof/>
            <w:sz w:val="22"/>
            <w:szCs w:val="22"/>
            <w:lang w:eastAsia="en-GB"/>
          </w:rPr>
          <w:tab/>
        </w:r>
        <w:r w:rsidRPr="00FE4B0A">
          <w:rPr>
            <w:rStyle w:val="Hyperlink"/>
            <w:noProof/>
          </w:rPr>
          <w:t>LIMITATION OF LIABILITY</w:t>
        </w:r>
        <w:r>
          <w:rPr>
            <w:noProof/>
            <w:webHidden/>
          </w:rPr>
          <w:tab/>
        </w:r>
        <w:r>
          <w:rPr>
            <w:noProof/>
            <w:webHidden/>
          </w:rPr>
          <w:fldChar w:fldCharType="begin"/>
        </w:r>
        <w:r>
          <w:rPr>
            <w:noProof/>
            <w:webHidden/>
          </w:rPr>
          <w:instrText xml:space="preserve"> PAGEREF _Toc526948543 \h </w:instrText>
        </w:r>
        <w:r>
          <w:rPr>
            <w:noProof/>
            <w:webHidden/>
          </w:rPr>
        </w:r>
        <w:r>
          <w:rPr>
            <w:noProof/>
            <w:webHidden/>
          </w:rPr>
          <w:fldChar w:fldCharType="separate"/>
        </w:r>
        <w:r>
          <w:rPr>
            <w:noProof/>
            <w:webHidden/>
          </w:rPr>
          <w:t>18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7" w:history="1">
        <w:r w:rsidRPr="00FE4B0A">
          <w:rPr>
            <w:rStyle w:val="Hyperlink"/>
            <w:noProof/>
          </w:rPr>
          <w:t>B26.</w:t>
        </w:r>
        <w:r>
          <w:rPr>
            <w:rFonts w:asciiTheme="minorHAnsi" w:eastAsiaTheme="minorEastAsia" w:hAnsiTheme="minorHAnsi" w:cstheme="minorBidi"/>
            <w:b w:val="0"/>
            <w:bCs w:val="0"/>
            <w:caps w:val="0"/>
            <w:noProof/>
            <w:sz w:val="22"/>
            <w:szCs w:val="22"/>
            <w:lang w:eastAsia="en-GB"/>
          </w:rPr>
          <w:tab/>
        </w:r>
        <w:r w:rsidRPr="00FE4B0A">
          <w:rPr>
            <w:rStyle w:val="Hyperlink"/>
            <w:noProof/>
          </w:rPr>
          <w:t>INSURANCE</w:t>
        </w:r>
        <w:r>
          <w:rPr>
            <w:noProof/>
            <w:webHidden/>
          </w:rPr>
          <w:tab/>
        </w:r>
        <w:r>
          <w:rPr>
            <w:noProof/>
            <w:webHidden/>
          </w:rPr>
          <w:fldChar w:fldCharType="begin"/>
        </w:r>
        <w:r>
          <w:rPr>
            <w:noProof/>
            <w:webHidden/>
          </w:rPr>
          <w:instrText xml:space="preserve"> PAGEREF _Toc526948547 \h </w:instrText>
        </w:r>
        <w:r>
          <w:rPr>
            <w:noProof/>
            <w:webHidden/>
          </w:rPr>
        </w:r>
        <w:r>
          <w:rPr>
            <w:noProof/>
            <w:webHidden/>
          </w:rPr>
          <w:fldChar w:fldCharType="separate"/>
        </w:r>
        <w:r>
          <w:rPr>
            <w:noProof/>
            <w:webHidden/>
          </w:rPr>
          <w:t>18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49" w:history="1">
        <w:r w:rsidRPr="00FE4B0A">
          <w:rPr>
            <w:rStyle w:val="Hyperlink"/>
            <w:noProof/>
          </w:rPr>
          <w:t>B27.</w:t>
        </w:r>
        <w:r>
          <w:rPr>
            <w:rFonts w:asciiTheme="minorHAnsi" w:eastAsiaTheme="minorEastAsia" w:hAnsiTheme="minorHAnsi" w:cstheme="minorBidi"/>
            <w:b w:val="0"/>
            <w:bCs w:val="0"/>
            <w:caps w:val="0"/>
            <w:noProof/>
            <w:sz w:val="22"/>
            <w:szCs w:val="22"/>
            <w:lang w:eastAsia="en-GB"/>
          </w:rPr>
          <w:tab/>
        </w:r>
        <w:r w:rsidRPr="00FE4B0A">
          <w:rPr>
            <w:rStyle w:val="Hyperlink"/>
            <w:noProof/>
          </w:rPr>
          <w:t>DEFAULTS AND FAILURE TO SUPPLY</w:t>
        </w:r>
        <w:r>
          <w:rPr>
            <w:noProof/>
            <w:webHidden/>
          </w:rPr>
          <w:tab/>
        </w:r>
        <w:r>
          <w:rPr>
            <w:noProof/>
            <w:webHidden/>
          </w:rPr>
          <w:fldChar w:fldCharType="begin"/>
        </w:r>
        <w:r>
          <w:rPr>
            <w:noProof/>
            <w:webHidden/>
          </w:rPr>
          <w:instrText xml:space="preserve"> PAGEREF _Toc526948549 \h </w:instrText>
        </w:r>
        <w:r>
          <w:rPr>
            <w:noProof/>
            <w:webHidden/>
          </w:rPr>
        </w:r>
        <w:r>
          <w:rPr>
            <w:noProof/>
            <w:webHidden/>
          </w:rPr>
          <w:fldChar w:fldCharType="separate"/>
        </w:r>
        <w:r>
          <w:rPr>
            <w:noProof/>
            <w:webHidden/>
          </w:rPr>
          <w:t>18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0" w:history="1">
        <w:r w:rsidRPr="00FE4B0A">
          <w:rPr>
            <w:rStyle w:val="Hyperlink"/>
            <w:noProof/>
          </w:rPr>
          <w:t>B28.</w:t>
        </w:r>
        <w:r>
          <w:rPr>
            <w:rFonts w:asciiTheme="minorHAnsi" w:eastAsiaTheme="minorEastAsia" w:hAnsiTheme="minorHAnsi" w:cstheme="minorBidi"/>
            <w:b w:val="0"/>
            <w:bCs w:val="0"/>
            <w:caps w:val="0"/>
            <w:noProof/>
            <w:sz w:val="22"/>
            <w:szCs w:val="22"/>
            <w:lang w:eastAsia="en-GB"/>
          </w:rPr>
          <w:tab/>
        </w:r>
        <w:r w:rsidRPr="00FE4B0A">
          <w:rPr>
            <w:rStyle w:val="Hyperlink"/>
            <w:noProof/>
          </w:rPr>
          <w:t>CONTRACT MANAGEMENT</w:t>
        </w:r>
        <w:r>
          <w:rPr>
            <w:noProof/>
            <w:webHidden/>
          </w:rPr>
          <w:tab/>
        </w:r>
        <w:r>
          <w:rPr>
            <w:noProof/>
            <w:webHidden/>
          </w:rPr>
          <w:fldChar w:fldCharType="begin"/>
        </w:r>
        <w:r>
          <w:rPr>
            <w:noProof/>
            <w:webHidden/>
          </w:rPr>
          <w:instrText xml:space="preserve"> PAGEREF _Toc526948550 \h </w:instrText>
        </w:r>
        <w:r>
          <w:rPr>
            <w:noProof/>
            <w:webHidden/>
          </w:rPr>
        </w:r>
        <w:r>
          <w:rPr>
            <w:noProof/>
            <w:webHidden/>
          </w:rPr>
          <w:fldChar w:fldCharType="separate"/>
        </w:r>
        <w:r>
          <w:rPr>
            <w:noProof/>
            <w:webHidden/>
          </w:rPr>
          <w:t>19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1" w:history="1">
        <w:r w:rsidRPr="00FE4B0A">
          <w:rPr>
            <w:rStyle w:val="Hyperlink"/>
            <w:noProof/>
          </w:rPr>
          <w:t>B29.</w:t>
        </w:r>
        <w:r>
          <w:rPr>
            <w:rFonts w:asciiTheme="minorHAnsi" w:eastAsiaTheme="minorEastAsia" w:hAnsiTheme="minorHAnsi" w:cstheme="minorBidi"/>
            <w:b w:val="0"/>
            <w:bCs w:val="0"/>
            <w:caps w:val="0"/>
            <w:noProof/>
            <w:sz w:val="22"/>
            <w:szCs w:val="22"/>
            <w:lang w:eastAsia="en-GB"/>
          </w:rPr>
          <w:tab/>
        </w:r>
        <w:r w:rsidRPr="00FE4B0A">
          <w:rPr>
            <w:rStyle w:val="Hyperlink"/>
            <w:noProof/>
          </w:rPr>
          <w:t>DISPUTE RESOLUTION</w:t>
        </w:r>
        <w:r>
          <w:rPr>
            <w:noProof/>
            <w:webHidden/>
          </w:rPr>
          <w:tab/>
        </w:r>
        <w:r>
          <w:rPr>
            <w:noProof/>
            <w:webHidden/>
          </w:rPr>
          <w:fldChar w:fldCharType="begin"/>
        </w:r>
        <w:r>
          <w:rPr>
            <w:noProof/>
            <w:webHidden/>
          </w:rPr>
          <w:instrText xml:space="preserve"> PAGEREF _Toc526948551 \h </w:instrText>
        </w:r>
        <w:r>
          <w:rPr>
            <w:noProof/>
            <w:webHidden/>
          </w:rPr>
        </w:r>
        <w:r>
          <w:rPr>
            <w:noProof/>
            <w:webHidden/>
          </w:rPr>
          <w:fldChar w:fldCharType="separate"/>
        </w:r>
        <w:r>
          <w:rPr>
            <w:noProof/>
            <w:webHidden/>
          </w:rPr>
          <w:t>22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2" w:history="1">
        <w:r w:rsidRPr="00FE4B0A">
          <w:rPr>
            <w:rStyle w:val="Hyperlink"/>
            <w:noProof/>
          </w:rPr>
          <w:t>B30.</w:t>
        </w:r>
        <w:r>
          <w:rPr>
            <w:rFonts w:asciiTheme="minorHAnsi" w:eastAsiaTheme="minorEastAsia" w:hAnsiTheme="minorHAnsi" w:cstheme="minorBidi"/>
            <w:b w:val="0"/>
            <w:bCs w:val="0"/>
            <w:caps w:val="0"/>
            <w:noProof/>
            <w:sz w:val="22"/>
            <w:szCs w:val="22"/>
            <w:lang w:eastAsia="en-GB"/>
          </w:rPr>
          <w:tab/>
        </w:r>
        <w:r w:rsidRPr="00FE4B0A">
          <w:rPr>
            <w:rStyle w:val="Hyperlink"/>
            <w:noProof/>
          </w:rPr>
          <w:t>SUSPENSION AND CONSEQUENCES OF SUSPENSION</w:t>
        </w:r>
        <w:r>
          <w:rPr>
            <w:noProof/>
            <w:webHidden/>
          </w:rPr>
          <w:tab/>
        </w:r>
        <w:r>
          <w:rPr>
            <w:noProof/>
            <w:webHidden/>
          </w:rPr>
          <w:fldChar w:fldCharType="begin"/>
        </w:r>
        <w:r>
          <w:rPr>
            <w:noProof/>
            <w:webHidden/>
          </w:rPr>
          <w:instrText xml:space="preserve"> PAGEREF _Toc526948552 \h </w:instrText>
        </w:r>
        <w:r>
          <w:rPr>
            <w:noProof/>
            <w:webHidden/>
          </w:rPr>
        </w:r>
        <w:r>
          <w:rPr>
            <w:noProof/>
            <w:webHidden/>
          </w:rPr>
          <w:fldChar w:fldCharType="separate"/>
        </w:r>
        <w:r>
          <w:rPr>
            <w:noProof/>
            <w:webHidden/>
          </w:rPr>
          <w:t>22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3" w:history="1">
        <w:r w:rsidRPr="00FE4B0A">
          <w:rPr>
            <w:rStyle w:val="Hyperlink"/>
            <w:noProof/>
          </w:rPr>
          <w:t>B31.</w:t>
        </w:r>
        <w:r>
          <w:rPr>
            <w:rFonts w:asciiTheme="minorHAnsi" w:eastAsiaTheme="minorEastAsia" w:hAnsiTheme="minorHAnsi" w:cstheme="minorBidi"/>
            <w:b w:val="0"/>
            <w:bCs w:val="0"/>
            <w:caps w:val="0"/>
            <w:noProof/>
            <w:sz w:val="22"/>
            <w:szCs w:val="22"/>
            <w:lang w:eastAsia="en-GB"/>
          </w:rPr>
          <w:tab/>
        </w:r>
        <w:r w:rsidRPr="00FE4B0A">
          <w:rPr>
            <w:rStyle w:val="Hyperlink"/>
            <w:noProof/>
          </w:rPr>
          <w:t>TERMINATION</w:t>
        </w:r>
        <w:r>
          <w:rPr>
            <w:noProof/>
            <w:webHidden/>
          </w:rPr>
          <w:tab/>
        </w:r>
        <w:r>
          <w:rPr>
            <w:noProof/>
            <w:webHidden/>
          </w:rPr>
          <w:fldChar w:fldCharType="begin"/>
        </w:r>
        <w:r>
          <w:rPr>
            <w:noProof/>
            <w:webHidden/>
          </w:rPr>
          <w:instrText xml:space="preserve"> PAGEREF _Toc526948553 \h </w:instrText>
        </w:r>
        <w:r>
          <w:rPr>
            <w:noProof/>
            <w:webHidden/>
          </w:rPr>
        </w:r>
        <w:r>
          <w:rPr>
            <w:noProof/>
            <w:webHidden/>
          </w:rPr>
          <w:fldChar w:fldCharType="separate"/>
        </w:r>
        <w:r>
          <w:rPr>
            <w:noProof/>
            <w:webHidden/>
          </w:rPr>
          <w:t>24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4" w:history="1">
        <w:r w:rsidRPr="00FE4B0A">
          <w:rPr>
            <w:rStyle w:val="Hyperlink"/>
            <w:noProof/>
          </w:rPr>
          <w:t>B32.</w:t>
        </w:r>
        <w:r>
          <w:rPr>
            <w:rFonts w:asciiTheme="minorHAnsi" w:eastAsiaTheme="minorEastAsia" w:hAnsiTheme="minorHAnsi" w:cstheme="minorBidi"/>
            <w:b w:val="0"/>
            <w:bCs w:val="0"/>
            <w:caps w:val="0"/>
            <w:noProof/>
            <w:sz w:val="22"/>
            <w:szCs w:val="22"/>
            <w:lang w:eastAsia="en-GB"/>
          </w:rPr>
          <w:tab/>
        </w:r>
        <w:r w:rsidRPr="00FE4B0A">
          <w:rPr>
            <w:rStyle w:val="Hyperlink"/>
            <w:noProof/>
          </w:rPr>
          <w:t>CONSEQUENCE OF EXPIRY OR TERMINATION</w:t>
        </w:r>
        <w:r>
          <w:rPr>
            <w:noProof/>
            <w:webHidden/>
          </w:rPr>
          <w:tab/>
        </w:r>
        <w:r>
          <w:rPr>
            <w:noProof/>
            <w:webHidden/>
          </w:rPr>
          <w:fldChar w:fldCharType="begin"/>
        </w:r>
        <w:r>
          <w:rPr>
            <w:noProof/>
            <w:webHidden/>
          </w:rPr>
          <w:instrText xml:space="preserve"> PAGEREF _Toc526948554 \h </w:instrText>
        </w:r>
        <w:r>
          <w:rPr>
            <w:noProof/>
            <w:webHidden/>
          </w:rPr>
        </w:r>
        <w:r>
          <w:rPr>
            <w:noProof/>
            <w:webHidden/>
          </w:rPr>
          <w:fldChar w:fldCharType="separate"/>
        </w:r>
        <w:r>
          <w:rPr>
            <w:noProof/>
            <w:webHidden/>
          </w:rPr>
          <w:t>25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5" w:history="1">
        <w:r w:rsidRPr="00FE4B0A">
          <w:rPr>
            <w:rStyle w:val="Hyperlink"/>
            <w:noProof/>
          </w:rPr>
          <w:t>B33.</w:t>
        </w:r>
        <w:r>
          <w:rPr>
            <w:rFonts w:asciiTheme="minorHAnsi" w:eastAsiaTheme="minorEastAsia" w:hAnsiTheme="minorHAnsi" w:cstheme="minorBidi"/>
            <w:b w:val="0"/>
            <w:bCs w:val="0"/>
            <w:caps w:val="0"/>
            <w:noProof/>
            <w:sz w:val="22"/>
            <w:szCs w:val="22"/>
            <w:lang w:eastAsia="en-GB"/>
          </w:rPr>
          <w:tab/>
        </w:r>
        <w:r w:rsidRPr="00FE4B0A">
          <w:rPr>
            <w:rStyle w:val="Hyperlink"/>
            <w:noProof/>
          </w:rPr>
          <w:t>BUSINESS CONTINUITY</w:t>
        </w:r>
        <w:r>
          <w:rPr>
            <w:noProof/>
            <w:webHidden/>
          </w:rPr>
          <w:tab/>
        </w:r>
        <w:r>
          <w:rPr>
            <w:noProof/>
            <w:webHidden/>
          </w:rPr>
          <w:fldChar w:fldCharType="begin"/>
        </w:r>
        <w:r>
          <w:rPr>
            <w:noProof/>
            <w:webHidden/>
          </w:rPr>
          <w:instrText xml:space="preserve"> PAGEREF _Toc526948555 \h </w:instrText>
        </w:r>
        <w:r>
          <w:rPr>
            <w:noProof/>
            <w:webHidden/>
          </w:rPr>
        </w:r>
        <w:r>
          <w:rPr>
            <w:noProof/>
            <w:webHidden/>
          </w:rPr>
          <w:fldChar w:fldCharType="separate"/>
        </w:r>
        <w:r>
          <w:rPr>
            <w:noProof/>
            <w:webHidden/>
          </w:rPr>
          <w:t>25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6" w:history="1">
        <w:r w:rsidRPr="00FE4B0A">
          <w:rPr>
            <w:rStyle w:val="Hyperlink"/>
            <w:noProof/>
          </w:rPr>
          <w:t>B34.</w:t>
        </w:r>
        <w:r>
          <w:rPr>
            <w:rFonts w:asciiTheme="minorHAnsi" w:eastAsiaTheme="minorEastAsia" w:hAnsiTheme="minorHAnsi" w:cstheme="minorBidi"/>
            <w:b w:val="0"/>
            <w:bCs w:val="0"/>
            <w:caps w:val="0"/>
            <w:noProof/>
            <w:sz w:val="22"/>
            <w:szCs w:val="22"/>
            <w:lang w:eastAsia="en-GB"/>
          </w:rPr>
          <w:tab/>
        </w:r>
        <w:r w:rsidRPr="00FE4B0A">
          <w:rPr>
            <w:rStyle w:val="Hyperlink"/>
            <w:noProof/>
          </w:rPr>
          <w:t>COUNTER-FRAUD AND SECURITY MANAGEMENT</w:t>
        </w:r>
        <w:r>
          <w:rPr>
            <w:noProof/>
            <w:webHidden/>
          </w:rPr>
          <w:tab/>
        </w:r>
        <w:r>
          <w:rPr>
            <w:noProof/>
            <w:webHidden/>
          </w:rPr>
          <w:fldChar w:fldCharType="begin"/>
        </w:r>
        <w:r>
          <w:rPr>
            <w:noProof/>
            <w:webHidden/>
          </w:rPr>
          <w:instrText xml:space="preserve"> PAGEREF _Toc526948556 \h </w:instrText>
        </w:r>
        <w:r>
          <w:rPr>
            <w:noProof/>
            <w:webHidden/>
          </w:rPr>
        </w:r>
        <w:r>
          <w:rPr>
            <w:noProof/>
            <w:webHidden/>
          </w:rPr>
          <w:fldChar w:fldCharType="separate"/>
        </w:r>
        <w:r>
          <w:rPr>
            <w:noProof/>
            <w:webHidden/>
          </w:rPr>
          <w:t>25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7" w:history="1">
        <w:r w:rsidRPr="00FE4B0A">
          <w:rPr>
            <w:rStyle w:val="Hyperlink"/>
            <w:noProof/>
          </w:rPr>
          <w:t>B35.</w:t>
        </w:r>
        <w:r>
          <w:rPr>
            <w:rFonts w:asciiTheme="minorHAnsi" w:eastAsiaTheme="minorEastAsia" w:hAnsiTheme="minorHAnsi" w:cstheme="minorBidi"/>
            <w:b w:val="0"/>
            <w:bCs w:val="0"/>
            <w:caps w:val="0"/>
            <w:noProof/>
            <w:sz w:val="22"/>
            <w:szCs w:val="22"/>
            <w:lang w:eastAsia="en-GB"/>
          </w:rPr>
          <w:tab/>
        </w:r>
        <w:r w:rsidRPr="00FE4B0A">
          <w:rPr>
            <w:rStyle w:val="Hyperlink"/>
            <w:noProof/>
          </w:rPr>
          <w:t>CONFIDENTIALITY</w:t>
        </w:r>
        <w:r>
          <w:rPr>
            <w:noProof/>
            <w:webHidden/>
          </w:rPr>
          <w:tab/>
        </w:r>
        <w:r>
          <w:rPr>
            <w:noProof/>
            <w:webHidden/>
          </w:rPr>
          <w:fldChar w:fldCharType="begin"/>
        </w:r>
        <w:r>
          <w:rPr>
            <w:noProof/>
            <w:webHidden/>
          </w:rPr>
          <w:instrText xml:space="preserve"> PAGEREF _Toc526948557 \h </w:instrText>
        </w:r>
        <w:r>
          <w:rPr>
            <w:noProof/>
            <w:webHidden/>
          </w:rPr>
        </w:r>
        <w:r>
          <w:rPr>
            <w:noProof/>
            <w:webHidden/>
          </w:rPr>
          <w:fldChar w:fldCharType="separate"/>
        </w:r>
        <w:r>
          <w:rPr>
            <w:noProof/>
            <w:webHidden/>
          </w:rPr>
          <w:t>26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8" w:history="1">
        <w:r w:rsidRPr="00FE4B0A">
          <w:rPr>
            <w:rStyle w:val="Hyperlink"/>
            <w:noProof/>
          </w:rPr>
          <w:t>B36.</w:t>
        </w:r>
        <w:r>
          <w:rPr>
            <w:rFonts w:asciiTheme="minorHAnsi" w:eastAsiaTheme="minorEastAsia" w:hAnsiTheme="minorHAnsi" w:cstheme="minorBidi"/>
            <w:b w:val="0"/>
            <w:bCs w:val="0"/>
            <w:caps w:val="0"/>
            <w:noProof/>
            <w:sz w:val="22"/>
            <w:szCs w:val="22"/>
            <w:lang w:eastAsia="en-GB"/>
          </w:rPr>
          <w:tab/>
        </w:r>
        <w:r w:rsidRPr="00FE4B0A">
          <w:rPr>
            <w:rStyle w:val="Hyperlink"/>
            <w:noProof/>
          </w:rPr>
          <w:t>DATA PROTECTION</w:t>
        </w:r>
        <w:r>
          <w:rPr>
            <w:noProof/>
            <w:webHidden/>
          </w:rPr>
          <w:tab/>
        </w:r>
        <w:r>
          <w:rPr>
            <w:noProof/>
            <w:webHidden/>
          </w:rPr>
          <w:fldChar w:fldCharType="begin"/>
        </w:r>
        <w:r>
          <w:rPr>
            <w:noProof/>
            <w:webHidden/>
          </w:rPr>
          <w:instrText xml:space="preserve"> PAGEREF _Toc526948558 \h </w:instrText>
        </w:r>
        <w:r>
          <w:rPr>
            <w:noProof/>
            <w:webHidden/>
          </w:rPr>
        </w:r>
        <w:r>
          <w:rPr>
            <w:noProof/>
            <w:webHidden/>
          </w:rPr>
          <w:fldChar w:fldCharType="separate"/>
        </w:r>
        <w:r>
          <w:rPr>
            <w:noProof/>
            <w:webHidden/>
          </w:rPr>
          <w:t>27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59" w:history="1">
        <w:r w:rsidRPr="00FE4B0A">
          <w:rPr>
            <w:rStyle w:val="Hyperlink"/>
            <w:noProof/>
          </w:rPr>
          <w:t>B37.</w:t>
        </w:r>
        <w:r>
          <w:rPr>
            <w:rFonts w:asciiTheme="minorHAnsi" w:eastAsiaTheme="minorEastAsia" w:hAnsiTheme="minorHAnsi" w:cstheme="minorBidi"/>
            <w:b w:val="0"/>
            <w:bCs w:val="0"/>
            <w:caps w:val="0"/>
            <w:noProof/>
            <w:sz w:val="22"/>
            <w:szCs w:val="22"/>
            <w:lang w:eastAsia="en-GB"/>
          </w:rPr>
          <w:tab/>
        </w:r>
        <w:r w:rsidRPr="00FE4B0A">
          <w:rPr>
            <w:rStyle w:val="Hyperlink"/>
            <w:noProof/>
          </w:rPr>
          <w:t>FREEDOM OF INFORMATION AND TRANSPARENCY</w:t>
        </w:r>
        <w:r>
          <w:rPr>
            <w:noProof/>
            <w:webHidden/>
          </w:rPr>
          <w:tab/>
        </w:r>
        <w:r>
          <w:rPr>
            <w:noProof/>
            <w:webHidden/>
          </w:rPr>
          <w:fldChar w:fldCharType="begin"/>
        </w:r>
        <w:r>
          <w:rPr>
            <w:noProof/>
            <w:webHidden/>
          </w:rPr>
          <w:instrText xml:space="preserve"> PAGEREF _Toc526948559 \h </w:instrText>
        </w:r>
        <w:r>
          <w:rPr>
            <w:noProof/>
            <w:webHidden/>
          </w:rPr>
        </w:r>
        <w:r>
          <w:rPr>
            <w:noProof/>
            <w:webHidden/>
          </w:rPr>
          <w:fldChar w:fldCharType="separate"/>
        </w:r>
        <w:r>
          <w:rPr>
            <w:noProof/>
            <w:webHidden/>
          </w:rPr>
          <w:t>27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0" w:history="1">
        <w:r w:rsidRPr="00FE4B0A">
          <w:rPr>
            <w:rStyle w:val="Hyperlink"/>
            <w:noProof/>
          </w:rPr>
          <w:t>B38.</w:t>
        </w:r>
        <w:r>
          <w:rPr>
            <w:rFonts w:asciiTheme="minorHAnsi" w:eastAsiaTheme="minorEastAsia" w:hAnsiTheme="minorHAnsi" w:cstheme="minorBidi"/>
            <w:b w:val="0"/>
            <w:bCs w:val="0"/>
            <w:caps w:val="0"/>
            <w:noProof/>
            <w:sz w:val="22"/>
            <w:szCs w:val="22"/>
            <w:lang w:eastAsia="en-GB"/>
          </w:rPr>
          <w:tab/>
        </w:r>
        <w:r w:rsidRPr="00FE4B0A">
          <w:rPr>
            <w:rStyle w:val="Hyperlink"/>
            <w:noProof/>
          </w:rPr>
          <w:t>PROHIBITED ACTS</w:t>
        </w:r>
        <w:r>
          <w:rPr>
            <w:noProof/>
            <w:webHidden/>
          </w:rPr>
          <w:tab/>
        </w:r>
        <w:r>
          <w:rPr>
            <w:noProof/>
            <w:webHidden/>
          </w:rPr>
          <w:fldChar w:fldCharType="begin"/>
        </w:r>
        <w:r>
          <w:rPr>
            <w:noProof/>
            <w:webHidden/>
          </w:rPr>
          <w:instrText xml:space="preserve"> PAGEREF _Toc526948560 \h </w:instrText>
        </w:r>
        <w:r>
          <w:rPr>
            <w:noProof/>
            <w:webHidden/>
          </w:rPr>
        </w:r>
        <w:r>
          <w:rPr>
            <w:noProof/>
            <w:webHidden/>
          </w:rPr>
          <w:fldChar w:fldCharType="separate"/>
        </w:r>
        <w:r>
          <w:rPr>
            <w:noProof/>
            <w:webHidden/>
          </w:rPr>
          <w:t>28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1" w:history="1">
        <w:r w:rsidRPr="00FE4B0A">
          <w:rPr>
            <w:rStyle w:val="Hyperlink"/>
            <w:noProof/>
          </w:rPr>
          <w:t>B39.</w:t>
        </w:r>
        <w:r>
          <w:rPr>
            <w:rFonts w:asciiTheme="minorHAnsi" w:eastAsiaTheme="minorEastAsia" w:hAnsiTheme="minorHAnsi" w:cstheme="minorBidi"/>
            <w:b w:val="0"/>
            <w:bCs w:val="0"/>
            <w:caps w:val="0"/>
            <w:noProof/>
            <w:sz w:val="22"/>
            <w:szCs w:val="22"/>
            <w:lang w:eastAsia="en-GB"/>
          </w:rPr>
          <w:tab/>
        </w:r>
        <w:r w:rsidRPr="00FE4B0A">
          <w:rPr>
            <w:rStyle w:val="Hyperlink"/>
            <w:noProof/>
          </w:rPr>
          <w:t>FORCE MAJEURE</w:t>
        </w:r>
        <w:r>
          <w:rPr>
            <w:noProof/>
            <w:webHidden/>
          </w:rPr>
          <w:tab/>
        </w:r>
        <w:r>
          <w:rPr>
            <w:noProof/>
            <w:webHidden/>
          </w:rPr>
          <w:fldChar w:fldCharType="begin"/>
        </w:r>
        <w:r>
          <w:rPr>
            <w:noProof/>
            <w:webHidden/>
          </w:rPr>
          <w:instrText xml:space="preserve"> PAGEREF _Toc526948561 \h </w:instrText>
        </w:r>
        <w:r>
          <w:rPr>
            <w:noProof/>
            <w:webHidden/>
          </w:rPr>
        </w:r>
        <w:r>
          <w:rPr>
            <w:noProof/>
            <w:webHidden/>
          </w:rPr>
          <w:fldChar w:fldCharType="separate"/>
        </w:r>
        <w:r>
          <w:rPr>
            <w:noProof/>
            <w:webHidden/>
          </w:rPr>
          <w:t>29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2" w:history="1">
        <w:r w:rsidRPr="00FE4B0A">
          <w:rPr>
            <w:rStyle w:val="Hyperlink"/>
            <w:noProof/>
          </w:rPr>
          <w:t>B40.</w:t>
        </w:r>
        <w:r>
          <w:rPr>
            <w:rFonts w:asciiTheme="minorHAnsi" w:eastAsiaTheme="minorEastAsia" w:hAnsiTheme="minorHAnsi" w:cstheme="minorBidi"/>
            <w:b w:val="0"/>
            <w:bCs w:val="0"/>
            <w:caps w:val="0"/>
            <w:noProof/>
            <w:sz w:val="22"/>
            <w:szCs w:val="22"/>
            <w:lang w:eastAsia="en-GB"/>
          </w:rPr>
          <w:tab/>
        </w:r>
        <w:r w:rsidRPr="00FE4B0A">
          <w:rPr>
            <w:rStyle w:val="Hyperlink"/>
            <w:noProof/>
          </w:rPr>
          <w:t>THIRD PARTY RIGHTS</w:t>
        </w:r>
        <w:r>
          <w:rPr>
            <w:noProof/>
            <w:webHidden/>
          </w:rPr>
          <w:tab/>
        </w:r>
        <w:r>
          <w:rPr>
            <w:noProof/>
            <w:webHidden/>
          </w:rPr>
          <w:fldChar w:fldCharType="begin"/>
        </w:r>
        <w:r>
          <w:rPr>
            <w:noProof/>
            <w:webHidden/>
          </w:rPr>
          <w:instrText xml:space="preserve"> PAGEREF _Toc526948562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3" w:history="1">
        <w:r w:rsidRPr="00FE4B0A">
          <w:rPr>
            <w:rStyle w:val="Hyperlink"/>
            <w:noProof/>
          </w:rPr>
          <w:t>B41.</w:t>
        </w:r>
        <w:r>
          <w:rPr>
            <w:rFonts w:asciiTheme="minorHAnsi" w:eastAsiaTheme="minorEastAsia" w:hAnsiTheme="minorHAnsi" w:cstheme="minorBidi"/>
            <w:b w:val="0"/>
            <w:bCs w:val="0"/>
            <w:caps w:val="0"/>
            <w:noProof/>
            <w:sz w:val="22"/>
            <w:szCs w:val="22"/>
            <w:lang w:eastAsia="en-GB"/>
          </w:rPr>
          <w:tab/>
        </w:r>
        <w:r w:rsidRPr="00FE4B0A">
          <w:rPr>
            <w:rStyle w:val="Hyperlink"/>
            <w:noProof/>
          </w:rPr>
          <w:t>CAPACITY</w:t>
        </w:r>
        <w:r>
          <w:rPr>
            <w:noProof/>
            <w:webHidden/>
          </w:rPr>
          <w:tab/>
        </w:r>
        <w:r>
          <w:rPr>
            <w:noProof/>
            <w:webHidden/>
          </w:rPr>
          <w:fldChar w:fldCharType="begin"/>
        </w:r>
        <w:r>
          <w:rPr>
            <w:noProof/>
            <w:webHidden/>
          </w:rPr>
          <w:instrText xml:space="preserve"> PAGEREF _Toc526948563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4" w:history="1">
        <w:r w:rsidRPr="00FE4B0A">
          <w:rPr>
            <w:rStyle w:val="Hyperlink"/>
            <w:noProof/>
          </w:rPr>
          <w:t>B42.</w:t>
        </w:r>
        <w:r>
          <w:rPr>
            <w:rFonts w:asciiTheme="minorHAnsi" w:eastAsiaTheme="minorEastAsia" w:hAnsiTheme="minorHAnsi" w:cstheme="minorBidi"/>
            <w:b w:val="0"/>
            <w:bCs w:val="0"/>
            <w:caps w:val="0"/>
            <w:noProof/>
            <w:sz w:val="22"/>
            <w:szCs w:val="22"/>
            <w:lang w:eastAsia="en-GB"/>
          </w:rPr>
          <w:tab/>
        </w:r>
        <w:r w:rsidRPr="00FE4B0A">
          <w:rPr>
            <w:rStyle w:val="Hyperlink"/>
            <w:noProof/>
          </w:rPr>
          <w:t>SEVERABILITY</w:t>
        </w:r>
        <w:r>
          <w:rPr>
            <w:noProof/>
            <w:webHidden/>
          </w:rPr>
          <w:tab/>
        </w:r>
        <w:r>
          <w:rPr>
            <w:noProof/>
            <w:webHidden/>
          </w:rPr>
          <w:fldChar w:fldCharType="begin"/>
        </w:r>
        <w:r>
          <w:rPr>
            <w:noProof/>
            <w:webHidden/>
          </w:rPr>
          <w:instrText xml:space="preserve"> PAGEREF _Toc526948564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5" w:history="1">
        <w:r w:rsidRPr="00FE4B0A">
          <w:rPr>
            <w:rStyle w:val="Hyperlink"/>
            <w:noProof/>
          </w:rPr>
          <w:t>B43.</w:t>
        </w:r>
        <w:r>
          <w:rPr>
            <w:rFonts w:asciiTheme="minorHAnsi" w:eastAsiaTheme="minorEastAsia" w:hAnsiTheme="minorHAnsi" w:cstheme="minorBidi"/>
            <w:b w:val="0"/>
            <w:bCs w:val="0"/>
            <w:caps w:val="0"/>
            <w:noProof/>
            <w:sz w:val="22"/>
            <w:szCs w:val="22"/>
            <w:lang w:eastAsia="en-GB"/>
          </w:rPr>
          <w:tab/>
        </w:r>
        <w:r w:rsidRPr="00FE4B0A">
          <w:rPr>
            <w:rStyle w:val="Hyperlink"/>
            <w:noProof/>
          </w:rPr>
          <w:t>WAIVER</w:t>
        </w:r>
        <w:r>
          <w:rPr>
            <w:noProof/>
            <w:webHidden/>
          </w:rPr>
          <w:tab/>
        </w:r>
        <w:r>
          <w:rPr>
            <w:noProof/>
            <w:webHidden/>
          </w:rPr>
          <w:fldChar w:fldCharType="begin"/>
        </w:r>
        <w:r>
          <w:rPr>
            <w:noProof/>
            <w:webHidden/>
          </w:rPr>
          <w:instrText xml:space="preserve"> PAGEREF _Toc526948565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6" w:history="1">
        <w:r w:rsidRPr="00FE4B0A">
          <w:rPr>
            <w:rStyle w:val="Hyperlink"/>
            <w:noProof/>
          </w:rPr>
          <w:t>B44.</w:t>
        </w:r>
        <w:r>
          <w:rPr>
            <w:rFonts w:asciiTheme="minorHAnsi" w:eastAsiaTheme="minorEastAsia" w:hAnsiTheme="minorHAnsi" w:cstheme="minorBidi"/>
            <w:b w:val="0"/>
            <w:bCs w:val="0"/>
            <w:caps w:val="0"/>
            <w:noProof/>
            <w:sz w:val="22"/>
            <w:szCs w:val="22"/>
            <w:lang w:eastAsia="en-GB"/>
          </w:rPr>
          <w:tab/>
        </w:r>
        <w:r w:rsidRPr="00FE4B0A">
          <w:rPr>
            <w:rStyle w:val="Hyperlink"/>
            <w:noProof/>
          </w:rPr>
          <w:t>PUBLICITY</w:t>
        </w:r>
        <w:r>
          <w:rPr>
            <w:noProof/>
            <w:webHidden/>
          </w:rPr>
          <w:tab/>
        </w:r>
        <w:r>
          <w:rPr>
            <w:noProof/>
            <w:webHidden/>
          </w:rPr>
          <w:fldChar w:fldCharType="begin"/>
        </w:r>
        <w:r>
          <w:rPr>
            <w:noProof/>
            <w:webHidden/>
          </w:rPr>
          <w:instrText xml:space="preserve"> PAGEREF _Toc526948566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7" w:history="1">
        <w:r w:rsidRPr="00FE4B0A">
          <w:rPr>
            <w:rStyle w:val="Hyperlink"/>
            <w:noProof/>
          </w:rPr>
          <w:t>B45.</w:t>
        </w:r>
        <w:r>
          <w:rPr>
            <w:rFonts w:asciiTheme="minorHAnsi" w:eastAsiaTheme="minorEastAsia" w:hAnsiTheme="minorHAnsi" w:cstheme="minorBidi"/>
            <w:b w:val="0"/>
            <w:bCs w:val="0"/>
            <w:caps w:val="0"/>
            <w:noProof/>
            <w:sz w:val="22"/>
            <w:szCs w:val="22"/>
            <w:lang w:eastAsia="en-GB"/>
          </w:rPr>
          <w:tab/>
        </w:r>
        <w:r w:rsidRPr="00FE4B0A">
          <w:rPr>
            <w:rStyle w:val="Hyperlink"/>
            <w:noProof/>
          </w:rPr>
          <w:t>EXCLUSION OF PARTNERSHIP, JOINT VENTURE OR AGENCY</w:t>
        </w:r>
        <w:r>
          <w:rPr>
            <w:noProof/>
            <w:webHidden/>
          </w:rPr>
          <w:tab/>
        </w:r>
        <w:r>
          <w:rPr>
            <w:noProof/>
            <w:webHidden/>
          </w:rPr>
          <w:fldChar w:fldCharType="begin"/>
        </w:r>
        <w:r>
          <w:rPr>
            <w:noProof/>
            <w:webHidden/>
          </w:rPr>
          <w:instrText xml:space="preserve"> PAGEREF _Toc526948567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69" w:history="1">
        <w:r w:rsidRPr="00FE4B0A">
          <w:rPr>
            <w:rStyle w:val="Hyperlink"/>
            <w:noProof/>
          </w:rPr>
          <w:t>B46.</w:t>
        </w:r>
        <w:r>
          <w:rPr>
            <w:rFonts w:asciiTheme="minorHAnsi" w:eastAsiaTheme="minorEastAsia" w:hAnsiTheme="minorHAnsi" w:cstheme="minorBidi"/>
            <w:b w:val="0"/>
            <w:bCs w:val="0"/>
            <w:caps w:val="0"/>
            <w:noProof/>
            <w:sz w:val="22"/>
            <w:szCs w:val="22"/>
            <w:lang w:eastAsia="en-GB"/>
          </w:rPr>
          <w:tab/>
        </w:r>
        <w:r w:rsidRPr="00FE4B0A">
          <w:rPr>
            <w:rStyle w:val="Hyperlink"/>
            <w:noProof/>
          </w:rPr>
          <w:t>GOVERNING LAW AND JURISDICTION</w:t>
        </w:r>
        <w:r>
          <w:rPr>
            <w:noProof/>
            <w:webHidden/>
          </w:rPr>
          <w:tab/>
        </w:r>
        <w:r>
          <w:rPr>
            <w:noProof/>
            <w:webHidden/>
          </w:rPr>
          <w:fldChar w:fldCharType="begin"/>
        </w:r>
        <w:r>
          <w:rPr>
            <w:noProof/>
            <w:webHidden/>
          </w:rPr>
          <w:instrText xml:space="preserve"> PAGEREF _Toc526948569 \h </w:instrText>
        </w:r>
        <w:r>
          <w:rPr>
            <w:noProof/>
            <w:webHidden/>
          </w:rPr>
        </w:r>
        <w:r>
          <w:rPr>
            <w:noProof/>
            <w:webHidden/>
          </w:rPr>
          <w:fldChar w:fldCharType="separate"/>
        </w:r>
        <w:r>
          <w:rPr>
            <w:noProof/>
            <w:webHidden/>
          </w:rPr>
          <w:t>30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71" w:history="1">
        <w:r w:rsidRPr="00FE4B0A">
          <w:rPr>
            <w:rStyle w:val="Hyperlink"/>
            <w:noProof/>
          </w:rPr>
          <w:t>Appendix A</w:t>
        </w:r>
        <w:r>
          <w:rPr>
            <w:noProof/>
            <w:webHidden/>
          </w:rPr>
          <w:tab/>
        </w:r>
        <w:r>
          <w:rPr>
            <w:noProof/>
            <w:webHidden/>
          </w:rPr>
          <w:fldChar w:fldCharType="begin"/>
        </w:r>
        <w:r>
          <w:rPr>
            <w:noProof/>
            <w:webHidden/>
          </w:rPr>
          <w:instrText xml:space="preserve"> PAGEREF _Toc526948571 \h </w:instrText>
        </w:r>
        <w:r>
          <w:rPr>
            <w:noProof/>
            <w:webHidden/>
          </w:rPr>
        </w:r>
        <w:r>
          <w:rPr>
            <w:noProof/>
            <w:webHidden/>
          </w:rPr>
          <w:fldChar w:fldCharType="separate"/>
        </w:r>
        <w:r>
          <w:rPr>
            <w:noProof/>
            <w:webHidden/>
          </w:rPr>
          <w:t>32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72" w:history="1">
        <w:r w:rsidRPr="00FE4B0A">
          <w:rPr>
            <w:rStyle w:val="Hyperlink"/>
            <w:noProof/>
          </w:rPr>
          <w:t>SERVICE SPECIFICATION INCLUDING PATIENT GROUP DIRECTIONS</w:t>
        </w:r>
        <w:r>
          <w:rPr>
            <w:noProof/>
            <w:webHidden/>
          </w:rPr>
          <w:tab/>
        </w:r>
        <w:r>
          <w:rPr>
            <w:noProof/>
            <w:webHidden/>
          </w:rPr>
          <w:fldChar w:fldCharType="begin"/>
        </w:r>
        <w:r>
          <w:rPr>
            <w:noProof/>
            <w:webHidden/>
          </w:rPr>
          <w:instrText xml:space="preserve"> PAGEREF _Toc526948572 \h </w:instrText>
        </w:r>
        <w:r>
          <w:rPr>
            <w:noProof/>
            <w:webHidden/>
          </w:rPr>
        </w:r>
        <w:r>
          <w:rPr>
            <w:noProof/>
            <w:webHidden/>
          </w:rPr>
          <w:fldChar w:fldCharType="separate"/>
        </w:r>
        <w:r>
          <w:rPr>
            <w:noProof/>
            <w:webHidden/>
          </w:rPr>
          <w:t>32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73" w:history="1">
        <w:r w:rsidRPr="00FE4B0A">
          <w:rPr>
            <w:rStyle w:val="Hyperlink"/>
            <w:rFonts w:eastAsia="MS ??" w:cs="Arial"/>
            <w:noProof/>
          </w:rPr>
          <w:t>SERVICE SPECIFICATION</w:t>
        </w:r>
        <w:r>
          <w:rPr>
            <w:noProof/>
            <w:webHidden/>
          </w:rPr>
          <w:tab/>
        </w:r>
        <w:r>
          <w:rPr>
            <w:noProof/>
            <w:webHidden/>
          </w:rPr>
          <w:fldChar w:fldCharType="begin"/>
        </w:r>
        <w:r>
          <w:rPr>
            <w:noProof/>
            <w:webHidden/>
          </w:rPr>
          <w:instrText xml:space="preserve"> PAGEREF _Toc526948573 \h </w:instrText>
        </w:r>
        <w:r>
          <w:rPr>
            <w:noProof/>
            <w:webHidden/>
          </w:rPr>
        </w:r>
        <w:r>
          <w:rPr>
            <w:noProof/>
            <w:webHidden/>
          </w:rPr>
          <w:fldChar w:fldCharType="separate"/>
        </w:r>
        <w:r>
          <w:rPr>
            <w:noProof/>
            <w:webHidden/>
          </w:rPr>
          <w:t>32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74" w:history="1">
        <w:r w:rsidRPr="00FE4B0A">
          <w:rPr>
            <w:rStyle w:val="Hyperlink"/>
            <w:rFonts w:eastAsia="MS ??" w:cs="Arial"/>
            <w:noProof/>
          </w:rPr>
          <w:t>EMERGENCY HORMONAL CONTRACEPTION</w:t>
        </w:r>
        <w:r>
          <w:rPr>
            <w:noProof/>
            <w:webHidden/>
          </w:rPr>
          <w:tab/>
        </w:r>
        <w:r>
          <w:rPr>
            <w:noProof/>
            <w:webHidden/>
          </w:rPr>
          <w:fldChar w:fldCharType="begin"/>
        </w:r>
        <w:r>
          <w:rPr>
            <w:noProof/>
            <w:webHidden/>
          </w:rPr>
          <w:instrText xml:space="preserve"> PAGEREF _Toc526948574 \h </w:instrText>
        </w:r>
        <w:r>
          <w:rPr>
            <w:noProof/>
            <w:webHidden/>
          </w:rPr>
        </w:r>
        <w:r>
          <w:rPr>
            <w:noProof/>
            <w:webHidden/>
          </w:rPr>
          <w:fldChar w:fldCharType="separate"/>
        </w:r>
        <w:r>
          <w:rPr>
            <w:noProof/>
            <w:webHidden/>
          </w:rPr>
          <w:t>32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75" w:history="1">
        <w:r w:rsidRPr="00FE4B0A">
          <w:rPr>
            <w:rStyle w:val="Hyperlink"/>
            <w:noProof/>
          </w:rPr>
          <w:t>Appendix 1 - Good Practice in Offering a “Young People Friendly” Service</w:t>
        </w:r>
        <w:r>
          <w:rPr>
            <w:noProof/>
            <w:webHidden/>
          </w:rPr>
          <w:tab/>
        </w:r>
        <w:r>
          <w:rPr>
            <w:noProof/>
            <w:webHidden/>
          </w:rPr>
          <w:fldChar w:fldCharType="begin"/>
        </w:r>
        <w:r>
          <w:rPr>
            <w:noProof/>
            <w:webHidden/>
          </w:rPr>
          <w:instrText xml:space="preserve"> PAGEREF _Toc526948575 \h </w:instrText>
        </w:r>
        <w:r>
          <w:rPr>
            <w:noProof/>
            <w:webHidden/>
          </w:rPr>
        </w:r>
        <w:r>
          <w:rPr>
            <w:noProof/>
            <w:webHidden/>
          </w:rPr>
          <w:fldChar w:fldCharType="separate"/>
        </w:r>
        <w:r>
          <w:rPr>
            <w:noProof/>
            <w:webHidden/>
          </w:rPr>
          <w:t>39</w:t>
        </w:r>
        <w:r>
          <w:rPr>
            <w:noProof/>
            <w:webHidden/>
          </w:rPr>
          <w:fldChar w:fldCharType="end"/>
        </w:r>
      </w:hyperlink>
    </w:p>
    <w:p w:rsidR="005B2B60" w:rsidRDefault="005B2B60">
      <w:pPr>
        <w:pStyle w:val="TOC1"/>
        <w:tabs>
          <w:tab w:val="left" w:pos="1887"/>
        </w:tabs>
        <w:rPr>
          <w:rFonts w:asciiTheme="minorHAnsi" w:eastAsiaTheme="minorEastAsia" w:hAnsiTheme="minorHAnsi" w:cstheme="minorBidi"/>
          <w:b w:val="0"/>
          <w:bCs w:val="0"/>
          <w:caps w:val="0"/>
          <w:noProof/>
          <w:sz w:val="22"/>
          <w:szCs w:val="22"/>
          <w:lang w:eastAsia="en-GB"/>
        </w:rPr>
      </w:pPr>
      <w:hyperlink w:anchor="_Toc526948576" w:history="1">
        <w:r w:rsidRPr="00FE4B0A">
          <w:rPr>
            <w:rStyle w:val="Hyperlink"/>
            <w:noProof/>
          </w:rPr>
          <w:t>Appendix A.2</w:t>
        </w:r>
        <w:r>
          <w:rPr>
            <w:rFonts w:asciiTheme="minorHAnsi" w:eastAsiaTheme="minorEastAsia" w:hAnsiTheme="minorHAnsi" w:cstheme="minorBidi"/>
            <w:b w:val="0"/>
            <w:bCs w:val="0"/>
            <w:caps w:val="0"/>
            <w:noProof/>
            <w:sz w:val="22"/>
            <w:szCs w:val="22"/>
            <w:lang w:eastAsia="en-GB"/>
          </w:rPr>
          <w:tab/>
        </w:r>
        <w:r w:rsidRPr="00FE4B0A">
          <w:rPr>
            <w:rStyle w:val="Hyperlink"/>
            <w:noProof/>
          </w:rPr>
          <w:t>Patient Group Direction for Levonorgestol</w:t>
        </w:r>
        <w:r>
          <w:rPr>
            <w:noProof/>
            <w:webHidden/>
          </w:rPr>
          <w:tab/>
        </w:r>
        <w:r>
          <w:rPr>
            <w:noProof/>
            <w:webHidden/>
          </w:rPr>
          <w:fldChar w:fldCharType="begin"/>
        </w:r>
        <w:r>
          <w:rPr>
            <w:noProof/>
            <w:webHidden/>
          </w:rPr>
          <w:instrText xml:space="preserve"> PAGEREF _Toc526948576 \h </w:instrText>
        </w:r>
        <w:r>
          <w:rPr>
            <w:noProof/>
            <w:webHidden/>
          </w:rPr>
        </w:r>
        <w:r>
          <w:rPr>
            <w:noProof/>
            <w:webHidden/>
          </w:rPr>
          <w:fldChar w:fldCharType="separate"/>
        </w:r>
        <w:r>
          <w:rPr>
            <w:noProof/>
            <w:webHidden/>
          </w:rPr>
          <w:t>40</w:t>
        </w:r>
        <w:r>
          <w:rPr>
            <w:noProof/>
            <w:webHidden/>
          </w:rPr>
          <w:fldChar w:fldCharType="end"/>
        </w:r>
      </w:hyperlink>
    </w:p>
    <w:bookmarkStart w:id="0" w:name="_GoBack"/>
    <w:bookmarkEnd w:id="0"/>
    <w:p w:rsidR="005B2B60" w:rsidRDefault="005B2B60">
      <w:pPr>
        <w:pStyle w:val="TOC1"/>
        <w:tabs>
          <w:tab w:val="left" w:pos="1887"/>
        </w:tabs>
        <w:rPr>
          <w:rFonts w:asciiTheme="minorHAnsi" w:eastAsiaTheme="minorEastAsia" w:hAnsiTheme="minorHAnsi" w:cstheme="minorBidi"/>
          <w:b w:val="0"/>
          <w:bCs w:val="0"/>
          <w:caps w:val="0"/>
          <w:noProof/>
          <w:sz w:val="22"/>
          <w:szCs w:val="22"/>
          <w:lang w:eastAsia="en-GB"/>
        </w:rPr>
      </w:pPr>
      <w:r w:rsidRPr="00FE4B0A">
        <w:rPr>
          <w:rStyle w:val="Hyperlink"/>
          <w:noProof/>
        </w:rPr>
        <w:fldChar w:fldCharType="begin"/>
      </w:r>
      <w:r w:rsidRPr="00FE4B0A">
        <w:rPr>
          <w:rStyle w:val="Hyperlink"/>
          <w:noProof/>
        </w:rPr>
        <w:instrText xml:space="preserve"> </w:instrText>
      </w:r>
      <w:r>
        <w:rPr>
          <w:noProof/>
        </w:rPr>
        <w:instrText>HYPERLINK \l "_Toc526948578"</w:instrText>
      </w:r>
      <w:r w:rsidRPr="00FE4B0A">
        <w:rPr>
          <w:rStyle w:val="Hyperlink"/>
          <w:noProof/>
        </w:rPr>
        <w:instrText xml:space="preserve"> </w:instrText>
      </w:r>
      <w:r w:rsidRPr="00FE4B0A">
        <w:rPr>
          <w:rStyle w:val="Hyperlink"/>
          <w:noProof/>
        </w:rPr>
      </w:r>
      <w:r w:rsidRPr="00FE4B0A">
        <w:rPr>
          <w:rStyle w:val="Hyperlink"/>
          <w:noProof/>
        </w:rPr>
        <w:fldChar w:fldCharType="separate"/>
      </w:r>
      <w:r w:rsidRPr="00FE4B0A">
        <w:rPr>
          <w:rStyle w:val="Hyperlink"/>
          <w:noProof/>
        </w:rPr>
        <w:t>Appendix A.3</w:t>
      </w:r>
      <w:r>
        <w:rPr>
          <w:rFonts w:asciiTheme="minorHAnsi" w:eastAsiaTheme="minorEastAsia" w:hAnsiTheme="minorHAnsi" w:cstheme="minorBidi"/>
          <w:b w:val="0"/>
          <w:bCs w:val="0"/>
          <w:caps w:val="0"/>
          <w:noProof/>
          <w:sz w:val="22"/>
          <w:szCs w:val="22"/>
          <w:lang w:eastAsia="en-GB"/>
        </w:rPr>
        <w:tab/>
      </w:r>
      <w:r w:rsidRPr="00FE4B0A">
        <w:rPr>
          <w:rStyle w:val="Hyperlink"/>
          <w:noProof/>
        </w:rPr>
        <w:t>Patient Group Direction for Ulipristal</w:t>
      </w:r>
      <w:r>
        <w:rPr>
          <w:noProof/>
          <w:webHidden/>
        </w:rPr>
        <w:tab/>
      </w:r>
      <w:r>
        <w:rPr>
          <w:noProof/>
          <w:webHidden/>
        </w:rPr>
        <w:fldChar w:fldCharType="begin"/>
      </w:r>
      <w:r>
        <w:rPr>
          <w:noProof/>
          <w:webHidden/>
        </w:rPr>
        <w:instrText xml:space="preserve"> PAGEREF _Toc526948578 \h </w:instrText>
      </w:r>
      <w:r>
        <w:rPr>
          <w:noProof/>
          <w:webHidden/>
        </w:rPr>
      </w:r>
      <w:r>
        <w:rPr>
          <w:noProof/>
          <w:webHidden/>
        </w:rPr>
        <w:fldChar w:fldCharType="separate"/>
      </w:r>
      <w:r>
        <w:rPr>
          <w:noProof/>
          <w:webHidden/>
        </w:rPr>
        <w:t>41</w:t>
      </w:r>
      <w:r>
        <w:rPr>
          <w:noProof/>
          <w:webHidden/>
        </w:rPr>
        <w:fldChar w:fldCharType="end"/>
      </w:r>
      <w:r w:rsidRPr="00FE4B0A">
        <w:rPr>
          <w:rStyle w:val="Hyperlink"/>
          <w:noProof/>
        </w:rPr>
        <w:fldChar w:fldCharType="end"/>
      </w:r>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0" w:history="1">
        <w:r w:rsidRPr="00FE4B0A">
          <w:rPr>
            <w:rStyle w:val="Hyperlink"/>
            <w:noProof/>
          </w:rPr>
          <w:t>APPENDIX B - CONDITIONS PRECEDENT</w:t>
        </w:r>
        <w:r>
          <w:rPr>
            <w:noProof/>
            <w:webHidden/>
          </w:rPr>
          <w:tab/>
        </w:r>
        <w:r>
          <w:rPr>
            <w:noProof/>
            <w:webHidden/>
          </w:rPr>
          <w:fldChar w:fldCharType="begin"/>
        </w:r>
        <w:r>
          <w:rPr>
            <w:noProof/>
            <w:webHidden/>
          </w:rPr>
          <w:instrText xml:space="preserve"> PAGEREF _Toc526948580 \h </w:instrText>
        </w:r>
        <w:r>
          <w:rPr>
            <w:noProof/>
            <w:webHidden/>
          </w:rPr>
        </w:r>
        <w:r>
          <w:rPr>
            <w:noProof/>
            <w:webHidden/>
          </w:rPr>
          <w:fldChar w:fldCharType="separate"/>
        </w:r>
        <w:r>
          <w:rPr>
            <w:noProof/>
            <w:webHidden/>
          </w:rPr>
          <w:t>42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1" w:history="1">
        <w:r w:rsidRPr="00FE4B0A">
          <w:rPr>
            <w:rStyle w:val="Hyperlink"/>
            <w:noProof/>
          </w:rPr>
          <w:t>APPENDIX C - QUALITY OUTCOMES INDICATORS</w:t>
        </w:r>
        <w:r>
          <w:rPr>
            <w:noProof/>
            <w:webHidden/>
          </w:rPr>
          <w:tab/>
        </w:r>
        <w:r>
          <w:rPr>
            <w:noProof/>
            <w:webHidden/>
          </w:rPr>
          <w:fldChar w:fldCharType="begin"/>
        </w:r>
        <w:r>
          <w:rPr>
            <w:noProof/>
            <w:webHidden/>
          </w:rPr>
          <w:instrText xml:space="preserve"> PAGEREF _Toc526948581 \h </w:instrText>
        </w:r>
        <w:r>
          <w:rPr>
            <w:noProof/>
            <w:webHidden/>
          </w:rPr>
        </w:r>
        <w:r>
          <w:rPr>
            <w:noProof/>
            <w:webHidden/>
          </w:rPr>
          <w:fldChar w:fldCharType="separate"/>
        </w:r>
        <w:r>
          <w:rPr>
            <w:noProof/>
            <w:webHidden/>
          </w:rPr>
          <w:t>43</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2" w:history="1">
        <w:r w:rsidRPr="00FE4B0A">
          <w:rPr>
            <w:rStyle w:val="Hyperlink"/>
            <w:noProof/>
          </w:rPr>
          <w:t>APPENDIX D - SERVICE USER, CARER AND STAFF SURVEYS</w:t>
        </w:r>
        <w:r>
          <w:rPr>
            <w:noProof/>
            <w:webHidden/>
          </w:rPr>
          <w:tab/>
        </w:r>
        <w:r>
          <w:rPr>
            <w:noProof/>
            <w:webHidden/>
          </w:rPr>
          <w:fldChar w:fldCharType="begin"/>
        </w:r>
        <w:r>
          <w:rPr>
            <w:noProof/>
            <w:webHidden/>
          </w:rPr>
          <w:instrText xml:space="preserve"> PAGEREF _Toc526948582 \h </w:instrText>
        </w:r>
        <w:r>
          <w:rPr>
            <w:noProof/>
            <w:webHidden/>
          </w:rPr>
        </w:r>
        <w:r>
          <w:rPr>
            <w:noProof/>
            <w:webHidden/>
          </w:rPr>
          <w:fldChar w:fldCharType="separate"/>
        </w:r>
        <w:r>
          <w:rPr>
            <w:noProof/>
            <w:webHidden/>
          </w:rPr>
          <w:t>45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3" w:history="1">
        <w:r w:rsidRPr="00FE4B0A">
          <w:rPr>
            <w:rStyle w:val="Hyperlink"/>
            <w:noProof/>
          </w:rPr>
          <w:t>APPENDIX E – CHARGES</w:t>
        </w:r>
        <w:r>
          <w:rPr>
            <w:noProof/>
            <w:webHidden/>
          </w:rPr>
          <w:tab/>
        </w:r>
        <w:r>
          <w:rPr>
            <w:noProof/>
            <w:webHidden/>
          </w:rPr>
          <w:fldChar w:fldCharType="begin"/>
        </w:r>
        <w:r>
          <w:rPr>
            <w:noProof/>
            <w:webHidden/>
          </w:rPr>
          <w:instrText xml:space="preserve"> PAGEREF _Toc526948583 \h </w:instrText>
        </w:r>
        <w:r>
          <w:rPr>
            <w:noProof/>
            <w:webHidden/>
          </w:rPr>
        </w:r>
        <w:r>
          <w:rPr>
            <w:noProof/>
            <w:webHidden/>
          </w:rPr>
          <w:fldChar w:fldCharType="separate"/>
        </w:r>
        <w:r>
          <w:rPr>
            <w:noProof/>
            <w:webHidden/>
          </w:rPr>
          <w:t>46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4" w:history="1">
        <w:r w:rsidRPr="00FE4B0A">
          <w:rPr>
            <w:rStyle w:val="Hyperlink"/>
            <w:rFonts w:cs="Arial"/>
            <w:noProof/>
          </w:rPr>
          <w:t>PRICING SCHEDULE – ANNEX 1</w:t>
        </w:r>
        <w:r>
          <w:rPr>
            <w:noProof/>
            <w:webHidden/>
          </w:rPr>
          <w:tab/>
        </w:r>
        <w:r>
          <w:rPr>
            <w:noProof/>
            <w:webHidden/>
          </w:rPr>
          <w:fldChar w:fldCharType="begin"/>
        </w:r>
        <w:r>
          <w:rPr>
            <w:noProof/>
            <w:webHidden/>
          </w:rPr>
          <w:instrText xml:space="preserve"> PAGEREF _Toc526948584 \h </w:instrText>
        </w:r>
        <w:r>
          <w:rPr>
            <w:noProof/>
            <w:webHidden/>
          </w:rPr>
        </w:r>
        <w:r>
          <w:rPr>
            <w:noProof/>
            <w:webHidden/>
          </w:rPr>
          <w:fldChar w:fldCharType="separate"/>
        </w:r>
        <w:r>
          <w:rPr>
            <w:noProof/>
            <w:webHidden/>
          </w:rPr>
          <w:t>46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5" w:history="1">
        <w:r w:rsidRPr="00FE4B0A">
          <w:rPr>
            <w:rStyle w:val="Hyperlink"/>
            <w:noProof/>
          </w:rPr>
          <w:t>APPENDIX F - SAFEGUARDING POLICIES</w:t>
        </w:r>
        <w:r>
          <w:rPr>
            <w:noProof/>
            <w:webHidden/>
          </w:rPr>
          <w:tab/>
        </w:r>
        <w:r>
          <w:rPr>
            <w:noProof/>
            <w:webHidden/>
          </w:rPr>
          <w:fldChar w:fldCharType="begin"/>
        </w:r>
        <w:r>
          <w:rPr>
            <w:noProof/>
            <w:webHidden/>
          </w:rPr>
          <w:instrText xml:space="preserve"> PAGEREF _Toc526948585 \h </w:instrText>
        </w:r>
        <w:r>
          <w:rPr>
            <w:noProof/>
            <w:webHidden/>
          </w:rPr>
        </w:r>
        <w:r>
          <w:rPr>
            <w:noProof/>
            <w:webHidden/>
          </w:rPr>
          <w:fldChar w:fldCharType="separate"/>
        </w:r>
        <w:r>
          <w:rPr>
            <w:noProof/>
            <w:webHidden/>
          </w:rPr>
          <w:t>48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6" w:history="1">
        <w:r w:rsidRPr="00FE4B0A">
          <w:rPr>
            <w:rStyle w:val="Hyperlink"/>
            <w:noProof/>
          </w:rPr>
          <w:t>APPENDIX G - INCIDENTS REQUIRING REPORTING PROCEDURE</w:t>
        </w:r>
        <w:r>
          <w:rPr>
            <w:noProof/>
            <w:webHidden/>
          </w:rPr>
          <w:tab/>
        </w:r>
        <w:r>
          <w:rPr>
            <w:noProof/>
            <w:webHidden/>
          </w:rPr>
          <w:fldChar w:fldCharType="begin"/>
        </w:r>
        <w:r>
          <w:rPr>
            <w:noProof/>
            <w:webHidden/>
          </w:rPr>
          <w:instrText xml:space="preserve"> PAGEREF _Toc526948586 \h </w:instrText>
        </w:r>
        <w:r>
          <w:rPr>
            <w:noProof/>
            <w:webHidden/>
          </w:rPr>
        </w:r>
        <w:r>
          <w:rPr>
            <w:noProof/>
            <w:webHidden/>
          </w:rPr>
          <w:fldChar w:fldCharType="separate"/>
        </w:r>
        <w:r>
          <w:rPr>
            <w:noProof/>
            <w:webHidden/>
          </w:rPr>
          <w:t>49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7" w:history="1">
        <w:r w:rsidRPr="00FE4B0A">
          <w:rPr>
            <w:rStyle w:val="Hyperlink"/>
            <w:noProof/>
          </w:rPr>
          <w:t>APPENDIX H - INFORMATION PROVISION</w:t>
        </w:r>
        <w:r>
          <w:rPr>
            <w:noProof/>
            <w:webHidden/>
          </w:rPr>
          <w:tab/>
        </w:r>
        <w:r>
          <w:rPr>
            <w:noProof/>
            <w:webHidden/>
          </w:rPr>
          <w:fldChar w:fldCharType="begin"/>
        </w:r>
        <w:r>
          <w:rPr>
            <w:noProof/>
            <w:webHidden/>
          </w:rPr>
          <w:instrText xml:space="preserve"> PAGEREF _Toc526948587 \h </w:instrText>
        </w:r>
        <w:r>
          <w:rPr>
            <w:noProof/>
            <w:webHidden/>
          </w:rPr>
        </w:r>
        <w:r>
          <w:rPr>
            <w:noProof/>
            <w:webHidden/>
          </w:rPr>
          <w:fldChar w:fldCharType="separate"/>
        </w:r>
        <w:r>
          <w:rPr>
            <w:noProof/>
            <w:webHidden/>
          </w:rPr>
          <w:t>50</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8" w:history="1">
        <w:r w:rsidRPr="00FE4B0A">
          <w:rPr>
            <w:rStyle w:val="Hyperlink"/>
            <w:noProof/>
          </w:rPr>
          <w:t>APPENDIX I - TRANSFER OF AND DISCHARGE FROM CARE PROTOCOLS</w:t>
        </w:r>
        <w:r>
          <w:rPr>
            <w:noProof/>
            <w:webHidden/>
          </w:rPr>
          <w:tab/>
        </w:r>
        <w:r>
          <w:rPr>
            <w:noProof/>
            <w:webHidden/>
          </w:rPr>
          <w:fldChar w:fldCharType="begin"/>
        </w:r>
        <w:r>
          <w:rPr>
            <w:noProof/>
            <w:webHidden/>
          </w:rPr>
          <w:instrText xml:space="preserve"> PAGEREF _Toc526948588 \h </w:instrText>
        </w:r>
        <w:r>
          <w:rPr>
            <w:noProof/>
            <w:webHidden/>
          </w:rPr>
        </w:r>
        <w:r>
          <w:rPr>
            <w:noProof/>
            <w:webHidden/>
          </w:rPr>
          <w:fldChar w:fldCharType="separate"/>
        </w:r>
        <w:r>
          <w:rPr>
            <w:noProof/>
            <w:webHidden/>
          </w:rPr>
          <w:t>51</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89" w:history="1">
        <w:r w:rsidRPr="00FE4B0A">
          <w:rPr>
            <w:rStyle w:val="Hyperlink"/>
            <w:noProof/>
          </w:rPr>
          <w:t>APPENDIX J - SERVICE QUALITY PERFORMANCE REPORT</w:t>
        </w:r>
        <w:r>
          <w:rPr>
            <w:noProof/>
            <w:webHidden/>
          </w:rPr>
          <w:tab/>
        </w:r>
        <w:r>
          <w:rPr>
            <w:noProof/>
            <w:webHidden/>
          </w:rPr>
          <w:fldChar w:fldCharType="begin"/>
        </w:r>
        <w:r>
          <w:rPr>
            <w:noProof/>
            <w:webHidden/>
          </w:rPr>
          <w:instrText xml:space="preserve"> PAGEREF _Toc526948589 \h </w:instrText>
        </w:r>
        <w:r>
          <w:rPr>
            <w:noProof/>
            <w:webHidden/>
          </w:rPr>
        </w:r>
        <w:r>
          <w:rPr>
            <w:noProof/>
            <w:webHidden/>
          </w:rPr>
          <w:fldChar w:fldCharType="separate"/>
        </w:r>
        <w:r>
          <w:rPr>
            <w:noProof/>
            <w:webHidden/>
          </w:rPr>
          <w:t>52</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0" w:history="1">
        <w:r w:rsidRPr="00FE4B0A">
          <w:rPr>
            <w:rStyle w:val="Hyperlink"/>
            <w:noProof/>
          </w:rPr>
          <w:t>APPENDIX K - DETAILS OF REVIEW MEETINGS</w:t>
        </w:r>
        <w:r>
          <w:rPr>
            <w:noProof/>
            <w:webHidden/>
          </w:rPr>
          <w:tab/>
        </w:r>
        <w:r>
          <w:rPr>
            <w:noProof/>
            <w:webHidden/>
          </w:rPr>
          <w:fldChar w:fldCharType="begin"/>
        </w:r>
        <w:r>
          <w:rPr>
            <w:noProof/>
            <w:webHidden/>
          </w:rPr>
          <w:instrText xml:space="preserve"> PAGEREF _Toc526948590 \h </w:instrText>
        </w:r>
        <w:r>
          <w:rPr>
            <w:noProof/>
            <w:webHidden/>
          </w:rPr>
        </w:r>
        <w:r>
          <w:rPr>
            <w:noProof/>
            <w:webHidden/>
          </w:rPr>
          <w:fldChar w:fldCharType="separate"/>
        </w:r>
        <w:r>
          <w:rPr>
            <w:noProof/>
            <w:webHidden/>
          </w:rPr>
          <w:t>53</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1" w:history="1">
        <w:r w:rsidRPr="00FE4B0A">
          <w:rPr>
            <w:rStyle w:val="Hyperlink"/>
            <w:noProof/>
          </w:rPr>
          <w:t>APPENDIX L - AGREED VARIATIONS</w:t>
        </w:r>
        <w:r>
          <w:rPr>
            <w:noProof/>
            <w:webHidden/>
          </w:rPr>
          <w:tab/>
        </w:r>
        <w:r>
          <w:rPr>
            <w:noProof/>
            <w:webHidden/>
          </w:rPr>
          <w:fldChar w:fldCharType="begin"/>
        </w:r>
        <w:r>
          <w:rPr>
            <w:noProof/>
            <w:webHidden/>
          </w:rPr>
          <w:instrText xml:space="preserve"> PAGEREF _Toc526948591 \h </w:instrText>
        </w:r>
        <w:r>
          <w:rPr>
            <w:noProof/>
            <w:webHidden/>
          </w:rPr>
        </w:r>
        <w:r>
          <w:rPr>
            <w:noProof/>
            <w:webHidden/>
          </w:rPr>
          <w:fldChar w:fldCharType="separate"/>
        </w:r>
        <w:r>
          <w:rPr>
            <w:noProof/>
            <w:webHidden/>
          </w:rPr>
          <w:t>54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2" w:history="1">
        <w:r w:rsidRPr="00FE4B0A">
          <w:rPr>
            <w:rStyle w:val="Hyperlink"/>
            <w:noProof/>
          </w:rPr>
          <w:t>N/A</w:t>
        </w:r>
        <w:r>
          <w:rPr>
            <w:noProof/>
            <w:webHidden/>
          </w:rPr>
          <w:tab/>
        </w:r>
        <w:r>
          <w:rPr>
            <w:noProof/>
            <w:webHidden/>
          </w:rPr>
          <w:fldChar w:fldCharType="begin"/>
        </w:r>
        <w:r>
          <w:rPr>
            <w:noProof/>
            <w:webHidden/>
          </w:rPr>
          <w:instrText xml:space="preserve"> PAGEREF _Toc526948592 \h </w:instrText>
        </w:r>
        <w:r>
          <w:rPr>
            <w:noProof/>
            <w:webHidden/>
          </w:rPr>
        </w:r>
        <w:r>
          <w:rPr>
            <w:noProof/>
            <w:webHidden/>
          </w:rPr>
          <w:fldChar w:fldCharType="separate"/>
        </w:r>
        <w:r>
          <w:rPr>
            <w:noProof/>
            <w:webHidden/>
          </w:rPr>
          <w:t>54</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3" w:history="1">
        <w:r w:rsidRPr="00FE4B0A">
          <w:rPr>
            <w:rStyle w:val="Hyperlink"/>
            <w:noProof/>
          </w:rPr>
          <w:t>APPENDIX M - DISPUTE RESOLUTION</w:t>
        </w:r>
        <w:r>
          <w:rPr>
            <w:noProof/>
            <w:webHidden/>
          </w:rPr>
          <w:tab/>
        </w:r>
        <w:r>
          <w:rPr>
            <w:noProof/>
            <w:webHidden/>
          </w:rPr>
          <w:fldChar w:fldCharType="begin"/>
        </w:r>
        <w:r>
          <w:rPr>
            <w:noProof/>
            <w:webHidden/>
          </w:rPr>
          <w:instrText xml:space="preserve"> PAGEREF _Toc526948593 \h </w:instrText>
        </w:r>
        <w:r>
          <w:rPr>
            <w:noProof/>
            <w:webHidden/>
          </w:rPr>
        </w:r>
        <w:r>
          <w:rPr>
            <w:noProof/>
            <w:webHidden/>
          </w:rPr>
          <w:fldChar w:fldCharType="separate"/>
        </w:r>
        <w:r>
          <w:rPr>
            <w:noProof/>
            <w:webHidden/>
          </w:rPr>
          <w:t>55</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4" w:history="1">
        <w:r w:rsidRPr="00FE4B0A">
          <w:rPr>
            <w:rStyle w:val="Hyperlink"/>
            <w:noProof/>
          </w:rPr>
          <w:t>APPENDIX N - SUCCESSION PLAN</w:t>
        </w:r>
        <w:r>
          <w:rPr>
            <w:noProof/>
            <w:webHidden/>
          </w:rPr>
          <w:tab/>
        </w:r>
        <w:r>
          <w:rPr>
            <w:noProof/>
            <w:webHidden/>
          </w:rPr>
          <w:fldChar w:fldCharType="begin"/>
        </w:r>
        <w:r>
          <w:rPr>
            <w:noProof/>
            <w:webHidden/>
          </w:rPr>
          <w:instrText xml:space="preserve"> PAGEREF _Toc526948594 \h </w:instrText>
        </w:r>
        <w:r>
          <w:rPr>
            <w:noProof/>
            <w:webHidden/>
          </w:rPr>
        </w:r>
        <w:r>
          <w:rPr>
            <w:noProof/>
            <w:webHidden/>
          </w:rPr>
          <w:fldChar w:fldCharType="separate"/>
        </w:r>
        <w:r>
          <w:rPr>
            <w:noProof/>
            <w:webHidden/>
          </w:rPr>
          <w:t>57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5" w:history="1">
        <w:r w:rsidRPr="00FE4B0A">
          <w:rPr>
            <w:rStyle w:val="Hyperlink"/>
            <w:noProof/>
          </w:rPr>
          <w:t>APPENDIX P - MATERIAL SUBCONTRACTORS</w:t>
        </w:r>
        <w:r>
          <w:rPr>
            <w:noProof/>
            <w:webHidden/>
          </w:rPr>
          <w:tab/>
        </w:r>
        <w:r>
          <w:rPr>
            <w:noProof/>
            <w:webHidden/>
          </w:rPr>
          <w:fldChar w:fldCharType="begin"/>
        </w:r>
        <w:r>
          <w:rPr>
            <w:noProof/>
            <w:webHidden/>
          </w:rPr>
          <w:instrText xml:space="preserve"> PAGEREF _Toc526948595 \h </w:instrText>
        </w:r>
        <w:r>
          <w:rPr>
            <w:noProof/>
            <w:webHidden/>
          </w:rPr>
        </w:r>
        <w:r>
          <w:rPr>
            <w:noProof/>
            <w:webHidden/>
          </w:rPr>
          <w:fldChar w:fldCharType="separate"/>
        </w:r>
        <w:r>
          <w:rPr>
            <w:noProof/>
            <w:webHidden/>
          </w:rPr>
          <w:t>58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6" w:history="1">
        <w:r w:rsidRPr="00FE4B0A">
          <w:rPr>
            <w:rStyle w:val="Hyperlink"/>
            <w:noProof/>
          </w:rPr>
          <w:t>APPENDIX Q – DEFINITIONS AND INTERPRETATION</w:t>
        </w:r>
        <w:r>
          <w:rPr>
            <w:noProof/>
            <w:webHidden/>
          </w:rPr>
          <w:tab/>
        </w:r>
        <w:r>
          <w:rPr>
            <w:noProof/>
            <w:webHidden/>
          </w:rPr>
          <w:fldChar w:fldCharType="begin"/>
        </w:r>
        <w:r>
          <w:rPr>
            <w:noProof/>
            <w:webHidden/>
          </w:rPr>
          <w:instrText xml:space="preserve"> PAGEREF _Toc526948596 \h </w:instrText>
        </w:r>
        <w:r>
          <w:rPr>
            <w:noProof/>
            <w:webHidden/>
          </w:rPr>
        </w:r>
        <w:r>
          <w:rPr>
            <w:noProof/>
            <w:webHidden/>
          </w:rPr>
          <w:fldChar w:fldCharType="separate"/>
        </w:r>
        <w:r>
          <w:rPr>
            <w:noProof/>
            <w:webHidden/>
          </w:rPr>
          <w:t>59</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7" w:history="1">
        <w:r w:rsidRPr="00FE4B0A">
          <w:rPr>
            <w:rStyle w:val="Hyperlink"/>
            <w:noProof/>
          </w:rPr>
          <w:t>SECTION C - SPECIAL TERMS AND CONDITIONS</w:t>
        </w:r>
        <w:r>
          <w:rPr>
            <w:noProof/>
            <w:webHidden/>
          </w:rPr>
          <w:tab/>
        </w:r>
        <w:r>
          <w:rPr>
            <w:noProof/>
            <w:webHidden/>
          </w:rPr>
          <w:fldChar w:fldCharType="begin"/>
        </w:r>
        <w:r>
          <w:rPr>
            <w:noProof/>
            <w:webHidden/>
          </w:rPr>
          <w:instrText xml:space="preserve"> PAGEREF _Toc526948597 \h </w:instrText>
        </w:r>
        <w:r>
          <w:rPr>
            <w:noProof/>
            <w:webHidden/>
          </w:rPr>
        </w:r>
        <w:r>
          <w:rPr>
            <w:noProof/>
            <w:webHidden/>
          </w:rPr>
          <w:fldChar w:fldCharType="separate"/>
        </w:r>
        <w:r>
          <w:rPr>
            <w:noProof/>
            <w:webHidden/>
          </w:rPr>
          <w:t>66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599" w:history="1">
        <w:r w:rsidRPr="00FE4B0A">
          <w:rPr>
            <w:rStyle w:val="Hyperlink"/>
            <w:noProof/>
          </w:rPr>
          <w:t>C1.</w:t>
        </w:r>
        <w:r>
          <w:rPr>
            <w:rFonts w:asciiTheme="minorHAnsi" w:eastAsiaTheme="minorEastAsia" w:hAnsiTheme="minorHAnsi" w:cstheme="minorBidi"/>
            <w:b w:val="0"/>
            <w:bCs w:val="0"/>
            <w:caps w:val="0"/>
            <w:noProof/>
            <w:sz w:val="22"/>
            <w:szCs w:val="22"/>
            <w:lang w:eastAsia="en-GB"/>
          </w:rPr>
          <w:tab/>
        </w:r>
        <w:r w:rsidRPr="00FE4B0A">
          <w:rPr>
            <w:rStyle w:val="Hyperlink"/>
            <w:noProof/>
          </w:rPr>
          <w:t>EXTENDING THE DURATION OF CONTRACT</w:t>
        </w:r>
        <w:r>
          <w:rPr>
            <w:noProof/>
            <w:webHidden/>
          </w:rPr>
          <w:tab/>
        </w:r>
        <w:r>
          <w:rPr>
            <w:noProof/>
            <w:webHidden/>
          </w:rPr>
          <w:fldChar w:fldCharType="begin"/>
        </w:r>
        <w:r>
          <w:rPr>
            <w:noProof/>
            <w:webHidden/>
          </w:rPr>
          <w:instrText xml:space="preserve"> PAGEREF _Toc526948599 \h </w:instrText>
        </w:r>
        <w:r>
          <w:rPr>
            <w:noProof/>
            <w:webHidden/>
          </w:rPr>
        </w:r>
        <w:r>
          <w:rPr>
            <w:noProof/>
            <w:webHidden/>
          </w:rPr>
          <w:fldChar w:fldCharType="separate"/>
        </w:r>
        <w:r>
          <w:rPr>
            <w:noProof/>
            <w:webHidden/>
          </w:rPr>
          <w:t>66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0" w:history="1">
        <w:r w:rsidRPr="00FE4B0A">
          <w:rPr>
            <w:rStyle w:val="Hyperlink"/>
            <w:noProof/>
          </w:rPr>
          <w:t>C2.</w:t>
        </w:r>
        <w:r>
          <w:rPr>
            <w:rFonts w:asciiTheme="minorHAnsi" w:eastAsiaTheme="minorEastAsia" w:hAnsiTheme="minorHAnsi" w:cstheme="minorBidi"/>
            <w:b w:val="0"/>
            <w:bCs w:val="0"/>
            <w:caps w:val="0"/>
            <w:noProof/>
            <w:sz w:val="22"/>
            <w:szCs w:val="22"/>
            <w:lang w:eastAsia="en-GB"/>
          </w:rPr>
          <w:tab/>
        </w:r>
        <w:r w:rsidRPr="00FE4B0A">
          <w:rPr>
            <w:rStyle w:val="Hyperlink"/>
            <w:noProof/>
          </w:rPr>
          <w:t>LIMITATION OF LIABILITY</w:t>
        </w:r>
        <w:r>
          <w:rPr>
            <w:noProof/>
            <w:webHidden/>
          </w:rPr>
          <w:tab/>
        </w:r>
        <w:r>
          <w:rPr>
            <w:noProof/>
            <w:webHidden/>
          </w:rPr>
          <w:fldChar w:fldCharType="begin"/>
        </w:r>
        <w:r>
          <w:rPr>
            <w:noProof/>
            <w:webHidden/>
          </w:rPr>
          <w:instrText xml:space="preserve"> PAGEREF _Toc526948600 \h </w:instrText>
        </w:r>
        <w:r>
          <w:rPr>
            <w:noProof/>
            <w:webHidden/>
          </w:rPr>
        </w:r>
        <w:r>
          <w:rPr>
            <w:noProof/>
            <w:webHidden/>
          </w:rPr>
          <w:fldChar w:fldCharType="separate"/>
        </w:r>
        <w:r>
          <w:rPr>
            <w:noProof/>
            <w:webHidden/>
          </w:rPr>
          <w:t>66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1" w:history="1">
        <w:r w:rsidRPr="00FE4B0A">
          <w:rPr>
            <w:rStyle w:val="Hyperlink"/>
            <w:noProof/>
          </w:rPr>
          <w:t>C3.</w:t>
        </w:r>
        <w:r>
          <w:rPr>
            <w:rFonts w:asciiTheme="minorHAnsi" w:eastAsiaTheme="minorEastAsia" w:hAnsiTheme="minorHAnsi" w:cstheme="minorBidi"/>
            <w:b w:val="0"/>
            <w:bCs w:val="0"/>
            <w:caps w:val="0"/>
            <w:noProof/>
            <w:sz w:val="22"/>
            <w:szCs w:val="22"/>
            <w:lang w:eastAsia="en-GB"/>
          </w:rPr>
          <w:tab/>
        </w:r>
        <w:r w:rsidRPr="00FE4B0A">
          <w:rPr>
            <w:rStyle w:val="Hyperlink"/>
            <w:noProof/>
          </w:rPr>
          <w:t>INSURANCE</w:t>
        </w:r>
        <w:r>
          <w:rPr>
            <w:noProof/>
            <w:webHidden/>
          </w:rPr>
          <w:tab/>
        </w:r>
        <w:r>
          <w:rPr>
            <w:noProof/>
            <w:webHidden/>
          </w:rPr>
          <w:fldChar w:fldCharType="begin"/>
        </w:r>
        <w:r>
          <w:rPr>
            <w:noProof/>
            <w:webHidden/>
          </w:rPr>
          <w:instrText xml:space="preserve"> PAGEREF _Toc526948601 \h </w:instrText>
        </w:r>
        <w:r>
          <w:rPr>
            <w:noProof/>
            <w:webHidden/>
          </w:rPr>
        </w:r>
        <w:r>
          <w:rPr>
            <w:noProof/>
            <w:webHidden/>
          </w:rPr>
          <w:fldChar w:fldCharType="separate"/>
        </w:r>
        <w:r>
          <w:rPr>
            <w:noProof/>
            <w:webHidden/>
          </w:rPr>
          <w:t>66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2" w:history="1">
        <w:r w:rsidRPr="00FE4B0A">
          <w:rPr>
            <w:rStyle w:val="Hyperlink"/>
            <w:noProof/>
          </w:rPr>
          <w:t>C4.</w:t>
        </w:r>
        <w:r>
          <w:rPr>
            <w:rFonts w:asciiTheme="minorHAnsi" w:eastAsiaTheme="minorEastAsia" w:hAnsiTheme="minorHAnsi" w:cstheme="minorBidi"/>
            <w:b w:val="0"/>
            <w:bCs w:val="0"/>
            <w:caps w:val="0"/>
            <w:noProof/>
            <w:sz w:val="22"/>
            <w:szCs w:val="22"/>
            <w:lang w:eastAsia="en-GB"/>
          </w:rPr>
          <w:tab/>
        </w:r>
        <w:r w:rsidRPr="00FE4B0A">
          <w:rPr>
            <w:rStyle w:val="Hyperlink"/>
            <w:noProof/>
          </w:rPr>
          <w:t>DATA PROTECTION</w:t>
        </w:r>
        <w:r>
          <w:rPr>
            <w:noProof/>
            <w:webHidden/>
          </w:rPr>
          <w:tab/>
        </w:r>
        <w:r>
          <w:rPr>
            <w:noProof/>
            <w:webHidden/>
          </w:rPr>
          <w:fldChar w:fldCharType="begin"/>
        </w:r>
        <w:r>
          <w:rPr>
            <w:noProof/>
            <w:webHidden/>
          </w:rPr>
          <w:instrText xml:space="preserve"> PAGEREF _Toc526948602 \h </w:instrText>
        </w:r>
        <w:r>
          <w:rPr>
            <w:noProof/>
            <w:webHidden/>
          </w:rPr>
        </w:r>
        <w:r>
          <w:rPr>
            <w:noProof/>
            <w:webHidden/>
          </w:rPr>
          <w:fldChar w:fldCharType="separate"/>
        </w:r>
        <w:r>
          <w:rPr>
            <w:noProof/>
            <w:webHidden/>
          </w:rPr>
          <w:t>66</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3" w:history="1">
        <w:r w:rsidRPr="00FE4B0A">
          <w:rPr>
            <w:rStyle w:val="Hyperlink"/>
            <w:noProof/>
          </w:rPr>
          <w:t>C5.</w:t>
        </w:r>
        <w:r>
          <w:rPr>
            <w:rFonts w:asciiTheme="minorHAnsi" w:eastAsiaTheme="minorEastAsia" w:hAnsiTheme="minorHAnsi" w:cstheme="minorBidi"/>
            <w:b w:val="0"/>
            <w:bCs w:val="0"/>
            <w:caps w:val="0"/>
            <w:noProof/>
            <w:sz w:val="22"/>
            <w:szCs w:val="22"/>
            <w:lang w:eastAsia="en-GB"/>
          </w:rPr>
          <w:tab/>
        </w:r>
        <w:r w:rsidRPr="00FE4B0A">
          <w:rPr>
            <w:rStyle w:val="Hyperlink"/>
            <w:noProof/>
          </w:rPr>
          <w:t>AGENCY</w:t>
        </w:r>
        <w:r>
          <w:rPr>
            <w:noProof/>
            <w:webHidden/>
          </w:rPr>
          <w:tab/>
        </w:r>
        <w:r>
          <w:rPr>
            <w:noProof/>
            <w:webHidden/>
          </w:rPr>
          <w:fldChar w:fldCharType="begin"/>
        </w:r>
        <w:r>
          <w:rPr>
            <w:noProof/>
            <w:webHidden/>
          </w:rPr>
          <w:instrText xml:space="preserve"> PAGEREF _Toc526948603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4" w:history="1">
        <w:r w:rsidRPr="00FE4B0A">
          <w:rPr>
            <w:rStyle w:val="Hyperlink"/>
            <w:noProof/>
          </w:rPr>
          <w:t>C6.</w:t>
        </w:r>
        <w:r>
          <w:rPr>
            <w:rFonts w:asciiTheme="minorHAnsi" w:eastAsiaTheme="minorEastAsia" w:hAnsiTheme="minorHAnsi" w:cstheme="minorBidi"/>
            <w:b w:val="0"/>
            <w:bCs w:val="0"/>
            <w:caps w:val="0"/>
            <w:noProof/>
            <w:sz w:val="22"/>
            <w:szCs w:val="22"/>
            <w:lang w:eastAsia="en-GB"/>
          </w:rPr>
          <w:tab/>
        </w:r>
        <w:r w:rsidRPr="00FE4B0A">
          <w:rPr>
            <w:rStyle w:val="Hyperlink"/>
            <w:noProof/>
          </w:rPr>
          <w:t>HUMAN RIGHTS</w:t>
        </w:r>
        <w:r>
          <w:rPr>
            <w:noProof/>
            <w:webHidden/>
          </w:rPr>
          <w:tab/>
        </w:r>
        <w:r>
          <w:rPr>
            <w:noProof/>
            <w:webHidden/>
          </w:rPr>
          <w:fldChar w:fldCharType="begin"/>
        </w:r>
        <w:r>
          <w:rPr>
            <w:noProof/>
            <w:webHidden/>
          </w:rPr>
          <w:instrText xml:space="preserve"> PAGEREF _Toc526948604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5" w:history="1">
        <w:r w:rsidRPr="00FE4B0A">
          <w:rPr>
            <w:rStyle w:val="Hyperlink"/>
            <w:noProof/>
          </w:rPr>
          <w:t>C7.</w:t>
        </w:r>
        <w:r>
          <w:rPr>
            <w:rFonts w:asciiTheme="minorHAnsi" w:eastAsiaTheme="minorEastAsia" w:hAnsiTheme="minorHAnsi" w:cstheme="minorBidi"/>
            <w:b w:val="0"/>
            <w:bCs w:val="0"/>
            <w:caps w:val="0"/>
            <w:noProof/>
            <w:sz w:val="22"/>
            <w:szCs w:val="22"/>
            <w:lang w:eastAsia="en-GB"/>
          </w:rPr>
          <w:tab/>
        </w:r>
        <w:r w:rsidRPr="00FE4B0A">
          <w:rPr>
            <w:rStyle w:val="Hyperlink"/>
            <w:noProof/>
          </w:rPr>
          <w:t>SCRUTINY BOARD/EXECUTIVE BOARD ASSISTANCE</w:t>
        </w:r>
        <w:r>
          <w:rPr>
            <w:noProof/>
            <w:webHidden/>
          </w:rPr>
          <w:tab/>
        </w:r>
        <w:r>
          <w:rPr>
            <w:noProof/>
            <w:webHidden/>
          </w:rPr>
          <w:fldChar w:fldCharType="begin"/>
        </w:r>
        <w:r>
          <w:rPr>
            <w:noProof/>
            <w:webHidden/>
          </w:rPr>
          <w:instrText xml:space="preserve"> PAGEREF _Toc526948605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6" w:history="1">
        <w:r w:rsidRPr="00FE4B0A">
          <w:rPr>
            <w:rStyle w:val="Hyperlink"/>
            <w:noProof/>
          </w:rPr>
          <w:t>C8.</w:t>
        </w:r>
        <w:r>
          <w:rPr>
            <w:rFonts w:asciiTheme="minorHAnsi" w:eastAsiaTheme="minorEastAsia" w:hAnsiTheme="minorHAnsi" w:cstheme="minorBidi"/>
            <w:b w:val="0"/>
            <w:bCs w:val="0"/>
            <w:caps w:val="0"/>
            <w:noProof/>
            <w:sz w:val="22"/>
            <w:szCs w:val="22"/>
            <w:lang w:eastAsia="en-GB"/>
          </w:rPr>
          <w:tab/>
        </w:r>
        <w:r w:rsidRPr="00FE4B0A">
          <w:rPr>
            <w:rStyle w:val="Hyperlink"/>
            <w:noProof/>
          </w:rPr>
          <w:t>HEALTH AND SAFETY</w:t>
        </w:r>
        <w:r>
          <w:rPr>
            <w:noProof/>
            <w:webHidden/>
          </w:rPr>
          <w:tab/>
        </w:r>
        <w:r>
          <w:rPr>
            <w:noProof/>
            <w:webHidden/>
          </w:rPr>
          <w:fldChar w:fldCharType="begin"/>
        </w:r>
        <w:r>
          <w:rPr>
            <w:noProof/>
            <w:webHidden/>
          </w:rPr>
          <w:instrText xml:space="preserve"> PAGEREF _Toc526948606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7" w:history="1">
        <w:r w:rsidRPr="00FE4B0A">
          <w:rPr>
            <w:rStyle w:val="Hyperlink"/>
            <w:noProof/>
          </w:rPr>
          <w:t>C9.</w:t>
        </w:r>
        <w:r>
          <w:rPr>
            <w:rFonts w:asciiTheme="minorHAnsi" w:eastAsiaTheme="minorEastAsia" w:hAnsiTheme="minorHAnsi" w:cstheme="minorBidi"/>
            <w:b w:val="0"/>
            <w:bCs w:val="0"/>
            <w:caps w:val="0"/>
            <w:noProof/>
            <w:sz w:val="22"/>
            <w:szCs w:val="22"/>
            <w:lang w:eastAsia="en-GB"/>
          </w:rPr>
          <w:tab/>
        </w:r>
        <w:r w:rsidRPr="00FE4B0A">
          <w:rPr>
            <w:rStyle w:val="Hyperlink"/>
            <w:noProof/>
          </w:rPr>
          <w:t>DISCLOSURE AND BARRING SERVICE</w:t>
        </w:r>
        <w:r>
          <w:rPr>
            <w:noProof/>
            <w:webHidden/>
          </w:rPr>
          <w:tab/>
        </w:r>
        <w:r>
          <w:rPr>
            <w:noProof/>
            <w:webHidden/>
          </w:rPr>
          <w:fldChar w:fldCharType="begin"/>
        </w:r>
        <w:r>
          <w:rPr>
            <w:noProof/>
            <w:webHidden/>
          </w:rPr>
          <w:instrText xml:space="preserve"> PAGEREF _Toc526948607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8" w:history="1">
        <w:r w:rsidRPr="00FE4B0A">
          <w:rPr>
            <w:rStyle w:val="Hyperlink"/>
            <w:noProof/>
          </w:rPr>
          <w:t>C10.</w:t>
        </w:r>
        <w:r>
          <w:rPr>
            <w:rFonts w:asciiTheme="minorHAnsi" w:eastAsiaTheme="minorEastAsia" w:hAnsiTheme="minorHAnsi" w:cstheme="minorBidi"/>
            <w:b w:val="0"/>
            <w:bCs w:val="0"/>
            <w:caps w:val="0"/>
            <w:noProof/>
            <w:sz w:val="22"/>
            <w:szCs w:val="22"/>
            <w:lang w:eastAsia="en-GB"/>
          </w:rPr>
          <w:tab/>
        </w:r>
        <w:r w:rsidRPr="00FE4B0A">
          <w:rPr>
            <w:rStyle w:val="Hyperlink"/>
            <w:noProof/>
          </w:rPr>
          <w:t>BRANDING POLICY</w:t>
        </w:r>
        <w:r>
          <w:rPr>
            <w:noProof/>
            <w:webHidden/>
          </w:rPr>
          <w:tab/>
        </w:r>
        <w:r>
          <w:rPr>
            <w:noProof/>
            <w:webHidden/>
          </w:rPr>
          <w:fldChar w:fldCharType="begin"/>
        </w:r>
        <w:r>
          <w:rPr>
            <w:noProof/>
            <w:webHidden/>
          </w:rPr>
          <w:instrText xml:space="preserve"> PAGEREF _Toc526948608 \h </w:instrText>
        </w:r>
        <w:r>
          <w:rPr>
            <w:noProof/>
            <w:webHidden/>
          </w:rPr>
        </w:r>
        <w:r>
          <w:rPr>
            <w:noProof/>
            <w:webHidden/>
          </w:rPr>
          <w:fldChar w:fldCharType="separate"/>
        </w:r>
        <w:r>
          <w:rPr>
            <w:noProof/>
            <w:webHidden/>
          </w:rPr>
          <w:t>67</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09" w:history="1">
        <w:r w:rsidRPr="00FE4B0A">
          <w:rPr>
            <w:rStyle w:val="Hyperlink"/>
            <w:noProof/>
          </w:rPr>
          <w:t>C11.</w:t>
        </w:r>
        <w:r>
          <w:rPr>
            <w:rFonts w:asciiTheme="minorHAnsi" w:eastAsiaTheme="minorEastAsia" w:hAnsiTheme="minorHAnsi" w:cstheme="minorBidi"/>
            <w:b w:val="0"/>
            <w:bCs w:val="0"/>
            <w:caps w:val="0"/>
            <w:noProof/>
            <w:sz w:val="22"/>
            <w:szCs w:val="22"/>
            <w:lang w:eastAsia="en-GB"/>
          </w:rPr>
          <w:tab/>
        </w:r>
        <w:r w:rsidRPr="00FE4B0A">
          <w:rPr>
            <w:rStyle w:val="Hyperlink"/>
            <w:noProof/>
          </w:rPr>
          <w:t>CONFLICTS OF INTEREST</w:t>
        </w:r>
        <w:r>
          <w:rPr>
            <w:noProof/>
            <w:webHidden/>
          </w:rPr>
          <w:tab/>
        </w:r>
        <w:r>
          <w:rPr>
            <w:noProof/>
            <w:webHidden/>
          </w:rPr>
          <w:fldChar w:fldCharType="begin"/>
        </w:r>
        <w:r>
          <w:rPr>
            <w:noProof/>
            <w:webHidden/>
          </w:rPr>
          <w:instrText xml:space="preserve"> PAGEREF _Toc526948609 \h </w:instrText>
        </w:r>
        <w:r>
          <w:rPr>
            <w:noProof/>
            <w:webHidden/>
          </w:rPr>
        </w:r>
        <w:r>
          <w:rPr>
            <w:noProof/>
            <w:webHidden/>
          </w:rPr>
          <w:fldChar w:fldCharType="separate"/>
        </w:r>
        <w:r>
          <w:rPr>
            <w:noProof/>
            <w:webHidden/>
          </w:rPr>
          <w:t>68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10" w:history="1">
        <w:r w:rsidRPr="00FE4B0A">
          <w:rPr>
            <w:rStyle w:val="Hyperlink"/>
            <w:noProof/>
          </w:rPr>
          <w:t>C12.</w:t>
        </w:r>
        <w:r>
          <w:rPr>
            <w:rFonts w:asciiTheme="minorHAnsi" w:eastAsiaTheme="minorEastAsia" w:hAnsiTheme="minorHAnsi" w:cstheme="minorBidi"/>
            <w:b w:val="0"/>
            <w:bCs w:val="0"/>
            <w:caps w:val="0"/>
            <w:noProof/>
            <w:sz w:val="22"/>
            <w:szCs w:val="22"/>
            <w:lang w:eastAsia="en-GB"/>
          </w:rPr>
          <w:tab/>
        </w:r>
        <w:r w:rsidRPr="00FE4B0A">
          <w:rPr>
            <w:rStyle w:val="Hyperlink"/>
            <w:noProof/>
          </w:rPr>
          <w:t>INTELLECTUAL PROPERTY</w:t>
        </w:r>
        <w:r>
          <w:rPr>
            <w:noProof/>
            <w:webHidden/>
          </w:rPr>
          <w:tab/>
        </w:r>
        <w:r>
          <w:rPr>
            <w:noProof/>
            <w:webHidden/>
          </w:rPr>
          <w:fldChar w:fldCharType="begin"/>
        </w:r>
        <w:r>
          <w:rPr>
            <w:noProof/>
            <w:webHidden/>
          </w:rPr>
          <w:instrText xml:space="preserve"> PAGEREF _Toc526948610 \h </w:instrText>
        </w:r>
        <w:r>
          <w:rPr>
            <w:noProof/>
            <w:webHidden/>
          </w:rPr>
        </w:r>
        <w:r>
          <w:rPr>
            <w:noProof/>
            <w:webHidden/>
          </w:rPr>
          <w:fldChar w:fldCharType="separate"/>
        </w:r>
        <w:r>
          <w:rPr>
            <w:noProof/>
            <w:webHidden/>
          </w:rPr>
          <w:t>68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11" w:history="1">
        <w:r w:rsidRPr="00FE4B0A">
          <w:rPr>
            <w:rStyle w:val="Hyperlink"/>
            <w:noProof/>
          </w:rPr>
          <w:t>C13.</w:t>
        </w:r>
        <w:r>
          <w:rPr>
            <w:rFonts w:asciiTheme="minorHAnsi" w:eastAsiaTheme="minorEastAsia" w:hAnsiTheme="minorHAnsi" w:cstheme="minorBidi"/>
            <w:b w:val="0"/>
            <w:bCs w:val="0"/>
            <w:caps w:val="0"/>
            <w:noProof/>
            <w:sz w:val="22"/>
            <w:szCs w:val="22"/>
            <w:lang w:eastAsia="en-GB"/>
          </w:rPr>
          <w:tab/>
        </w:r>
        <w:r w:rsidRPr="00FE4B0A">
          <w:rPr>
            <w:rStyle w:val="Hyperlink"/>
            <w:noProof/>
          </w:rPr>
          <w:t>CHANGE IN CONTROL</w:t>
        </w:r>
        <w:r>
          <w:rPr>
            <w:noProof/>
            <w:webHidden/>
          </w:rPr>
          <w:tab/>
        </w:r>
        <w:r>
          <w:rPr>
            <w:noProof/>
            <w:webHidden/>
          </w:rPr>
          <w:fldChar w:fldCharType="begin"/>
        </w:r>
        <w:r>
          <w:rPr>
            <w:noProof/>
            <w:webHidden/>
          </w:rPr>
          <w:instrText xml:space="preserve"> PAGEREF _Toc526948611 \h </w:instrText>
        </w:r>
        <w:r>
          <w:rPr>
            <w:noProof/>
            <w:webHidden/>
          </w:rPr>
        </w:r>
        <w:r>
          <w:rPr>
            <w:noProof/>
            <w:webHidden/>
          </w:rPr>
          <w:fldChar w:fldCharType="separate"/>
        </w:r>
        <w:r>
          <w:rPr>
            <w:noProof/>
            <w:webHidden/>
          </w:rPr>
          <w:t>68</w:t>
        </w:r>
        <w:r>
          <w:rPr>
            <w:noProof/>
            <w:webHidden/>
          </w:rPr>
          <w:fldChar w:fldCharType="end"/>
        </w:r>
      </w:hyperlink>
    </w:p>
    <w:p w:rsidR="005B2B60" w:rsidRDefault="005B2B60">
      <w:pPr>
        <w:pStyle w:val="TOC1"/>
        <w:rPr>
          <w:rFonts w:asciiTheme="minorHAnsi" w:eastAsiaTheme="minorEastAsia" w:hAnsiTheme="minorHAnsi" w:cstheme="minorBidi"/>
          <w:b w:val="0"/>
          <w:bCs w:val="0"/>
          <w:caps w:val="0"/>
          <w:noProof/>
          <w:sz w:val="22"/>
          <w:szCs w:val="22"/>
          <w:lang w:eastAsia="en-GB"/>
        </w:rPr>
      </w:pPr>
      <w:hyperlink w:anchor="_Toc526948612" w:history="1">
        <w:r w:rsidRPr="00FE4B0A">
          <w:rPr>
            <w:rStyle w:val="Hyperlink"/>
            <w:noProof/>
          </w:rPr>
          <w:t>C14.</w:t>
        </w:r>
        <w:r>
          <w:rPr>
            <w:rFonts w:asciiTheme="minorHAnsi" w:eastAsiaTheme="minorEastAsia" w:hAnsiTheme="minorHAnsi" w:cstheme="minorBidi"/>
            <w:b w:val="0"/>
            <w:bCs w:val="0"/>
            <w:caps w:val="0"/>
            <w:noProof/>
            <w:sz w:val="22"/>
            <w:szCs w:val="22"/>
            <w:lang w:eastAsia="en-GB"/>
          </w:rPr>
          <w:tab/>
        </w:r>
        <w:r w:rsidRPr="00FE4B0A">
          <w:rPr>
            <w:rStyle w:val="Hyperlink"/>
            <w:noProof/>
          </w:rPr>
          <w:t>TUPE</w:t>
        </w:r>
        <w:r>
          <w:rPr>
            <w:noProof/>
            <w:webHidden/>
          </w:rPr>
          <w:tab/>
        </w:r>
        <w:r>
          <w:rPr>
            <w:noProof/>
            <w:webHidden/>
          </w:rPr>
          <w:fldChar w:fldCharType="begin"/>
        </w:r>
        <w:r>
          <w:rPr>
            <w:noProof/>
            <w:webHidden/>
          </w:rPr>
          <w:instrText xml:space="preserve"> PAGEREF _Toc526948612 \h </w:instrText>
        </w:r>
        <w:r>
          <w:rPr>
            <w:noProof/>
            <w:webHidden/>
          </w:rPr>
        </w:r>
        <w:r>
          <w:rPr>
            <w:noProof/>
            <w:webHidden/>
          </w:rPr>
          <w:fldChar w:fldCharType="separate"/>
        </w:r>
        <w:r>
          <w:rPr>
            <w:noProof/>
            <w:webHidden/>
          </w:rPr>
          <w:t>71</w:t>
        </w:r>
        <w:r>
          <w:rPr>
            <w:noProof/>
            <w:webHidden/>
          </w:rPr>
          <w:fldChar w:fldCharType="end"/>
        </w:r>
      </w:hyperlink>
    </w:p>
    <w:p w:rsidR="00325B45" w:rsidRPr="00632364" w:rsidRDefault="00325B45" w:rsidP="00E54457">
      <w:pPr>
        <w:spacing w:before="20" w:after="20"/>
      </w:pPr>
      <w:r w:rsidRPr="00632364">
        <w:fldChar w:fldCharType="end"/>
      </w:r>
    </w:p>
    <w:p w:rsidR="0071156A" w:rsidRPr="00D433B6" w:rsidRDefault="0071156A" w:rsidP="00D169EF">
      <w:pPr>
        <w:jc w:val="center"/>
        <w:rPr>
          <w:rFonts w:cs="Arial"/>
          <w:sz w:val="20"/>
        </w:rPr>
      </w:pPr>
    </w:p>
    <w:p w:rsidR="0071156A" w:rsidRPr="00D433B6" w:rsidRDefault="0071156A" w:rsidP="0071156A">
      <w:pPr>
        <w:rPr>
          <w:rFonts w:cs="Arial"/>
          <w:sz w:val="20"/>
        </w:rPr>
      </w:pPr>
    </w:p>
    <w:p w:rsidR="001E478B" w:rsidRPr="00632364" w:rsidRDefault="001E478B" w:rsidP="004859C0">
      <w:pPr>
        <w:jc w:val="left"/>
        <w:rPr>
          <w:rFonts w:cs="Arial"/>
          <w:b/>
          <w:sz w:val="20"/>
        </w:rPr>
      </w:pPr>
    </w:p>
    <w:p w:rsidR="00D63E5F" w:rsidRPr="00A8099E" w:rsidRDefault="00D63E5F">
      <w:pPr>
        <w:rPr>
          <w:rFonts w:cs="Arial"/>
          <w:b/>
          <w:sz w:val="20"/>
        </w:rPr>
      </w:pPr>
    </w:p>
    <w:p w:rsidR="00A76659" w:rsidRPr="00D433B6" w:rsidRDefault="00A76659">
      <w:pPr>
        <w:rPr>
          <w:rFonts w:cs="Arial"/>
          <w:b/>
          <w:sz w:val="20"/>
        </w:rPr>
      </w:pPr>
    </w:p>
    <w:p w:rsidR="00A76659" w:rsidRPr="00D433B6" w:rsidRDefault="00A76659">
      <w:pPr>
        <w:rPr>
          <w:rFonts w:cs="Arial"/>
          <w:b/>
          <w:sz w:val="20"/>
        </w:rPr>
      </w:pPr>
    </w:p>
    <w:p w:rsidR="00D63E5F" w:rsidRPr="00D433B6" w:rsidRDefault="00D63E5F">
      <w:pPr>
        <w:rPr>
          <w:rFonts w:cs="Arial"/>
          <w:sz w:val="20"/>
        </w:rPr>
      </w:pPr>
    </w:p>
    <w:p w:rsidR="00D63E5F" w:rsidRPr="00D433B6" w:rsidRDefault="00D63E5F" w:rsidP="00672E35">
      <w:pPr>
        <w:rPr>
          <w:rFonts w:cs="Arial"/>
          <w:sz w:val="20"/>
        </w:rPr>
      </w:pPr>
    </w:p>
    <w:p w:rsidR="00D63E5F" w:rsidRPr="00D433B6" w:rsidRDefault="00D63E5F" w:rsidP="00672E35">
      <w:pPr>
        <w:rPr>
          <w:rFonts w:cs="Arial"/>
          <w:sz w:val="20"/>
        </w:rPr>
      </w:pPr>
    </w:p>
    <w:p w:rsidR="00D63E5F" w:rsidRPr="00D433B6" w:rsidRDefault="00D63E5F" w:rsidP="00672E35">
      <w:pPr>
        <w:rPr>
          <w:rFonts w:cs="Arial"/>
          <w:sz w:val="20"/>
        </w:rPr>
      </w:pPr>
    </w:p>
    <w:p w:rsidR="00763263" w:rsidRPr="00D433B6" w:rsidRDefault="00763263" w:rsidP="00672E35">
      <w:pPr>
        <w:rPr>
          <w:rFonts w:cs="Arial"/>
          <w:sz w:val="20"/>
        </w:rPr>
      </w:pPr>
    </w:p>
    <w:p w:rsidR="00763263" w:rsidRPr="00D433B6" w:rsidRDefault="00763263" w:rsidP="00672E35">
      <w:pPr>
        <w:rPr>
          <w:rFonts w:cs="Arial"/>
          <w:sz w:val="20"/>
        </w:rPr>
      </w:pPr>
    </w:p>
    <w:p w:rsidR="00763263" w:rsidRPr="00D433B6" w:rsidRDefault="00763263" w:rsidP="00672E35">
      <w:pPr>
        <w:rPr>
          <w:rFonts w:cs="Arial"/>
          <w:sz w:val="20"/>
        </w:rPr>
      </w:pPr>
    </w:p>
    <w:p w:rsidR="00763263" w:rsidRPr="00D433B6" w:rsidRDefault="00763263" w:rsidP="00672E35">
      <w:pPr>
        <w:rPr>
          <w:rFonts w:cs="Arial"/>
          <w:sz w:val="20"/>
        </w:rPr>
      </w:pPr>
    </w:p>
    <w:p w:rsidR="00763263" w:rsidRPr="00D433B6" w:rsidRDefault="00763263" w:rsidP="00672E35">
      <w:pPr>
        <w:rPr>
          <w:rFonts w:cs="Arial"/>
          <w:szCs w:val="24"/>
        </w:rPr>
      </w:pPr>
    </w:p>
    <w:p w:rsidR="00D63E5F" w:rsidRPr="00D433B6" w:rsidRDefault="00D63E5F" w:rsidP="00672E35">
      <w:pPr>
        <w:rPr>
          <w:rFonts w:cs="Arial"/>
          <w:sz w:val="20"/>
        </w:rPr>
      </w:pPr>
    </w:p>
    <w:p w:rsidR="00A76659" w:rsidRPr="00D433B6" w:rsidRDefault="00A76659" w:rsidP="00672E35">
      <w:pPr>
        <w:rPr>
          <w:rFonts w:cs="Arial"/>
          <w:sz w:val="20"/>
        </w:rPr>
      </w:pPr>
    </w:p>
    <w:p w:rsidR="00A76659" w:rsidRPr="00D433B6" w:rsidRDefault="00A76659"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00021B" w:rsidRPr="00D433B6" w:rsidRDefault="0000021B" w:rsidP="00672E35">
      <w:pPr>
        <w:rPr>
          <w:rFonts w:cs="Arial"/>
          <w:sz w:val="20"/>
        </w:rPr>
      </w:pPr>
    </w:p>
    <w:p w:rsidR="00A76659" w:rsidRPr="00D433B6" w:rsidRDefault="00A76659" w:rsidP="00672E35">
      <w:pPr>
        <w:rPr>
          <w:rFonts w:cs="Arial"/>
          <w:sz w:val="20"/>
        </w:rPr>
      </w:pPr>
    </w:p>
    <w:p w:rsidR="00A76659" w:rsidRPr="00D433B6" w:rsidRDefault="00A76659" w:rsidP="00672E35">
      <w:pPr>
        <w:rPr>
          <w:rFonts w:cs="Arial"/>
          <w:sz w:val="20"/>
        </w:rPr>
      </w:pPr>
    </w:p>
    <w:p w:rsidR="00D63E5F" w:rsidRPr="00D433B6" w:rsidRDefault="00D63E5F" w:rsidP="00672E35">
      <w:pPr>
        <w:rPr>
          <w:rFonts w:cs="Arial"/>
          <w:sz w:val="20"/>
        </w:rPr>
      </w:pPr>
    </w:p>
    <w:p w:rsidR="00763263" w:rsidRPr="00D433B6" w:rsidRDefault="00763263" w:rsidP="00763263">
      <w:pPr>
        <w:pStyle w:val="Part"/>
        <w:jc w:val="both"/>
        <w:rPr>
          <w:sz w:val="20"/>
          <w:szCs w:val="20"/>
          <w:u w:val="single"/>
        </w:rPr>
      </w:pPr>
    </w:p>
    <w:p w:rsidR="00763263" w:rsidRPr="00D433B6" w:rsidRDefault="00763263" w:rsidP="00763263">
      <w:pPr>
        <w:pStyle w:val="Part"/>
        <w:jc w:val="both"/>
        <w:rPr>
          <w:sz w:val="20"/>
          <w:szCs w:val="20"/>
          <w:u w:val="single"/>
        </w:rPr>
      </w:pPr>
    </w:p>
    <w:tbl>
      <w:tblPr>
        <w:tblW w:w="0" w:type="auto"/>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763263" w:rsidRPr="00D433B6" w:rsidTr="002A28A2">
        <w:trPr>
          <w:jc w:val="center"/>
        </w:trPr>
        <w:tc>
          <w:tcPr>
            <w:tcW w:w="4680" w:type="dxa"/>
          </w:tcPr>
          <w:p w:rsidR="00763263" w:rsidRPr="00D433B6" w:rsidRDefault="00763263" w:rsidP="00763263">
            <w:pPr>
              <w:widowControl w:val="0"/>
              <w:jc w:val="center"/>
              <w:rPr>
                <w:rFonts w:cs="Arial"/>
                <w:b/>
                <w:sz w:val="20"/>
              </w:rPr>
            </w:pPr>
          </w:p>
          <w:p w:rsidR="00763263" w:rsidRPr="00D433B6" w:rsidRDefault="00763263" w:rsidP="00D169EF">
            <w:pPr>
              <w:pStyle w:val="Heading1"/>
            </w:pPr>
            <w:bookmarkStart w:id="1" w:name="_Toc526948508"/>
            <w:r w:rsidRPr="00D433B6">
              <w:t>SECTION A</w:t>
            </w:r>
            <w:bookmarkStart w:id="2" w:name="_Toc433724503"/>
            <w:r w:rsidR="00D169EF" w:rsidRPr="00D433B6">
              <w:t xml:space="preserve"> - </w:t>
            </w:r>
            <w:r w:rsidRPr="00D433B6">
              <w:t>THE PARTICULARS</w:t>
            </w:r>
            <w:bookmarkEnd w:id="2"/>
            <w:bookmarkEnd w:id="1"/>
          </w:p>
          <w:p w:rsidR="00763263" w:rsidRPr="00D433B6" w:rsidRDefault="00763263" w:rsidP="00763263">
            <w:pPr>
              <w:widowControl w:val="0"/>
              <w:jc w:val="center"/>
              <w:rPr>
                <w:rFonts w:cs="Arial"/>
                <w:b/>
                <w:sz w:val="20"/>
              </w:rPr>
            </w:pPr>
          </w:p>
        </w:tc>
      </w:tr>
    </w:tbl>
    <w:p w:rsidR="00763263" w:rsidRPr="00D433B6" w:rsidRDefault="00763263" w:rsidP="00763263">
      <w:pPr>
        <w:pStyle w:val="Part"/>
        <w:jc w:val="both"/>
        <w:rPr>
          <w:sz w:val="20"/>
          <w:szCs w:val="20"/>
          <w:u w:val="single"/>
        </w:rPr>
      </w:pPr>
    </w:p>
    <w:p w:rsidR="00D63E5F" w:rsidRPr="00D433B6" w:rsidRDefault="00D63E5F" w:rsidP="00672E35">
      <w:pPr>
        <w:rPr>
          <w:rFonts w:cs="Arial"/>
          <w:sz w:val="20"/>
        </w:rPr>
        <w:sectPr w:rsidR="00D63E5F" w:rsidRPr="00D433B6" w:rsidSect="00AA579F">
          <w:headerReference w:type="even" r:id="rId9"/>
          <w:headerReference w:type="default" r:id="rId10"/>
          <w:footerReference w:type="even" r:id="rId11"/>
          <w:footerReference w:type="default" r:id="rId12"/>
          <w:footerReference w:type="first" r:id="rId13"/>
          <w:pgSz w:w="11906" w:h="16838"/>
          <w:pgMar w:top="1134" w:right="1418" w:bottom="1134" w:left="1418" w:header="720" w:footer="720" w:gutter="0"/>
          <w:pgNumType w:start="0"/>
          <w:cols w:space="720"/>
          <w:titlePg/>
        </w:sectPr>
      </w:pPr>
    </w:p>
    <w:p w:rsidR="00763263" w:rsidRPr="00D433B6" w:rsidRDefault="00763263" w:rsidP="00672E35">
      <w:pPr>
        <w:rPr>
          <w:rFonts w:cs="Arial"/>
          <w:sz w:val="20"/>
        </w:rPr>
      </w:pPr>
    </w:p>
    <w:p w:rsidR="00672E35" w:rsidRPr="00D433B6" w:rsidRDefault="00672E35" w:rsidP="00DD5194">
      <w:pPr>
        <w:tabs>
          <w:tab w:val="left" w:pos="3544"/>
        </w:tabs>
        <w:rPr>
          <w:rFonts w:cs="Arial"/>
          <w:b/>
          <w:sz w:val="20"/>
        </w:rPr>
      </w:pPr>
      <w:r w:rsidRPr="00D433B6">
        <w:rPr>
          <w:rFonts w:cs="Arial"/>
          <w:b/>
          <w:sz w:val="20"/>
        </w:rPr>
        <w:t xml:space="preserve">This </w:t>
      </w:r>
      <w:r w:rsidR="00DD5194" w:rsidRPr="00D433B6">
        <w:rPr>
          <w:rFonts w:cs="Arial"/>
          <w:b/>
          <w:sz w:val="20"/>
        </w:rPr>
        <w:t>Contract</w:t>
      </w:r>
      <w:r w:rsidR="0088214C" w:rsidRPr="00D433B6">
        <w:rPr>
          <w:rFonts w:cs="Arial"/>
          <w:b/>
          <w:sz w:val="20"/>
        </w:rPr>
        <w:t xml:space="preserve"> is made on</w:t>
      </w:r>
      <w:r w:rsidR="00ED3645" w:rsidRPr="00D433B6">
        <w:rPr>
          <w:rFonts w:cs="Arial"/>
          <w:b/>
          <w:sz w:val="20"/>
        </w:rPr>
        <w:t xml:space="preserve"> </w:t>
      </w:r>
      <w:r w:rsidR="000252EF" w:rsidRPr="006B351A">
        <w:rPr>
          <w:rFonts w:cs="Arial"/>
          <w:b/>
          <w:color w:val="FF0000"/>
          <w:sz w:val="20"/>
          <w:highlight w:val="yellow"/>
        </w:rPr>
        <w:t>xxxxxxx</w:t>
      </w:r>
    </w:p>
    <w:p w:rsidR="00672E35" w:rsidRPr="00D433B6" w:rsidRDefault="00672E35" w:rsidP="00672E35">
      <w:pPr>
        <w:rPr>
          <w:rFonts w:cs="Arial"/>
          <w:sz w:val="20"/>
        </w:rPr>
      </w:pPr>
    </w:p>
    <w:p w:rsidR="00672E35" w:rsidRPr="00D433B6" w:rsidRDefault="00672E35" w:rsidP="00672E35">
      <w:pPr>
        <w:rPr>
          <w:rFonts w:cs="Arial"/>
          <w:b/>
          <w:sz w:val="20"/>
        </w:rPr>
      </w:pPr>
      <w:r w:rsidRPr="00D433B6">
        <w:rPr>
          <w:rFonts w:cs="Arial"/>
          <w:b/>
          <w:sz w:val="20"/>
        </w:rPr>
        <w:t>PARTIES</w:t>
      </w:r>
    </w:p>
    <w:p w:rsidR="00672E35" w:rsidRPr="00D433B6" w:rsidRDefault="00672E35" w:rsidP="00672E35">
      <w:pPr>
        <w:rPr>
          <w:rFonts w:cs="Arial"/>
          <w:sz w:val="20"/>
        </w:rPr>
      </w:pPr>
    </w:p>
    <w:p w:rsidR="00672E35" w:rsidRPr="00D433B6" w:rsidRDefault="00F9197F" w:rsidP="004D333B">
      <w:pPr>
        <w:numPr>
          <w:ilvl w:val="0"/>
          <w:numId w:val="2"/>
        </w:numPr>
        <w:ind w:left="851" w:hanging="851"/>
        <w:rPr>
          <w:rFonts w:cs="Arial"/>
          <w:sz w:val="20"/>
        </w:rPr>
      </w:pPr>
      <w:r w:rsidRPr="00D433B6">
        <w:rPr>
          <w:rFonts w:cs="Arial"/>
          <w:i/>
          <w:sz w:val="20"/>
        </w:rPr>
        <w:t xml:space="preserve">Wirral Community NHS Foundation Trust of St Catherine’s Health Centre, Derby Road, Birkenhead, Wirral, CH42 0LQ </w:t>
      </w:r>
      <w:r w:rsidR="00672E35" w:rsidRPr="00D433B6">
        <w:rPr>
          <w:rFonts w:cs="Arial"/>
          <w:sz w:val="20"/>
        </w:rPr>
        <w:t>(</w:t>
      </w:r>
      <w:r w:rsidR="00ED3645" w:rsidRPr="00D433B6">
        <w:rPr>
          <w:rFonts w:cs="Arial"/>
          <w:sz w:val="20"/>
        </w:rPr>
        <w:t xml:space="preserve">the </w:t>
      </w:r>
      <w:r w:rsidR="00DD5194" w:rsidRPr="00D433B6">
        <w:rPr>
          <w:rFonts w:cs="Arial"/>
          <w:b/>
          <w:i/>
          <w:sz w:val="20"/>
        </w:rPr>
        <w:t>Authority</w:t>
      </w:r>
      <w:r w:rsidR="00ED3645" w:rsidRPr="00D433B6">
        <w:rPr>
          <w:rFonts w:cs="Arial"/>
          <w:sz w:val="20"/>
        </w:rPr>
        <w:t>); and</w:t>
      </w:r>
    </w:p>
    <w:p w:rsidR="00ED3645" w:rsidRPr="00D433B6" w:rsidRDefault="00ED3645" w:rsidP="00ED3645">
      <w:pPr>
        <w:ind w:left="720" w:hanging="720"/>
        <w:rPr>
          <w:rFonts w:cs="Arial"/>
          <w:sz w:val="20"/>
        </w:rPr>
      </w:pPr>
    </w:p>
    <w:p w:rsidR="00672E35" w:rsidRPr="00CB6F3A" w:rsidRDefault="00565DE4" w:rsidP="004D333B">
      <w:pPr>
        <w:numPr>
          <w:ilvl w:val="0"/>
          <w:numId w:val="2"/>
        </w:numPr>
        <w:ind w:left="720"/>
        <w:rPr>
          <w:rFonts w:cs="Arial"/>
          <w:sz w:val="20"/>
        </w:rPr>
      </w:pPr>
      <w:r w:rsidRPr="00CB6F3A">
        <w:rPr>
          <w:rFonts w:cs="Arial"/>
          <w:i/>
          <w:sz w:val="20"/>
        </w:rPr>
        <w:t xml:space="preserve"> </w:t>
      </w:r>
      <w:r w:rsidR="00CB6F3A" w:rsidRPr="00CB6F3A">
        <w:rPr>
          <w:rFonts w:cs="Arial"/>
          <w:i/>
          <w:sz w:val="20"/>
        </w:rPr>
        <w:t xml:space="preserve"> </w:t>
      </w:r>
      <w:r w:rsidR="00B41B4D" w:rsidRPr="00CB6F3A">
        <w:rPr>
          <w:rFonts w:cs="Arial"/>
          <w:sz w:val="20"/>
        </w:rPr>
        <w:t xml:space="preserve"> </w:t>
      </w:r>
      <w:r w:rsidR="000252EF" w:rsidRPr="006B351A">
        <w:rPr>
          <w:rFonts w:cs="Arial"/>
          <w:sz w:val="20"/>
          <w:highlight w:val="yellow"/>
        </w:rPr>
        <w:t>Xxxxxxxx</w:t>
      </w:r>
      <w:r w:rsidR="000252EF">
        <w:rPr>
          <w:rFonts w:cs="Arial"/>
          <w:sz w:val="20"/>
        </w:rPr>
        <w:t xml:space="preserve"> </w:t>
      </w:r>
      <w:r w:rsidR="00CB6F3A" w:rsidRPr="00CB6F3A">
        <w:rPr>
          <w:rFonts w:cs="Arial"/>
          <w:sz w:val="20"/>
        </w:rPr>
        <w:t xml:space="preserve">(the </w:t>
      </w:r>
      <w:r w:rsidR="00672E35" w:rsidRPr="00CB6F3A">
        <w:rPr>
          <w:rFonts w:cs="Arial"/>
          <w:b/>
          <w:i/>
          <w:sz w:val="20"/>
        </w:rPr>
        <w:t>Provider</w:t>
      </w:r>
      <w:r w:rsidR="00672E35" w:rsidRPr="00CB6F3A">
        <w:rPr>
          <w:rFonts w:cs="Arial"/>
          <w:sz w:val="20"/>
        </w:rPr>
        <w:t>).</w:t>
      </w:r>
    </w:p>
    <w:p w:rsidR="00672E35" w:rsidRPr="00D433B6" w:rsidRDefault="00672E35" w:rsidP="00672E35">
      <w:pPr>
        <w:rPr>
          <w:rFonts w:cs="Arial"/>
          <w:szCs w:val="24"/>
        </w:rPr>
      </w:pPr>
    </w:p>
    <w:p w:rsidR="00672E35" w:rsidRPr="00D433B6" w:rsidRDefault="00672E35" w:rsidP="00672E35">
      <w:pPr>
        <w:rPr>
          <w:rFonts w:cs="Arial"/>
          <w:b/>
          <w:sz w:val="20"/>
        </w:rPr>
      </w:pPr>
      <w:r w:rsidRPr="00D433B6">
        <w:rPr>
          <w:rFonts w:cs="Arial"/>
          <w:b/>
          <w:sz w:val="20"/>
        </w:rPr>
        <w:t>BACKGROUND</w:t>
      </w:r>
    </w:p>
    <w:p w:rsidR="00C92BAA" w:rsidRPr="00D433B6" w:rsidRDefault="00C92BAA" w:rsidP="00672E35">
      <w:pPr>
        <w:rPr>
          <w:rFonts w:cs="Arial"/>
          <w:sz w:val="20"/>
        </w:rPr>
      </w:pPr>
    </w:p>
    <w:p w:rsidR="00B41B4D" w:rsidRPr="00D433B6" w:rsidRDefault="00672E35" w:rsidP="00F854A7">
      <w:pPr>
        <w:ind w:left="720" w:hanging="720"/>
        <w:rPr>
          <w:rFonts w:cs="Arial"/>
          <w:sz w:val="20"/>
        </w:rPr>
      </w:pPr>
      <w:r w:rsidRPr="00D433B6">
        <w:rPr>
          <w:rFonts w:cs="Arial"/>
          <w:sz w:val="20"/>
        </w:rPr>
        <w:t>(A)</w:t>
      </w:r>
      <w:r w:rsidRPr="00D433B6">
        <w:rPr>
          <w:rFonts w:cs="Arial"/>
          <w:sz w:val="20"/>
        </w:rPr>
        <w:tab/>
      </w:r>
      <w:r w:rsidR="00B41B4D" w:rsidRPr="00D433B6">
        <w:rPr>
          <w:rFonts w:cs="Arial"/>
          <w:sz w:val="20"/>
        </w:rPr>
        <w:t xml:space="preserve">The </w:t>
      </w:r>
      <w:r w:rsidR="00DD5194" w:rsidRPr="00D433B6">
        <w:rPr>
          <w:rFonts w:cs="Arial"/>
          <w:sz w:val="20"/>
        </w:rPr>
        <w:t>Authority</w:t>
      </w:r>
      <w:r w:rsidR="00B41B4D" w:rsidRPr="00D433B6">
        <w:rPr>
          <w:rFonts w:cs="Arial"/>
          <w:sz w:val="20"/>
        </w:rPr>
        <w:t xml:space="preserve"> </w:t>
      </w:r>
      <w:r w:rsidR="00F67F44" w:rsidRPr="00D433B6">
        <w:rPr>
          <w:rFonts w:cs="Arial"/>
          <w:sz w:val="20"/>
        </w:rPr>
        <w:t>has been contracted</w:t>
      </w:r>
      <w:r w:rsidR="00A43190">
        <w:rPr>
          <w:rFonts w:cs="Arial"/>
          <w:sz w:val="20"/>
        </w:rPr>
        <w:t xml:space="preserve"> by Wirral Metropolitan Borough Council (</w:t>
      </w:r>
      <w:r w:rsidR="00A43190" w:rsidRPr="00A43190">
        <w:rPr>
          <w:rFonts w:cs="Arial"/>
          <w:b/>
          <w:sz w:val="20"/>
        </w:rPr>
        <w:t>Wirral MBC</w:t>
      </w:r>
      <w:r w:rsidR="00A43190">
        <w:rPr>
          <w:rFonts w:cs="Arial"/>
          <w:sz w:val="20"/>
        </w:rPr>
        <w:t xml:space="preserve">) </w:t>
      </w:r>
      <w:r w:rsidR="00F67F44" w:rsidRPr="00D433B6">
        <w:rPr>
          <w:rFonts w:cs="Arial"/>
          <w:sz w:val="20"/>
        </w:rPr>
        <w:t xml:space="preserve">to </w:t>
      </w:r>
      <w:r w:rsidR="009234C7" w:rsidRPr="00D433B6">
        <w:rPr>
          <w:rFonts w:cs="Arial"/>
          <w:sz w:val="20"/>
        </w:rPr>
        <w:t>provide a</w:t>
      </w:r>
      <w:r w:rsidR="00B40F7F" w:rsidRPr="00D433B6">
        <w:rPr>
          <w:rFonts w:cs="Arial"/>
          <w:sz w:val="20"/>
        </w:rPr>
        <w:t xml:space="preserve"> number of health service functions set out in </w:t>
      </w:r>
      <w:r w:rsidR="00A52C32" w:rsidRPr="00D433B6">
        <w:rPr>
          <w:rFonts w:cs="Arial"/>
          <w:sz w:val="20"/>
        </w:rPr>
        <w:t>section 2B of the</w:t>
      </w:r>
      <w:r w:rsidR="00B40F7F" w:rsidRPr="00D433B6">
        <w:rPr>
          <w:rFonts w:cs="Arial"/>
          <w:sz w:val="20"/>
        </w:rPr>
        <w:t xml:space="preserve"> NHS Act 2006 and the Local Authorities (Public Health Functions and Entry to Premises by Local Healthwatch Representatives) Regulations</w:t>
      </w:r>
      <w:r w:rsidR="00A43190">
        <w:rPr>
          <w:rFonts w:cs="Arial"/>
          <w:sz w:val="20"/>
        </w:rPr>
        <w:t xml:space="preserve"> pursuant to the Public Health Services Contract dated</w:t>
      </w:r>
      <w:r w:rsidR="001D4E68">
        <w:rPr>
          <w:rFonts w:cs="Arial"/>
          <w:i/>
          <w:sz w:val="20"/>
        </w:rPr>
        <w:t xml:space="preserve"> </w:t>
      </w:r>
      <w:r w:rsidR="001D4E68" w:rsidRPr="001D4E68">
        <w:rPr>
          <w:rFonts w:cs="Arial"/>
          <w:b/>
          <w:sz w:val="20"/>
        </w:rPr>
        <w:t>1</w:t>
      </w:r>
      <w:r w:rsidR="001D4E68" w:rsidRPr="001D4E68">
        <w:rPr>
          <w:rFonts w:cs="Arial"/>
          <w:b/>
          <w:sz w:val="20"/>
          <w:vertAlign w:val="superscript"/>
        </w:rPr>
        <w:t>st</w:t>
      </w:r>
      <w:r w:rsidR="001D4E68" w:rsidRPr="001D4E68">
        <w:rPr>
          <w:rFonts w:cs="Arial"/>
          <w:b/>
          <w:sz w:val="20"/>
        </w:rPr>
        <w:t xml:space="preserve"> April 2017</w:t>
      </w:r>
      <w:r w:rsidR="00B40F7F" w:rsidRPr="00D433B6">
        <w:rPr>
          <w:rFonts w:cs="Arial"/>
          <w:sz w:val="20"/>
        </w:rPr>
        <w:t xml:space="preserve">. </w:t>
      </w:r>
      <w:r w:rsidR="00C2483A" w:rsidRPr="00D433B6">
        <w:rPr>
          <w:rFonts w:cs="Arial"/>
          <w:sz w:val="20"/>
        </w:rPr>
        <w:t xml:space="preserve">In order to satisfy these obligations the Authority </w:t>
      </w:r>
      <w:r w:rsidR="00B41B4D" w:rsidRPr="00D433B6">
        <w:rPr>
          <w:rFonts w:cs="Arial"/>
          <w:sz w:val="20"/>
        </w:rPr>
        <w:t xml:space="preserve">wishes to secure </w:t>
      </w:r>
      <w:r w:rsidR="007871C1">
        <w:rPr>
          <w:rFonts w:cs="Arial"/>
          <w:sz w:val="20"/>
        </w:rPr>
        <w:t xml:space="preserve">by way of this sub-contract </w:t>
      </w:r>
      <w:r w:rsidR="00B41B4D" w:rsidRPr="00D433B6">
        <w:rPr>
          <w:rFonts w:cs="Arial"/>
          <w:sz w:val="20"/>
        </w:rPr>
        <w:t xml:space="preserve">the provision of the Services and the Provider wishes to provide the Services. </w:t>
      </w:r>
    </w:p>
    <w:p w:rsidR="00B41B4D" w:rsidRPr="00D433B6" w:rsidRDefault="00B41B4D" w:rsidP="00F854A7">
      <w:pPr>
        <w:ind w:left="720" w:hanging="720"/>
        <w:rPr>
          <w:rFonts w:cs="Arial"/>
          <w:sz w:val="20"/>
        </w:rPr>
      </w:pPr>
    </w:p>
    <w:p w:rsidR="00A02B9E" w:rsidRPr="00D433B6" w:rsidRDefault="00B41B4D" w:rsidP="006B351A">
      <w:pPr>
        <w:ind w:left="720" w:hanging="720"/>
        <w:rPr>
          <w:rFonts w:cs="Arial"/>
          <w:sz w:val="20"/>
        </w:rPr>
      </w:pPr>
      <w:r w:rsidRPr="00D433B6">
        <w:rPr>
          <w:rFonts w:cs="Arial"/>
          <w:sz w:val="20"/>
        </w:rPr>
        <w:t>(B)</w:t>
      </w:r>
      <w:r w:rsidRPr="00D433B6">
        <w:rPr>
          <w:rFonts w:cs="Arial"/>
          <w:sz w:val="20"/>
        </w:rPr>
        <w:tab/>
        <w:t xml:space="preserve">The Parties have agreed for the Provider to provide the Services in accordance with the </w:t>
      </w:r>
      <w:r w:rsidR="002B19D3" w:rsidRPr="00D433B6">
        <w:rPr>
          <w:rFonts w:cs="Arial"/>
          <w:sz w:val="20"/>
        </w:rPr>
        <w:t xml:space="preserve">terms and conditions </w:t>
      </w:r>
      <w:r w:rsidR="008A499F" w:rsidRPr="00D433B6">
        <w:rPr>
          <w:rFonts w:cs="Arial"/>
          <w:sz w:val="20"/>
        </w:rPr>
        <w:t>of</w:t>
      </w:r>
      <w:r w:rsidR="002B19D3" w:rsidRPr="00D433B6">
        <w:rPr>
          <w:rFonts w:cs="Arial"/>
          <w:sz w:val="20"/>
        </w:rPr>
        <w:t xml:space="preserve"> this </w:t>
      </w:r>
      <w:r w:rsidR="00DD5194" w:rsidRPr="00D433B6">
        <w:rPr>
          <w:rFonts w:cs="Arial"/>
          <w:sz w:val="20"/>
        </w:rPr>
        <w:t>Contract</w:t>
      </w:r>
      <w:r w:rsidR="002B19D3" w:rsidRPr="00D433B6">
        <w:rPr>
          <w:rFonts w:cs="Arial"/>
          <w:sz w:val="20"/>
        </w:rPr>
        <w:t>.</w:t>
      </w:r>
    </w:p>
    <w:p w:rsidR="002A415D" w:rsidRPr="00D433B6" w:rsidRDefault="002A415D" w:rsidP="00F854A7">
      <w:pPr>
        <w:ind w:left="720" w:hanging="720"/>
        <w:rPr>
          <w:rFonts w:cs="Arial"/>
          <w:sz w:val="20"/>
        </w:rPr>
      </w:pPr>
    </w:p>
    <w:p w:rsidR="002A415D" w:rsidRPr="00D433B6" w:rsidRDefault="002A415D" w:rsidP="00672E35">
      <w:pPr>
        <w:rPr>
          <w:rFonts w:cs="Arial"/>
          <w:szCs w:val="24"/>
        </w:rPr>
      </w:pPr>
    </w:p>
    <w:p w:rsidR="003524AA" w:rsidRPr="00D433B6" w:rsidRDefault="003524AA" w:rsidP="003524AA">
      <w:pPr>
        <w:rPr>
          <w:rFonts w:cs="Arial"/>
          <w:b/>
          <w:sz w:val="20"/>
        </w:rPr>
      </w:pPr>
      <w:r w:rsidRPr="00D433B6">
        <w:rPr>
          <w:rFonts w:cs="Arial"/>
          <w:b/>
          <w:sz w:val="20"/>
        </w:rPr>
        <w:t>IT IS AGREED</w:t>
      </w:r>
    </w:p>
    <w:p w:rsidR="003524AA" w:rsidRPr="00D433B6" w:rsidRDefault="003524AA" w:rsidP="004D333B">
      <w:pPr>
        <w:numPr>
          <w:ilvl w:val="0"/>
          <w:numId w:val="1"/>
        </w:numPr>
        <w:rPr>
          <w:rFonts w:cs="Arial"/>
          <w:color w:val="FFFFFF"/>
          <w:sz w:val="20"/>
        </w:rPr>
      </w:pPr>
      <w:bookmarkStart w:id="3" w:name="_Ref329245985"/>
    </w:p>
    <w:p w:rsidR="00307C1F" w:rsidRPr="00D433B6" w:rsidRDefault="00FD1F52" w:rsidP="008625B1">
      <w:pPr>
        <w:pStyle w:val="ContractSubHeading"/>
      </w:pPr>
      <w:bookmarkStart w:id="4" w:name="_Toc526948509"/>
      <w:bookmarkEnd w:id="3"/>
      <w:r w:rsidRPr="00D433B6">
        <w:t>CONTRACT</w:t>
      </w:r>
      <w:bookmarkEnd w:id="4"/>
    </w:p>
    <w:p w:rsidR="00307C1F" w:rsidRPr="00D433B6" w:rsidRDefault="00307C1F" w:rsidP="00307C1F">
      <w:pPr>
        <w:pStyle w:val="Heading3"/>
        <w:ind w:left="993" w:hanging="993"/>
        <w:rPr>
          <w:b/>
          <w:sz w:val="20"/>
        </w:rPr>
      </w:pPr>
    </w:p>
    <w:p w:rsidR="003524AA" w:rsidRPr="00D433B6" w:rsidRDefault="00307C1F" w:rsidP="00325B45">
      <w:pPr>
        <w:ind w:left="993" w:hanging="993"/>
        <w:rPr>
          <w:b/>
          <w:sz w:val="20"/>
        </w:rPr>
      </w:pPr>
      <w:r w:rsidRPr="00D433B6">
        <w:rPr>
          <w:sz w:val="20"/>
        </w:rPr>
        <w:t>A1.1</w:t>
      </w:r>
      <w:r w:rsidRPr="00D433B6">
        <w:rPr>
          <w:b/>
          <w:sz w:val="20"/>
        </w:rPr>
        <w:tab/>
      </w:r>
      <w:r w:rsidR="003524AA" w:rsidRPr="00D433B6">
        <w:rPr>
          <w:sz w:val="20"/>
        </w:rPr>
        <w:t xml:space="preserve">This </w:t>
      </w:r>
      <w:r w:rsidR="00DD5194" w:rsidRPr="00D433B6">
        <w:rPr>
          <w:sz w:val="20"/>
        </w:rPr>
        <w:t>Contract</w:t>
      </w:r>
      <w:r w:rsidR="003524AA" w:rsidRPr="00D433B6">
        <w:rPr>
          <w:sz w:val="20"/>
        </w:rPr>
        <w:t xml:space="preserve"> comprises of</w:t>
      </w:r>
      <w:r w:rsidR="00D60FDA" w:rsidRPr="00D433B6">
        <w:rPr>
          <w:sz w:val="20"/>
        </w:rPr>
        <w:t>:</w:t>
      </w:r>
    </w:p>
    <w:p w:rsidR="008B1C33" w:rsidRPr="00D433B6" w:rsidRDefault="008B1C33" w:rsidP="008B1C33">
      <w:pPr>
        <w:rPr>
          <w:rFonts w:cs="Arial"/>
          <w:sz w:val="20"/>
        </w:rPr>
      </w:pPr>
    </w:p>
    <w:p w:rsidR="003524AA" w:rsidRPr="00D433B6" w:rsidRDefault="003524AA" w:rsidP="004D333B">
      <w:pPr>
        <w:numPr>
          <w:ilvl w:val="3"/>
          <w:numId w:val="6"/>
        </w:numPr>
        <w:tabs>
          <w:tab w:val="clear" w:pos="2016"/>
          <w:tab w:val="num" w:pos="1418"/>
        </w:tabs>
        <w:rPr>
          <w:rFonts w:cs="Arial"/>
          <w:sz w:val="20"/>
        </w:rPr>
      </w:pPr>
      <w:r w:rsidRPr="00D433B6">
        <w:rPr>
          <w:rFonts w:cs="Arial"/>
          <w:sz w:val="20"/>
        </w:rPr>
        <w:t>these Particulars (Section A);</w:t>
      </w:r>
    </w:p>
    <w:p w:rsidR="00DD0DFE" w:rsidRPr="00D433B6" w:rsidRDefault="00DD0DFE" w:rsidP="00DD0DFE">
      <w:pPr>
        <w:rPr>
          <w:rFonts w:cs="Arial"/>
          <w:sz w:val="20"/>
        </w:rPr>
      </w:pPr>
    </w:p>
    <w:p w:rsidR="003524AA" w:rsidRPr="00D433B6" w:rsidRDefault="00415583" w:rsidP="004D333B">
      <w:pPr>
        <w:numPr>
          <w:ilvl w:val="3"/>
          <w:numId w:val="6"/>
        </w:numPr>
        <w:tabs>
          <w:tab w:val="clear" w:pos="2016"/>
          <w:tab w:val="num" w:pos="1418"/>
        </w:tabs>
        <w:rPr>
          <w:rFonts w:cs="Arial"/>
          <w:sz w:val="20"/>
        </w:rPr>
      </w:pPr>
      <w:r w:rsidRPr="00D433B6">
        <w:rPr>
          <w:rFonts w:cs="Arial"/>
          <w:sz w:val="20"/>
        </w:rPr>
        <w:t>the General Terms and Conditions</w:t>
      </w:r>
      <w:r w:rsidR="000B2DAE" w:rsidRPr="00D433B6">
        <w:rPr>
          <w:rFonts w:cs="Arial"/>
          <w:sz w:val="20"/>
        </w:rPr>
        <w:t xml:space="preserve"> (the </w:t>
      </w:r>
      <w:r w:rsidR="000B2DAE" w:rsidRPr="00D433B6">
        <w:rPr>
          <w:rFonts w:cs="Arial"/>
          <w:b/>
          <w:i/>
          <w:sz w:val="20"/>
        </w:rPr>
        <w:t>General Conditions</w:t>
      </w:r>
      <w:r w:rsidR="000B2DAE" w:rsidRPr="00D433B6">
        <w:rPr>
          <w:rFonts w:cs="Arial"/>
          <w:sz w:val="20"/>
        </w:rPr>
        <w:t>)</w:t>
      </w:r>
      <w:r w:rsidR="003524AA" w:rsidRPr="00D433B6">
        <w:rPr>
          <w:rFonts w:cs="Arial"/>
          <w:sz w:val="20"/>
        </w:rPr>
        <w:t xml:space="preserve"> (Section B);</w:t>
      </w:r>
      <w:r w:rsidRPr="00D433B6">
        <w:rPr>
          <w:rFonts w:cs="Arial"/>
          <w:sz w:val="20"/>
        </w:rPr>
        <w:t xml:space="preserve"> </w:t>
      </w:r>
      <w:r w:rsidR="00D0725A" w:rsidRPr="00D433B6">
        <w:rPr>
          <w:rFonts w:cs="Arial"/>
          <w:sz w:val="20"/>
        </w:rPr>
        <w:t>and</w:t>
      </w:r>
    </w:p>
    <w:p w:rsidR="007A7AD5" w:rsidRPr="00D433B6" w:rsidRDefault="007A7AD5" w:rsidP="007A7AD5">
      <w:pPr>
        <w:rPr>
          <w:rFonts w:cs="Arial"/>
          <w:sz w:val="20"/>
        </w:rPr>
      </w:pPr>
    </w:p>
    <w:p w:rsidR="003524AA" w:rsidRPr="00D433B6" w:rsidRDefault="00415583" w:rsidP="004D333B">
      <w:pPr>
        <w:numPr>
          <w:ilvl w:val="3"/>
          <w:numId w:val="6"/>
        </w:numPr>
        <w:tabs>
          <w:tab w:val="clear" w:pos="2016"/>
          <w:tab w:val="num" w:pos="1418"/>
        </w:tabs>
        <w:ind w:left="1418" w:hanging="425"/>
        <w:rPr>
          <w:rFonts w:cs="Arial"/>
          <w:sz w:val="20"/>
        </w:rPr>
      </w:pPr>
      <w:r w:rsidRPr="00D433B6">
        <w:rPr>
          <w:rFonts w:cs="Arial"/>
          <w:sz w:val="20"/>
        </w:rPr>
        <w:t xml:space="preserve">the </w:t>
      </w:r>
      <w:r w:rsidR="00D0725A" w:rsidRPr="00D433B6">
        <w:rPr>
          <w:rFonts w:cs="Arial"/>
          <w:sz w:val="20"/>
        </w:rPr>
        <w:t xml:space="preserve">Special </w:t>
      </w:r>
      <w:r w:rsidR="00780898" w:rsidRPr="00D433B6">
        <w:rPr>
          <w:rFonts w:cs="Arial"/>
          <w:sz w:val="20"/>
        </w:rPr>
        <w:t xml:space="preserve">Terms and </w:t>
      </w:r>
      <w:r w:rsidR="00D0725A" w:rsidRPr="00D433B6">
        <w:rPr>
          <w:rFonts w:cs="Arial"/>
          <w:sz w:val="20"/>
        </w:rPr>
        <w:t>Conditions</w:t>
      </w:r>
      <w:r w:rsidR="000B2DAE" w:rsidRPr="00D433B6">
        <w:rPr>
          <w:rFonts w:cs="Arial"/>
          <w:sz w:val="20"/>
        </w:rPr>
        <w:t xml:space="preserve"> (the </w:t>
      </w:r>
      <w:r w:rsidR="000B2DAE" w:rsidRPr="00D433B6">
        <w:rPr>
          <w:rFonts w:cs="Arial"/>
          <w:b/>
          <w:i/>
          <w:sz w:val="20"/>
        </w:rPr>
        <w:t>Special Conditions</w:t>
      </w:r>
      <w:r w:rsidR="000B2DAE" w:rsidRPr="00D433B6">
        <w:rPr>
          <w:rFonts w:cs="Arial"/>
          <w:sz w:val="20"/>
        </w:rPr>
        <w:t>)</w:t>
      </w:r>
      <w:r w:rsidRPr="00D433B6">
        <w:rPr>
          <w:rFonts w:cs="Arial"/>
          <w:sz w:val="20"/>
        </w:rPr>
        <w:t xml:space="preserve"> (Section C</w:t>
      </w:r>
      <w:r w:rsidR="003524AA" w:rsidRPr="00D433B6">
        <w:rPr>
          <w:rFonts w:cs="Arial"/>
          <w:sz w:val="20"/>
        </w:rPr>
        <w:t>)</w:t>
      </w:r>
      <w:r w:rsidRPr="00D433B6">
        <w:rPr>
          <w:rFonts w:cs="Arial"/>
          <w:sz w:val="20"/>
        </w:rPr>
        <w:t xml:space="preserve">, where any such </w:t>
      </w:r>
      <w:r w:rsidR="000B2DAE" w:rsidRPr="00D433B6">
        <w:rPr>
          <w:rFonts w:cs="Arial"/>
          <w:sz w:val="20"/>
        </w:rPr>
        <w:t>terms</w:t>
      </w:r>
      <w:r w:rsidRPr="00D433B6">
        <w:rPr>
          <w:rFonts w:cs="Arial"/>
          <w:sz w:val="20"/>
        </w:rPr>
        <w:t xml:space="preserve"> have been agreed</w:t>
      </w:r>
      <w:r w:rsidR="00780898" w:rsidRPr="00D433B6">
        <w:rPr>
          <w:rFonts w:cs="Arial"/>
          <w:sz w:val="20"/>
        </w:rPr>
        <w:t>,</w:t>
      </w:r>
    </w:p>
    <w:p w:rsidR="008B1C33" w:rsidRPr="00D433B6" w:rsidRDefault="008B1C33" w:rsidP="006F2901">
      <w:pPr>
        <w:ind w:left="1008"/>
        <w:rPr>
          <w:rFonts w:cs="Arial"/>
          <w:sz w:val="20"/>
        </w:rPr>
      </w:pPr>
    </w:p>
    <w:p w:rsidR="007060AE" w:rsidRPr="00D433B6" w:rsidRDefault="007170A2" w:rsidP="007060AE">
      <w:pPr>
        <w:ind w:left="1008"/>
        <w:rPr>
          <w:rFonts w:cs="Arial"/>
          <w:sz w:val="20"/>
        </w:rPr>
      </w:pPr>
      <w:r w:rsidRPr="00D433B6">
        <w:rPr>
          <w:rFonts w:cs="Arial"/>
          <w:sz w:val="20"/>
        </w:rPr>
        <w:t xml:space="preserve">as completed and agreed by the Parties and </w:t>
      </w:r>
      <w:r w:rsidR="00DB6825" w:rsidRPr="00D433B6">
        <w:rPr>
          <w:rFonts w:cs="Arial"/>
          <w:sz w:val="20"/>
        </w:rPr>
        <w:t>as varied from t</w:t>
      </w:r>
      <w:r w:rsidR="0073037E" w:rsidRPr="00D433B6">
        <w:rPr>
          <w:rFonts w:cs="Arial"/>
          <w:sz w:val="20"/>
        </w:rPr>
        <w:t xml:space="preserve">ime to time in accordance with </w:t>
      </w:r>
      <w:r w:rsidR="00D31C79" w:rsidRPr="00D433B6">
        <w:rPr>
          <w:rFonts w:cs="Arial"/>
          <w:sz w:val="20"/>
        </w:rPr>
        <w:t>clause</w:t>
      </w:r>
      <w:r w:rsidR="00DB6825" w:rsidRPr="00D433B6">
        <w:rPr>
          <w:rFonts w:cs="Arial"/>
          <w:sz w:val="20"/>
        </w:rPr>
        <w:t xml:space="preserve"> </w:t>
      </w:r>
      <w:r w:rsidR="006A6435" w:rsidRPr="00D433B6">
        <w:rPr>
          <w:rFonts w:cs="Arial"/>
          <w:sz w:val="20"/>
        </w:rPr>
        <w:t>B</w:t>
      </w:r>
      <w:r w:rsidR="00C2483A" w:rsidRPr="00D433B6">
        <w:rPr>
          <w:rFonts w:cs="Arial"/>
          <w:sz w:val="20"/>
        </w:rPr>
        <w:t xml:space="preserve">22 </w:t>
      </w:r>
      <w:r w:rsidR="00A50605" w:rsidRPr="00D433B6">
        <w:rPr>
          <w:rFonts w:cs="Arial"/>
          <w:sz w:val="20"/>
        </w:rPr>
        <w:t>(</w:t>
      </w:r>
      <w:r w:rsidR="00A50605" w:rsidRPr="00D433B6">
        <w:rPr>
          <w:rFonts w:cs="Arial"/>
          <w:i/>
          <w:sz w:val="20"/>
        </w:rPr>
        <w:t>Variation</w:t>
      </w:r>
      <w:r w:rsidR="002F7F76" w:rsidRPr="00D433B6">
        <w:rPr>
          <w:rFonts w:cs="Arial"/>
          <w:i/>
          <w:sz w:val="20"/>
        </w:rPr>
        <w:t>s</w:t>
      </w:r>
      <w:r w:rsidR="00A50605" w:rsidRPr="00D433B6">
        <w:rPr>
          <w:rFonts w:cs="Arial"/>
          <w:sz w:val="20"/>
        </w:rPr>
        <w:t xml:space="preserve">) </w:t>
      </w:r>
      <w:r w:rsidR="00DB6825" w:rsidRPr="00D433B6">
        <w:rPr>
          <w:rFonts w:cs="Arial"/>
          <w:sz w:val="20"/>
        </w:rPr>
        <w:t xml:space="preserve">of the </w:t>
      </w:r>
      <w:r w:rsidR="00C80293" w:rsidRPr="00D433B6">
        <w:rPr>
          <w:rFonts w:cs="Arial"/>
          <w:sz w:val="20"/>
        </w:rPr>
        <w:t>General Conditions (this</w:t>
      </w:r>
      <w:r w:rsidR="00DB6825" w:rsidRPr="00D433B6">
        <w:rPr>
          <w:rFonts w:cs="Arial"/>
          <w:sz w:val="20"/>
        </w:rPr>
        <w:t xml:space="preserve"> </w:t>
      </w:r>
      <w:r w:rsidR="00DD5194" w:rsidRPr="00D433B6">
        <w:rPr>
          <w:rFonts w:cs="Arial"/>
          <w:b/>
          <w:i/>
          <w:sz w:val="20"/>
        </w:rPr>
        <w:t>Contract</w:t>
      </w:r>
      <w:r w:rsidR="00DB6825" w:rsidRPr="00D433B6">
        <w:rPr>
          <w:rFonts w:cs="Arial"/>
          <w:sz w:val="20"/>
        </w:rPr>
        <w:t>).</w:t>
      </w:r>
    </w:p>
    <w:p w:rsidR="00351DD2" w:rsidRPr="00D433B6" w:rsidRDefault="00351DD2" w:rsidP="00B90595">
      <w:pPr>
        <w:ind w:left="1008"/>
        <w:rPr>
          <w:rFonts w:cs="Arial"/>
          <w:sz w:val="20"/>
        </w:rPr>
      </w:pPr>
    </w:p>
    <w:p w:rsidR="007060AE" w:rsidRPr="00D433B6" w:rsidRDefault="00FD1F52" w:rsidP="008625B1">
      <w:pPr>
        <w:pStyle w:val="ContractSubHeading"/>
      </w:pPr>
      <w:bookmarkStart w:id="5" w:name="_Toc329003771"/>
      <w:bookmarkStart w:id="6" w:name="_Toc526948510"/>
      <w:r w:rsidRPr="00D433B6">
        <w:t>INTERPRETATION</w:t>
      </w:r>
      <w:bookmarkEnd w:id="6"/>
      <w:r w:rsidR="007060AE" w:rsidRPr="00D433B6">
        <w:t xml:space="preserve"> </w:t>
      </w:r>
    </w:p>
    <w:p w:rsidR="00325B45" w:rsidRPr="00D433B6" w:rsidRDefault="00325B45" w:rsidP="00325B45">
      <w:pPr>
        <w:pStyle w:val="ContractSubHeading"/>
        <w:numPr>
          <w:ilvl w:val="0"/>
          <w:numId w:val="0"/>
        </w:numPr>
        <w:ind w:left="1008"/>
      </w:pPr>
    </w:p>
    <w:p w:rsidR="00725736" w:rsidRPr="00D433B6" w:rsidRDefault="00725736" w:rsidP="00725736">
      <w:pPr>
        <w:tabs>
          <w:tab w:val="left" w:pos="993"/>
        </w:tabs>
        <w:ind w:left="993" w:hanging="993"/>
        <w:rPr>
          <w:sz w:val="20"/>
        </w:rPr>
      </w:pPr>
      <w:r w:rsidRPr="00D433B6">
        <w:rPr>
          <w:sz w:val="20"/>
        </w:rPr>
        <w:t>A2.1.</w:t>
      </w:r>
      <w:r w:rsidRPr="00D433B6">
        <w:rPr>
          <w:sz w:val="20"/>
        </w:rPr>
        <w:tab/>
      </w:r>
      <w:r w:rsidR="007060AE" w:rsidRPr="00D433B6">
        <w:rPr>
          <w:sz w:val="20"/>
        </w:rPr>
        <w:t xml:space="preserve">This </w:t>
      </w:r>
      <w:r w:rsidR="00DD5194" w:rsidRPr="00D433B6">
        <w:rPr>
          <w:sz w:val="20"/>
        </w:rPr>
        <w:t>Contract</w:t>
      </w:r>
      <w:r w:rsidR="007060AE" w:rsidRPr="00D433B6">
        <w:rPr>
          <w:sz w:val="20"/>
        </w:rPr>
        <w:t xml:space="preserve"> shall be interpreted in accordance with </w:t>
      </w:r>
      <w:r w:rsidR="00C9625E" w:rsidRPr="00D433B6">
        <w:rPr>
          <w:sz w:val="20"/>
        </w:rPr>
        <w:t>Appendix</w:t>
      </w:r>
      <w:r w:rsidR="00626708" w:rsidRPr="00D433B6">
        <w:rPr>
          <w:sz w:val="20"/>
        </w:rPr>
        <w:t xml:space="preserve"> Q</w:t>
      </w:r>
      <w:r w:rsidR="007060AE" w:rsidRPr="00D433B6">
        <w:rPr>
          <w:sz w:val="20"/>
        </w:rPr>
        <w:t xml:space="preserve"> (</w:t>
      </w:r>
      <w:r w:rsidR="007060AE" w:rsidRPr="00D433B6">
        <w:rPr>
          <w:i/>
          <w:iCs/>
          <w:sz w:val="20"/>
        </w:rPr>
        <w:t>Definitions and Interpretation</w:t>
      </w:r>
      <w:r w:rsidRPr="00D433B6">
        <w:rPr>
          <w:sz w:val="20"/>
        </w:rPr>
        <w:t xml:space="preserve">), </w:t>
      </w:r>
      <w:r w:rsidR="007060AE" w:rsidRPr="00D433B6">
        <w:rPr>
          <w:sz w:val="20"/>
        </w:rPr>
        <w:t>unless the context requires otherwise.</w:t>
      </w:r>
    </w:p>
    <w:p w:rsidR="00725736" w:rsidRPr="00D433B6" w:rsidRDefault="00725736" w:rsidP="00725736">
      <w:pPr>
        <w:tabs>
          <w:tab w:val="left" w:pos="993"/>
        </w:tabs>
        <w:ind w:left="993" w:hanging="993"/>
        <w:rPr>
          <w:sz w:val="20"/>
        </w:rPr>
      </w:pPr>
    </w:p>
    <w:p w:rsidR="007060AE" w:rsidRPr="00D433B6" w:rsidRDefault="00725736" w:rsidP="00725736">
      <w:pPr>
        <w:tabs>
          <w:tab w:val="left" w:pos="993"/>
        </w:tabs>
        <w:ind w:left="993" w:hanging="993"/>
        <w:rPr>
          <w:sz w:val="20"/>
        </w:rPr>
      </w:pPr>
      <w:r w:rsidRPr="00D433B6">
        <w:rPr>
          <w:sz w:val="20"/>
        </w:rPr>
        <w:t>A2.2.</w:t>
      </w:r>
      <w:r w:rsidRPr="00D433B6">
        <w:rPr>
          <w:sz w:val="20"/>
        </w:rPr>
        <w:tab/>
      </w:r>
      <w:r w:rsidR="007060AE" w:rsidRPr="00D433B6">
        <w:rPr>
          <w:rFonts w:cs="Arial"/>
          <w:sz w:val="20"/>
        </w:rPr>
        <w:t xml:space="preserve">If there is any conflict or inconsistency between the provisions of this </w:t>
      </w:r>
      <w:r w:rsidR="00DD5194" w:rsidRPr="00D433B6">
        <w:rPr>
          <w:rFonts w:cs="Arial"/>
          <w:sz w:val="20"/>
        </w:rPr>
        <w:t>Contract</w:t>
      </w:r>
      <w:r w:rsidR="007060AE" w:rsidRPr="00D433B6">
        <w:rPr>
          <w:rFonts w:cs="Arial"/>
          <w:sz w:val="20"/>
        </w:rPr>
        <w:t xml:space="preserve">, such conflict or inconsistency </w:t>
      </w:r>
      <w:r w:rsidR="007170A2" w:rsidRPr="00D433B6">
        <w:rPr>
          <w:rFonts w:cs="Arial"/>
          <w:sz w:val="20"/>
        </w:rPr>
        <w:t>must</w:t>
      </w:r>
      <w:r w:rsidR="007060AE" w:rsidRPr="00D433B6">
        <w:rPr>
          <w:rFonts w:cs="Arial"/>
          <w:sz w:val="20"/>
        </w:rPr>
        <w:t xml:space="preserve"> be resolved according to the following order of priority:</w:t>
      </w:r>
    </w:p>
    <w:p w:rsidR="00AA1FCC" w:rsidRPr="00D433B6" w:rsidRDefault="00AA1FCC" w:rsidP="00AA1FCC">
      <w:pPr>
        <w:tabs>
          <w:tab w:val="left" w:pos="1418"/>
        </w:tabs>
        <w:ind w:left="993"/>
        <w:rPr>
          <w:rFonts w:cs="Arial"/>
          <w:sz w:val="20"/>
        </w:rPr>
      </w:pPr>
    </w:p>
    <w:p w:rsidR="007060AE" w:rsidRPr="00D433B6" w:rsidRDefault="007060AE" w:rsidP="004D333B">
      <w:pPr>
        <w:numPr>
          <w:ilvl w:val="3"/>
          <w:numId w:val="4"/>
        </w:numPr>
        <w:tabs>
          <w:tab w:val="left" w:pos="1418"/>
        </w:tabs>
        <w:rPr>
          <w:rFonts w:cs="Arial"/>
          <w:sz w:val="20"/>
        </w:rPr>
      </w:pPr>
      <w:r w:rsidRPr="00D433B6">
        <w:rPr>
          <w:rFonts w:cs="Arial"/>
          <w:sz w:val="20"/>
        </w:rPr>
        <w:t xml:space="preserve">Section </w:t>
      </w:r>
      <w:r w:rsidR="00EB6A40" w:rsidRPr="00D433B6">
        <w:rPr>
          <w:rFonts w:cs="Arial"/>
          <w:sz w:val="20"/>
        </w:rPr>
        <w:t>C</w:t>
      </w:r>
      <w:r w:rsidRPr="00D433B6">
        <w:rPr>
          <w:rFonts w:cs="Arial"/>
          <w:sz w:val="20"/>
        </w:rPr>
        <w:t>;</w:t>
      </w:r>
    </w:p>
    <w:p w:rsidR="00AA1FCC" w:rsidRPr="00D433B6" w:rsidRDefault="00AA1FCC" w:rsidP="00AA1FCC">
      <w:pPr>
        <w:rPr>
          <w:rFonts w:cs="Arial"/>
          <w:sz w:val="20"/>
        </w:rPr>
      </w:pPr>
    </w:p>
    <w:p w:rsidR="007060AE" w:rsidRPr="00D433B6" w:rsidRDefault="007060AE" w:rsidP="004D333B">
      <w:pPr>
        <w:numPr>
          <w:ilvl w:val="3"/>
          <w:numId w:val="4"/>
        </w:numPr>
        <w:tabs>
          <w:tab w:val="left" w:pos="1418"/>
        </w:tabs>
        <w:rPr>
          <w:rFonts w:cs="Arial"/>
          <w:sz w:val="20"/>
        </w:rPr>
      </w:pPr>
      <w:r w:rsidRPr="00D433B6">
        <w:rPr>
          <w:rFonts w:cs="Arial"/>
          <w:sz w:val="20"/>
        </w:rPr>
        <w:t xml:space="preserve">Section </w:t>
      </w:r>
      <w:r w:rsidR="00EB6A40" w:rsidRPr="00D433B6">
        <w:rPr>
          <w:rFonts w:cs="Arial"/>
          <w:sz w:val="20"/>
        </w:rPr>
        <w:t>B</w:t>
      </w:r>
      <w:r w:rsidRPr="00D433B6">
        <w:rPr>
          <w:rFonts w:cs="Arial"/>
          <w:sz w:val="20"/>
        </w:rPr>
        <w:t>;</w:t>
      </w:r>
      <w:r w:rsidR="007170A2" w:rsidRPr="00D433B6">
        <w:rPr>
          <w:rFonts w:cs="Arial"/>
          <w:sz w:val="20"/>
        </w:rPr>
        <w:t xml:space="preserve"> and</w:t>
      </w:r>
    </w:p>
    <w:p w:rsidR="00AA1FCC" w:rsidRPr="00D433B6" w:rsidRDefault="00AA1FCC" w:rsidP="00AA1FCC">
      <w:pPr>
        <w:rPr>
          <w:rFonts w:cs="Arial"/>
          <w:sz w:val="20"/>
        </w:rPr>
      </w:pPr>
    </w:p>
    <w:p w:rsidR="007060AE" w:rsidRPr="00D433B6" w:rsidRDefault="007060AE" w:rsidP="004D333B">
      <w:pPr>
        <w:numPr>
          <w:ilvl w:val="3"/>
          <w:numId w:val="4"/>
        </w:numPr>
        <w:tabs>
          <w:tab w:val="left" w:pos="1418"/>
        </w:tabs>
        <w:rPr>
          <w:rFonts w:cs="Arial"/>
          <w:sz w:val="20"/>
        </w:rPr>
      </w:pPr>
      <w:r w:rsidRPr="00D433B6">
        <w:rPr>
          <w:rFonts w:cs="Arial"/>
          <w:sz w:val="20"/>
        </w:rPr>
        <w:t xml:space="preserve">Section </w:t>
      </w:r>
      <w:r w:rsidR="00EB6A40" w:rsidRPr="00D433B6">
        <w:rPr>
          <w:rFonts w:cs="Arial"/>
          <w:sz w:val="20"/>
        </w:rPr>
        <w:t>A.</w:t>
      </w:r>
    </w:p>
    <w:p w:rsidR="00307C1F" w:rsidRPr="00D433B6" w:rsidRDefault="00307C1F" w:rsidP="00307C1F">
      <w:pPr>
        <w:pStyle w:val="ListParagraph"/>
        <w:rPr>
          <w:rFonts w:cs="Arial"/>
          <w:sz w:val="20"/>
        </w:rPr>
      </w:pPr>
    </w:p>
    <w:p w:rsidR="00307C1F" w:rsidRPr="00D433B6" w:rsidRDefault="00307C1F" w:rsidP="00307C1F">
      <w:pPr>
        <w:tabs>
          <w:tab w:val="left" w:pos="1418"/>
        </w:tabs>
        <w:rPr>
          <w:rFonts w:cs="Arial"/>
          <w:sz w:val="20"/>
        </w:rPr>
      </w:pPr>
    </w:p>
    <w:p w:rsidR="00814F02" w:rsidRPr="00D433B6" w:rsidRDefault="008625B1" w:rsidP="008625B1">
      <w:pPr>
        <w:pStyle w:val="ContractSubHeading"/>
      </w:pPr>
      <w:bookmarkStart w:id="7" w:name="_Toc526948511"/>
      <w:r w:rsidRPr="00D433B6">
        <w:t>C</w:t>
      </w:r>
      <w:r w:rsidR="00814F02" w:rsidRPr="00D433B6">
        <w:t>OMMENCEMENT AND DURATION</w:t>
      </w:r>
      <w:bookmarkEnd w:id="7"/>
    </w:p>
    <w:p w:rsidR="00814F02" w:rsidRPr="00D433B6" w:rsidRDefault="00814F02" w:rsidP="00814F02">
      <w:pPr>
        <w:keepNext/>
        <w:keepLines/>
        <w:rPr>
          <w:rFonts w:cs="Arial"/>
          <w:b/>
          <w:sz w:val="20"/>
        </w:rPr>
      </w:pPr>
    </w:p>
    <w:p w:rsidR="00814F02" w:rsidRPr="00D433B6" w:rsidRDefault="00814F02" w:rsidP="004D333B">
      <w:pPr>
        <w:numPr>
          <w:ilvl w:val="2"/>
          <w:numId w:val="1"/>
        </w:numPr>
        <w:rPr>
          <w:rFonts w:cs="Arial"/>
          <w:b/>
          <w:sz w:val="20"/>
        </w:rPr>
      </w:pPr>
      <w:r w:rsidRPr="00D433B6">
        <w:rPr>
          <w:rFonts w:cs="Arial"/>
          <w:sz w:val="20"/>
        </w:rPr>
        <w:t xml:space="preserve">This Contract shall take effect on the date it is executed by or on behalf of the Parties (the </w:t>
      </w:r>
      <w:r w:rsidRPr="00D433B6">
        <w:rPr>
          <w:rFonts w:cs="Arial"/>
          <w:b/>
          <w:i/>
          <w:sz w:val="20"/>
        </w:rPr>
        <w:t>Commencement Date</w:t>
      </w:r>
      <w:r w:rsidRPr="00D433B6">
        <w:rPr>
          <w:rFonts w:cs="Arial"/>
          <w:sz w:val="20"/>
        </w:rPr>
        <w:t>).</w:t>
      </w:r>
    </w:p>
    <w:p w:rsidR="00814F02" w:rsidRPr="00D433B6" w:rsidRDefault="00814F02" w:rsidP="00814F02">
      <w:pPr>
        <w:keepNext/>
        <w:keepLines/>
        <w:rPr>
          <w:rFonts w:cs="Arial"/>
          <w:b/>
          <w:sz w:val="20"/>
        </w:rPr>
      </w:pPr>
    </w:p>
    <w:p w:rsidR="00814F02" w:rsidRPr="00D433B6" w:rsidRDefault="00814F02" w:rsidP="004D333B">
      <w:pPr>
        <w:keepNext/>
        <w:keepLines/>
        <w:numPr>
          <w:ilvl w:val="2"/>
          <w:numId w:val="1"/>
        </w:numPr>
        <w:rPr>
          <w:rFonts w:cs="Arial"/>
          <w:b/>
          <w:sz w:val="20"/>
        </w:rPr>
      </w:pPr>
      <w:r w:rsidRPr="00D433B6">
        <w:rPr>
          <w:rFonts w:cs="Arial"/>
          <w:sz w:val="20"/>
        </w:rPr>
        <w:t>The Provider shall, subject to having satisfied the Conditions Precedent where applicable, provide the Services from</w:t>
      </w:r>
      <w:r w:rsidR="00053EF7" w:rsidRPr="00D433B6">
        <w:rPr>
          <w:rFonts w:cs="Arial"/>
          <w:sz w:val="20"/>
        </w:rPr>
        <w:t xml:space="preserve"> </w:t>
      </w:r>
      <w:r w:rsidR="00053EF7" w:rsidRPr="00154C58">
        <w:rPr>
          <w:rFonts w:cs="Arial"/>
          <w:sz w:val="20"/>
        </w:rPr>
        <w:t>1</w:t>
      </w:r>
      <w:r w:rsidR="00053EF7" w:rsidRPr="00154C58">
        <w:rPr>
          <w:rFonts w:cs="Arial"/>
          <w:sz w:val="20"/>
          <w:vertAlign w:val="superscript"/>
        </w:rPr>
        <w:t>st</w:t>
      </w:r>
      <w:r w:rsidR="00053EF7" w:rsidRPr="00154C58">
        <w:rPr>
          <w:rFonts w:cs="Arial"/>
          <w:sz w:val="20"/>
        </w:rPr>
        <w:t xml:space="preserve"> </w:t>
      </w:r>
      <w:r w:rsidR="00154C58">
        <w:rPr>
          <w:rFonts w:cs="Arial"/>
          <w:sz w:val="20"/>
        </w:rPr>
        <w:t>December 2018</w:t>
      </w:r>
      <w:r w:rsidRPr="00D433B6">
        <w:rPr>
          <w:rFonts w:cs="Arial"/>
          <w:sz w:val="20"/>
        </w:rPr>
        <w:t xml:space="preserve"> (the </w:t>
      </w:r>
      <w:r w:rsidRPr="00D433B6">
        <w:rPr>
          <w:rFonts w:cs="Arial"/>
          <w:b/>
          <w:i/>
          <w:sz w:val="20"/>
        </w:rPr>
        <w:t>Service Commencement Date</w:t>
      </w:r>
      <w:r w:rsidRPr="00D433B6">
        <w:rPr>
          <w:rFonts w:cs="Arial"/>
          <w:sz w:val="20"/>
        </w:rPr>
        <w:t>).</w:t>
      </w:r>
    </w:p>
    <w:p w:rsidR="00814F02" w:rsidRDefault="00814F02" w:rsidP="00814F02">
      <w:pPr>
        <w:keepNext/>
        <w:keepLines/>
        <w:rPr>
          <w:rFonts w:cs="Arial"/>
          <w:b/>
          <w:sz w:val="20"/>
        </w:rPr>
      </w:pPr>
    </w:p>
    <w:p w:rsidR="007871C1" w:rsidRPr="00D433B6" w:rsidRDefault="007871C1" w:rsidP="00814F02">
      <w:pPr>
        <w:keepNext/>
        <w:keepLines/>
        <w:rPr>
          <w:rFonts w:cs="Arial"/>
          <w:b/>
          <w:sz w:val="20"/>
        </w:rPr>
      </w:pPr>
    </w:p>
    <w:p w:rsidR="009434D9" w:rsidRDefault="007871C1" w:rsidP="0029595C">
      <w:pPr>
        <w:keepNext/>
        <w:keepLines/>
        <w:ind w:left="993" w:hanging="993"/>
        <w:rPr>
          <w:rFonts w:cs="Arial"/>
          <w:sz w:val="20"/>
        </w:rPr>
      </w:pPr>
      <w:r>
        <w:rPr>
          <w:rFonts w:cs="Arial"/>
          <w:sz w:val="20"/>
        </w:rPr>
        <w:t>A3.3</w:t>
      </w:r>
      <w:r>
        <w:rPr>
          <w:rFonts w:cs="Arial"/>
          <w:sz w:val="20"/>
        </w:rPr>
        <w:tab/>
        <w:t xml:space="preserve">This Contract shall expire automatically on </w:t>
      </w:r>
      <w:r w:rsidRPr="00154C58">
        <w:rPr>
          <w:rFonts w:cs="Arial"/>
          <w:sz w:val="20"/>
        </w:rPr>
        <w:t>31s</w:t>
      </w:r>
      <w:r w:rsidR="000252EF" w:rsidRPr="00154C58">
        <w:rPr>
          <w:rFonts w:cs="Arial"/>
          <w:sz w:val="20"/>
        </w:rPr>
        <w:t>t</w:t>
      </w:r>
      <w:r w:rsidRPr="00154C58">
        <w:rPr>
          <w:rFonts w:cs="Arial"/>
          <w:sz w:val="20"/>
        </w:rPr>
        <w:t xml:space="preserve"> March 2022</w:t>
      </w:r>
      <w:r>
        <w:rPr>
          <w:rFonts w:cs="Arial"/>
          <w:sz w:val="20"/>
        </w:rPr>
        <w:t xml:space="preserve"> (the</w:t>
      </w:r>
      <w:r w:rsidRPr="0029595C">
        <w:rPr>
          <w:rFonts w:cs="Arial"/>
          <w:b/>
          <w:sz w:val="20"/>
        </w:rPr>
        <w:t xml:space="preserve"> Expiry Date</w:t>
      </w:r>
      <w:r>
        <w:rPr>
          <w:rFonts w:cs="Arial"/>
          <w:sz w:val="20"/>
        </w:rPr>
        <w:t>), unless it is extended or terminated earlier in accordance with the provisions of this Contract.</w:t>
      </w:r>
    </w:p>
    <w:p w:rsidR="007871C1" w:rsidRDefault="007871C1" w:rsidP="0029595C">
      <w:pPr>
        <w:keepNext/>
        <w:keepLines/>
        <w:ind w:left="993" w:hanging="993"/>
        <w:rPr>
          <w:rFonts w:cs="Arial"/>
          <w:sz w:val="20"/>
        </w:rPr>
      </w:pPr>
    </w:p>
    <w:p w:rsidR="003D5D3E" w:rsidRPr="00A8099E" w:rsidRDefault="003D5D3E" w:rsidP="002A28A2">
      <w:pPr>
        <w:keepNext/>
        <w:keepLines/>
        <w:ind w:left="993" w:hanging="993"/>
      </w:pPr>
    </w:p>
    <w:p w:rsidR="00814F02" w:rsidRPr="00D433B6" w:rsidRDefault="00814F02" w:rsidP="007E4651">
      <w:pPr>
        <w:keepNext/>
        <w:keepLines/>
        <w:rPr>
          <w:rFonts w:cs="Arial"/>
          <w:b/>
          <w:sz w:val="20"/>
        </w:rPr>
      </w:pPr>
    </w:p>
    <w:p w:rsidR="00814F02" w:rsidRPr="00E22843" w:rsidRDefault="008625B1" w:rsidP="008625B1">
      <w:pPr>
        <w:pStyle w:val="ContractSubHeading"/>
      </w:pPr>
      <w:bookmarkStart w:id="8" w:name="_Toc526948512"/>
      <w:r w:rsidRPr="00E22843">
        <w:t>R</w:t>
      </w:r>
      <w:r w:rsidR="00814F02" w:rsidRPr="00E22843">
        <w:t>EPRESENTATIVES</w:t>
      </w:r>
      <w:bookmarkEnd w:id="8"/>
    </w:p>
    <w:p w:rsidR="00814F02" w:rsidRPr="009434D9" w:rsidRDefault="00814F02" w:rsidP="00814F02">
      <w:pPr>
        <w:keepNext/>
        <w:keepLines/>
        <w:rPr>
          <w:rFonts w:cs="Arial"/>
          <w:b/>
          <w:sz w:val="20"/>
        </w:rPr>
      </w:pPr>
    </w:p>
    <w:p w:rsidR="00814F02" w:rsidRPr="000A139F" w:rsidRDefault="00814F02" w:rsidP="004D333B">
      <w:pPr>
        <w:numPr>
          <w:ilvl w:val="2"/>
          <w:numId w:val="1"/>
        </w:numPr>
        <w:rPr>
          <w:b/>
          <w:sz w:val="20"/>
        </w:rPr>
      </w:pPr>
      <w:r w:rsidRPr="009434D9">
        <w:rPr>
          <w:sz w:val="20"/>
        </w:rPr>
        <w:t xml:space="preserve">The person set out below is authorised from the Commencement Date to act on behalf of the Authority on all matters relating to this Contract (the </w:t>
      </w:r>
      <w:r w:rsidRPr="000A139F">
        <w:rPr>
          <w:b/>
          <w:i/>
          <w:sz w:val="20"/>
        </w:rPr>
        <w:t>Authority Representative</w:t>
      </w:r>
      <w:r w:rsidRPr="000A139F">
        <w:rPr>
          <w:sz w:val="20"/>
        </w:rPr>
        <w:t xml:space="preserve">). </w:t>
      </w:r>
    </w:p>
    <w:p w:rsidR="00814F02" w:rsidRPr="00200F9D" w:rsidRDefault="00814F02" w:rsidP="00814F02">
      <w:pPr>
        <w:keepNext/>
        <w:ind w:left="1008"/>
        <w:rPr>
          <w:rFonts w:cs="Arial"/>
          <w:b/>
          <w:sz w:val="20"/>
        </w:rPr>
      </w:pPr>
    </w:p>
    <w:p w:rsidR="00F9197F" w:rsidRPr="00A43190" w:rsidRDefault="00F9197F" w:rsidP="00F9197F">
      <w:pPr>
        <w:keepNext/>
        <w:ind w:left="1008"/>
        <w:rPr>
          <w:rFonts w:cs="Arial"/>
          <w:sz w:val="20"/>
        </w:rPr>
      </w:pPr>
      <w:r w:rsidRPr="007361EC">
        <w:rPr>
          <w:rFonts w:cs="Arial"/>
          <w:sz w:val="20"/>
        </w:rPr>
        <w:t>Name:</w:t>
      </w:r>
      <w:r w:rsidRPr="001F4AEC">
        <w:rPr>
          <w:rFonts w:cs="Arial"/>
          <w:sz w:val="20"/>
        </w:rPr>
        <w:tab/>
      </w:r>
      <w:r w:rsidRPr="001F4AEC">
        <w:rPr>
          <w:rFonts w:cs="Arial"/>
          <w:sz w:val="20"/>
        </w:rPr>
        <w:tab/>
      </w:r>
      <w:r w:rsidRPr="00A43190">
        <w:rPr>
          <w:rFonts w:cs="Arial"/>
          <w:sz w:val="20"/>
        </w:rPr>
        <w:t>Neil Perris</w:t>
      </w:r>
      <w:r w:rsidRPr="00A43190">
        <w:rPr>
          <w:rFonts w:cs="Arial"/>
          <w:sz w:val="20"/>
        </w:rPr>
        <w:tab/>
      </w:r>
    </w:p>
    <w:p w:rsidR="000252EF" w:rsidRPr="000252EF" w:rsidRDefault="00F9197F" w:rsidP="00F9197F">
      <w:pPr>
        <w:keepNext/>
        <w:ind w:left="1008"/>
        <w:rPr>
          <w:rFonts w:cs="Arial"/>
          <w:sz w:val="20"/>
        </w:rPr>
      </w:pPr>
      <w:r w:rsidRPr="0098091B">
        <w:rPr>
          <w:rFonts w:cs="Arial"/>
          <w:sz w:val="20"/>
        </w:rPr>
        <w:t>Title:</w:t>
      </w:r>
      <w:r w:rsidRPr="0098091B">
        <w:rPr>
          <w:rFonts w:cs="Arial"/>
          <w:sz w:val="20"/>
        </w:rPr>
        <w:tab/>
      </w:r>
      <w:r w:rsidRPr="0098091B">
        <w:rPr>
          <w:rFonts w:cs="Arial"/>
          <w:sz w:val="20"/>
        </w:rPr>
        <w:tab/>
      </w:r>
      <w:r w:rsidR="000252EF" w:rsidRPr="000252EF">
        <w:rPr>
          <w:rFonts w:cs="Arial"/>
          <w:sz w:val="20"/>
        </w:rPr>
        <w:t>Head of Sexual Health &amp; Wellbeing</w:t>
      </w:r>
    </w:p>
    <w:p w:rsidR="00F9197F" w:rsidRPr="00E22843" w:rsidRDefault="00F9197F" w:rsidP="00F9197F">
      <w:pPr>
        <w:keepNext/>
        <w:ind w:left="1008"/>
        <w:rPr>
          <w:rFonts w:cs="Arial"/>
          <w:sz w:val="20"/>
        </w:rPr>
      </w:pPr>
      <w:r w:rsidRPr="0098091B">
        <w:rPr>
          <w:rFonts w:cs="Arial"/>
          <w:sz w:val="20"/>
        </w:rPr>
        <w:t>Contact Details:</w:t>
      </w:r>
      <w:r w:rsidRPr="0098091B">
        <w:rPr>
          <w:rFonts w:cs="Arial"/>
          <w:sz w:val="20"/>
        </w:rPr>
        <w:tab/>
      </w:r>
      <w:hyperlink r:id="rId14" w:history="1">
        <w:r w:rsidRPr="00E22843">
          <w:rPr>
            <w:rStyle w:val="Hyperlink"/>
            <w:rFonts w:cs="Arial"/>
            <w:sz w:val="20"/>
          </w:rPr>
          <w:t>n.perris@nhs.net</w:t>
        </w:r>
      </w:hyperlink>
    </w:p>
    <w:p w:rsidR="00814F02" w:rsidRPr="009434D9" w:rsidRDefault="00814F02" w:rsidP="00814F02">
      <w:pPr>
        <w:keepNext/>
        <w:keepLines/>
        <w:rPr>
          <w:rFonts w:cs="Arial"/>
          <w:b/>
          <w:sz w:val="20"/>
        </w:rPr>
      </w:pPr>
    </w:p>
    <w:p w:rsidR="00814F02" w:rsidRPr="003B0C0B" w:rsidRDefault="00814F02" w:rsidP="004D333B">
      <w:pPr>
        <w:keepNext/>
        <w:keepLines/>
        <w:numPr>
          <w:ilvl w:val="2"/>
          <w:numId w:val="1"/>
        </w:numPr>
        <w:rPr>
          <w:rFonts w:cs="Arial"/>
          <w:b/>
          <w:sz w:val="20"/>
          <w:highlight w:val="yellow"/>
        </w:rPr>
      </w:pPr>
      <w:bookmarkStart w:id="9" w:name="_Ref329696913"/>
      <w:r w:rsidRPr="003B0C0B">
        <w:rPr>
          <w:rFonts w:cs="Arial"/>
          <w:sz w:val="20"/>
          <w:highlight w:val="yellow"/>
        </w:rPr>
        <w:t xml:space="preserve">The person set out below is authorised from the Commencement Date to act on behalf of the Provider on all matters relating to this Contract (the </w:t>
      </w:r>
      <w:r w:rsidRPr="003B0C0B">
        <w:rPr>
          <w:rFonts w:cs="Arial"/>
          <w:b/>
          <w:i/>
          <w:sz w:val="20"/>
          <w:highlight w:val="yellow"/>
        </w:rPr>
        <w:t>Provider Representative</w:t>
      </w:r>
      <w:r w:rsidRPr="003B0C0B">
        <w:rPr>
          <w:rFonts w:cs="Arial"/>
          <w:sz w:val="20"/>
          <w:highlight w:val="yellow"/>
        </w:rPr>
        <w:t>).</w:t>
      </w:r>
      <w:bookmarkEnd w:id="9"/>
    </w:p>
    <w:p w:rsidR="001D4E68" w:rsidRPr="003B0C0B" w:rsidRDefault="001D4E68" w:rsidP="001D4E68">
      <w:pPr>
        <w:keepNext/>
        <w:ind w:left="1008"/>
        <w:rPr>
          <w:rFonts w:cs="Arial"/>
          <w:sz w:val="20"/>
          <w:highlight w:val="yellow"/>
        </w:rPr>
      </w:pPr>
    </w:p>
    <w:p w:rsidR="001D4E68" w:rsidRPr="003B0C0B" w:rsidRDefault="001D4E68" w:rsidP="001D4E68">
      <w:pPr>
        <w:keepNext/>
        <w:ind w:left="1008"/>
        <w:rPr>
          <w:rFonts w:cs="Arial"/>
          <w:sz w:val="20"/>
          <w:highlight w:val="yellow"/>
        </w:rPr>
      </w:pPr>
      <w:r w:rsidRPr="003B0C0B">
        <w:rPr>
          <w:rFonts w:cs="Arial"/>
          <w:sz w:val="20"/>
          <w:highlight w:val="yellow"/>
        </w:rPr>
        <w:t>Name:</w:t>
      </w:r>
      <w:r w:rsidRPr="003B0C0B">
        <w:rPr>
          <w:rFonts w:cs="Arial"/>
          <w:sz w:val="20"/>
          <w:highlight w:val="yellow"/>
        </w:rPr>
        <w:tab/>
      </w:r>
      <w:r w:rsidRPr="003B0C0B">
        <w:rPr>
          <w:rFonts w:cs="Arial"/>
          <w:sz w:val="20"/>
          <w:highlight w:val="yellow"/>
        </w:rPr>
        <w:tab/>
      </w:r>
    </w:p>
    <w:p w:rsidR="001D4E68" w:rsidRPr="003B0C0B" w:rsidRDefault="001D4E68" w:rsidP="001D4E68">
      <w:pPr>
        <w:keepNext/>
        <w:ind w:left="1008"/>
        <w:rPr>
          <w:rFonts w:cs="Arial"/>
          <w:sz w:val="20"/>
          <w:highlight w:val="yellow"/>
        </w:rPr>
      </w:pPr>
      <w:r w:rsidRPr="003B0C0B">
        <w:rPr>
          <w:rFonts w:cs="Arial"/>
          <w:sz w:val="20"/>
          <w:highlight w:val="yellow"/>
        </w:rPr>
        <w:t>Title:</w:t>
      </w:r>
      <w:r w:rsidRPr="003B0C0B">
        <w:rPr>
          <w:rFonts w:cs="Arial"/>
          <w:sz w:val="20"/>
          <w:highlight w:val="yellow"/>
        </w:rPr>
        <w:tab/>
      </w:r>
      <w:r w:rsidRPr="003B0C0B">
        <w:rPr>
          <w:rFonts w:cs="Arial"/>
          <w:sz w:val="20"/>
          <w:highlight w:val="yellow"/>
        </w:rPr>
        <w:tab/>
      </w:r>
    </w:p>
    <w:p w:rsidR="00814F02" w:rsidRPr="00200F9D" w:rsidRDefault="001D4E68" w:rsidP="001D4E68">
      <w:pPr>
        <w:keepNext/>
        <w:ind w:left="1008"/>
        <w:rPr>
          <w:rFonts w:cs="Arial"/>
          <w:sz w:val="20"/>
        </w:rPr>
      </w:pPr>
      <w:r w:rsidRPr="003B0C0B">
        <w:rPr>
          <w:rFonts w:cs="Arial"/>
          <w:sz w:val="20"/>
          <w:highlight w:val="yellow"/>
        </w:rPr>
        <w:t>Contact Details:</w:t>
      </w:r>
    </w:p>
    <w:p w:rsidR="00814F02" w:rsidRPr="001F4AEC" w:rsidRDefault="00CE08D1" w:rsidP="00814F02">
      <w:pPr>
        <w:keepNext/>
        <w:keepLines/>
        <w:rPr>
          <w:rFonts w:cs="Arial"/>
          <w:b/>
          <w:sz w:val="20"/>
        </w:rPr>
      </w:pPr>
      <w:r w:rsidRPr="007361EC">
        <w:rPr>
          <w:rFonts w:cs="Arial"/>
          <w:sz w:val="20"/>
        </w:rPr>
        <w:t xml:space="preserve"> </w:t>
      </w:r>
    </w:p>
    <w:p w:rsidR="00307C1F" w:rsidRPr="007871C1" w:rsidRDefault="001C3AD9" w:rsidP="004D333B">
      <w:pPr>
        <w:keepNext/>
        <w:keepLines/>
        <w:numPr>
          <w:ilvl w:val="2"/>
          <w:numId w:val="1"/>
        </w:numPr>
        <w:rPr>
          <w:rFonts w:cs="Arial"/>
          <w:b/>
          <w:sz w:val="20"/>
        </w:rPr>
      </w:pPr>
      <w:r w:rsidRPr="00A43190">
        <w:rPr>
          <w:rFonts w:cs="Arial"/>
          <w:sz w:val="20"/>
        </w:rPr>
        <w:t xml:space="preserve">The Provider may replace the Provider Representative and the Authority may replace the Authority Representative at any time by giving written notice to the other </w:t>
      </w:r>
      <w:r w:rsidR="00AE75A4" w:rsidRPr="00A43190">
        <w:rPr>
          <w:rFonts w:cs="Arial"/>
          <w:sz w:val="20"/>
        </w:rPr>
        <w:t>P</w:t>
      </w:r>
      <w:r w:rsidRPr="00A43190">
        <w:rPr>
          <w:rFonts w:cs="Arial"/>
          <w:sz w:val="20"/>
        </w:rPr>
        <w:t xml:space="preserve">arty.  </w:t>
      </w:r>
      <w:bookmarkStart w:id="10" w:name="_Ref329696275"/>
    </w:p>
    <w:p w:rsidR="008625B1" w:rsidRPr="0098091B" w:rsidRDefault="008625B1" w:rsidP="008625B1">
      <w:pPr>
        <w:pStyle w:val="ContractSubHeading"/>
        <w:numPr>
          <w:ilvl w:val="0"/>
          <w:numId w:val="0"/>
        </w:numPr>
        <w:ind w:left="1008"/>
      </w:pPr>
    </w:p>
    <w:p w:rsidR="00D67F9D" w:rsidRPr="0098091B" w:rsidRDefault="00D67F9D" w:rsidP="008625B1">
      <w:pPr>
        <w:pStyle w:val="ContractSubHeading"/>
      </w:pPr>
      <w:bookmarkStart w:id="11" w:name="_Toc526948513"/>
      <w:r w:rsidRPr="0098091B">
        <w:t>NOTICES</w:t>
      </w:r>
      <w:bookmarkEnd w:id="10"/>
      <w:bookmarkEnd w:id="11"/>
    </w:p>
    <w:p w:rsidR="00D67F9D" w:rsidRPr="0098091B" w:rsidRDefault="00D67F9D" w:rsidP="00D67F9D">
      <w:pPr>
        <w:keepNext/>
        <w:keepLines/>
        <w:rPr>
          <w:rFonts w:cs="Arial"/>
          <w:b/>
          <w:sz w:val="20"/>
        </w:rPr>
      </w:pPr>
    </w:p>
    <w:p w:rsidR="00814F02" w:rsidRPr="00632364" w:rsidRDefault="00D67F9D" w:rsidP="004D333B">
      <w:pPr>
        <w:keepNext/>
        <w:keepLines/>
        <w:numPr>
          <w:ilvl w:val="2"/>
          <w:numId w:val="1"/>
        </w:numPr>
        <w:rPr>
          <w:rFonts w:cs="Arial"/>
          <w:b/>
          <w:sz w:val="20"/>
        </w:rPr>
      </w:pPr>
      <w:r w:rsidRPr="00333D2C">
        <w:rPr>
          <w:rFonts w:cs="Arial"/>
          <w:sz w:val="20"/>
        </w:rPr>
        <w:t xml:space="preserve">Any notices given under this Contract shall be in writing and shall be served by hand or post by sending the same to the address for the relevant Party set out in clause </w:t>
      </w:r>
      <w:r w:rsidRPr="00E22843">
        <w:rPr>
          <w:rFonts w:cs="Arial"/>
          <w:sz w:val="20"/>
        </w:rPr>
        <w:fldChar w:fldCharType="begin"/>
      </w:r>
      <w:r w:rsidRPr="00E22843">
        <w:rPr>
          <w:rFonts w:cs="Arial"/>
          <w:sz w:val="20"/>
        </w:rPr>
        <w:instrText xml:space="preserve"> REF _Ref330471600 \r \h </w:instrText>
      </w:r>
      <w:r w:rsidR="00632364">
        <w:rPr>
          <w:rFonts w:cs="Arial"/>
          <w:sz w:val="20"/>
        </w:rPr>
        <w:instrText xml:space="preserve"> \* MERGEFORMAT </w:instrText>
      </w:r>
      <w:r w:rsidRPr="00E22843">
        <w:rPr>
          <w:rFonts w:cs="Arial"/>
          <w:sz w:val="20"/>
        </w:rPr>
      </w:r>
      <w:r w:rsidRPr="00E22843">
        <w:rPr>
          <w:rFonts w:cs="Arial"/>
          <w:sz w:val="20"/>
        </w:rPr>
        <w:fldChar w:fldCharType="separate"/>
      </w:r>
      <w:r w:rsidR="001861BF">
        <w:rPr>
          <w:rFonts w:cs="Arial"/>
          <w:sz w:val="20"/>
        </w:rPr>
        <w:t>A5.3</w:t>
      </w:r>
      <w:r w:rsidRPr="00E22843">
        <w:rPr>
          <w:rFonts w:cs="Arial"/>
          <w:sz w:val="20"/>
        </w:rPr>
        <w:fldChar w:fldCharType="end"/>
      </w:r>
      <w:r w:rsidRPr="00632364">
        <w:rPr>
          <w:rFonts w:cs="Arial"/>
          <w:sz w:val="20"/>
        </w:rPr>
        <w:t>.</w:t>
      </w:r>
    </w:p>
    <w:p w:rsidR="00D67F9D" w:rsidRPr="00A8099E" w:rsidRDefault="00D67F9D" w:rsidP="00D67F9D">
      <w:pPr>
        <w:keepNext/>
        <w:keepLines/>
        <w:rPr>
          <w:rFonts w:cs="Arial"/>
          <w:b/>
          <w:sz w:val="20"/>
        </w:rPr>
      </w:pPr>
    </w:p>
    <w:p w:rsidR="00D67F9D" w:rsidRPr="00D433B6" w:rsidRDefault="00D67F9D" w:rsidP="004D333B">
      <w:pPr>
        <w:keepNext/>
        <w:keepLines/>
        <w:numPr>
          <w:ilvl w:val="2"/>
          <w:numId w:val="1"/>
        </w:numPr>
        <w:rPr>
          <w:rFonts w:cs="Arial"/>
          <w:b/>
          <w:sz w:val="20"/>
        </w:rPr>
      </w:pPr>
      <w:bookmarkStart w:id="12" w:name="_Ref330471614"/>
      <w:r w:rsidRPr="00D433B6">
        <w:rPr>
          <w:rFonts w:cs="Arial"/>
          <w:sz w:val="20"/>
        </w:rPr>
        <w:t>Notices:</w:t>
      </w:r>
      <w:bookmarkEnd w:id="12"/>
    </w:p>
    <w:p w:rsidR="00D67F9D" w:rsidRPr="00E22843" w:rsidRDefault="00D67F9D" w:rsidP="00D67F9D">
      <w:pPr>
        <w:keepNext/>
        <w:keepLines/>
        <w:rPr>
          <w:rFonts w:cs="Arial"/>
          <w:b/>
          <w:sz w:val="20"/>
        </w:rPr>
      </w:pPr>
    </w:p>
    <w:p w:rsidR="00D67F9D" w:rsidRPr="009434D9" w:rsidRDefault="00D67F9D" w:rsidP="004D333B">
      <w:pPr>
        <w:keepNext/>
        <w:keepLines/>
        <w:numPr>
          <w:ilvl w:val="3"/>
          <w:numId w:val="5"/>
        </w:numPr>
        <w:tabs>
          <w:tab w:val="clear" w:pos="2016"/>
          <w:tab w:val="num" w:pos="1418"/>
        </w:tabs>
        <w:ind w:left="1418" w:hanging="410"/>
        <w:rPr>
          <w:sz w:val="20"/>
        </w:rPr>
      </w:pPr>
      <w:r w:rsidRPr="009434D9">
        <w:rPr>
          <w:sz w:val="20"/>
        </w:rPr>
        <w:t xml:space="preserve">by post and correctly addressed shall be effective upon the earlier of actual receipt, or </w:t>
      </w:r>
      <w:r w:rsidR="009C222A" w:rsidRPr="009434D9">
        <w:rPr>
          <w:rFonts w:cs="Arial"/>
          <w:sz w:val="20"/>
        </w:rPr>
        <w:t>5</w:t>
      </w:r>
      <w:r w:rsidRPr="009434D9">
        <w:rPr>
          <w:sz w:val="20"/>
        </w:rPr>
        <w:t xml:space="preserve"> Business Days after mailing; or</w:t>
      </w:r>
    </w:p>
    <w:p w:rsidR="00D67F9D" w:rsidRPr="000A139F" w:rsidRDefault="00D67F9D" w:rsidP="00D67F9D">
      <w:pPr>
        <w:keepNext/>
        <w:keepLines/>
        <w:ind w:left="1008"/>
        <w:rPr>
          <w:sz w:val="20"/>
        </w:rPr>
      </w:pPr>
    </w:p>
    <w:p w:rsidR="00D67F9D" w:rsidRPr="007361EC" w:rsidRDefault="00D67F9D" w:rsidP="004D333B">
      <w:pPr>
        <w:keepNext/>
        <w:keepLines/>
        <w:numPr>
          <w:ilvl w:val="3"/>
          <w:numId w:val="5"/>
        </w:numPr>
        <w:tabs>
          <w:tab w:val="clear" w:pos="2016"/>
          <w:tab w:val="num" w:pos="1418"/>
        </w:tabs>
        <w:ind w:left="1418" w:hanging="410"/>
        <w:rPr>
          <w:sz w:val="20"/>
        </w:rPr>
      </w:pPr>
      <w:r w:rsidRPr="00200F9D">
        <w:rPr>
          <w:rFonts w:cs="Arial"/>
          <w:sz w:val="20"/>
        </w:rPr>
        <w:t>by hand shall be effective upon delivery.</w:t>
      </w:r>
    </w:p>
    <w:p w:rsidR="00D67F9D" w:rsidRPr="001F4AEC" w:rsidRDefault="00D67F9D" w:rsidP="00D67F9D">
      <w:pPr>
        <w:keepNext/>
        <w:keepLines/>
        <w:rPr>
          <w:rFonts w:cs="Arial"/>
          <w:b/>
          <w:sz w:val="20"/>
        </w:rPr>
      </w:pPr>
    </w:p>
    <w:p w:rsidR="00D67F9D" w:rsidRPr="00D433B6" w:rsidRDefault="00D67F9D" w:rsidP="004D333B">
      <w:pPr>
        <w:keepNext/>
        <w:keepLines/>
        <w:numPr>
          <w:ilvl w:val="2"/>
          <w:numId w:val="1"/>
        </w:numPr>
        <w:rPr>
          <w:rFonts w:cs="Arial"/>
          <w:b/>
          <w:sz w:val="20"/>
        </w:rPr>
      </w:pPr>
      <w:bookmarkStart w:id="13" w:name="_Ref330471600"/>
      <w:r w:rsidRPr="00A43190">
        <w:rPr>
          <w:rFonts w:cs="Arial"/>
          <w:sz w:val="20"/>
        </w:rPr>
        <w:t xml:space="preserve">For the purposes of clause </w:t>
      </w:r>
      <w:r w:rsidRPr="00E22843">
        <w:rPr>
          <w:rFonts w:cs="Arial"/>
          <w:sz w:val="20"/>
        </w:rPr>
        <w:fldChar w:fldCharType="begin"/>
      </w:r>
      <w:r w:rsidRPr="00E22843">
        <w:rPr>
          <w:rFonts w:cs="Arial"/>
          <w:sz w:val="20"/>
        </w:rPr>
        <w:instrText xml:space="preserve"> REF _Ref330471614 \r \h </w:instrText>
      </w:r>
      <w:r w:rsidR="00632364">
        <w:rPr>
          <w:rFonts w:cs="Arial"/>
          <w:sz w:val="20"/>
        </w:rPr>
        <w:instrText xml:space="preserve"> \* MERGEFORMAT </w:instrText>
      </w:r>
      <w:r w:rsidRPr="00E22843">
        <w:rPr>
          <w:rFonts w:cs="Arial"/>
          <w:sz w:val="20"/>
        </w:rPr>
      </w:r>
      <w:r w:rsidRPr="00E22843">
        <w:rPr>
          <w:rFonts w:cs="Arial"/>
          <w:sz w:val="20"/>
        </w:rPr>
        <w:fldChar w:fldCharType="separate"/>
      </w:r>
      <w:r w:rsidR="001861BF">
        <w:rPr>
          <w:rFonts w:cs="Arial"/>
          <w:sz w:val="20"/>
        </w:rPr>
        <w:t>A5.2</w:t>
      </w:r>
      <w:r w:rsidRPr="00E22843">
        <w:rPr>
          <w:rFonts w:cs="Arial"/>
          <w:sz w:val="20"/>
        </w:rPr>
        <w:fldChar w:fldCharType="end"/>
      </w:r>
      <w:r w:rsidRPr="00632364">
        <w:rPr>
          <w:rFonts w:cs="Arial"/>
          <w:sz w:val="20"/>
        </w:rPr>
        <w:t xml:space="preserve">, the address for service of notices on </w:t>
      </w:r>
      <w:r w:rsidRPr="00A8099E">
        <w:rPr>
          <w:rFonts w:cs="Arial"/>
          <w:sz w:val="20"/>
        </w:rPr>
        <w:t>each Party shall be as follows:</w:t>
      </w:r>
      <w:bookmarkEnd w:id="13"/>
    </w:p>
    <w:p w:rsidR="00D67F9D" w:rsidRPr="00E22843" w:rsidRDefault="00D67F9D" w:rsidP="00D67F9D">
      <w:pPr>
        <w:keepNext/>
        <w:keepLines/>
        <w:rPr>
          <w:rFonts w:cs="Arial"/>
          <w:b/>
          <w:sz w:val="20"/>
        </w:rPr>
      </w:pPr>
    </w:p>
    <w:p w:rsidR="003D359A" w:rsidRPr="009434D9" w:rsidRDefault="003D359A" w:rsidP="004D333B">
      <w:pPr>
        <w:numPr>
          <w:ilvl w:val="3"/>
          <w:numId w:val="1"/>
        </w:numPr>
        <w:tabs>
          <w:tab w:val="left" w:pos="1418"/>
        </w:tabs>
        <w:rPr>
          <w:rFonts w:cs="Arial"/>
          <w:sz w:val="20"/>
        </w:rPr>
      </w:pPr>
      <w:r w:rsidRPr="009434D9">
        <w:rPr>
          <w:rFonts w:cs="Arial"/>
          <w:sz w:val="20"/>
        </w:rPr>
        <w:t>For the Authority:</w:t>
      </w:r>
      <w:r w:rsidR="00053EF7" w:rsidRPr="009434D9">
        <w:rPr>
          <w:rFonts w:cs="Arial"/>
          <w:sz w:val="20"/>
        </w:rPr>
        <w:tab/>
      </w:r>
    </w:p>
    <w:p w:rsidR="00EE0801" w:rsidRPr="009434D9" w:rsidRDefault="00EE0801" w:rsidP="00AF053B">
      <w:pPr>
        <w:pStyle w:val="Indenti"/>
        <w:tabs>
          <w:tab w:val="left" w:pos="4320"/>
        </w:tabs>
        <w:ind w:left="1418"/>
        <w:rPr>
          <w:rFonts w:cs="Arial"/>
          <w:sz w:val="20"/>
        </w:rPr>
      </w:pPr>
    </w:p>
    <w:p w:rsidR="00AF053B" w:rsidRPr="000A139F" w:rsidRDefault="003D359A" w:rsidP="002850A6">
      <w:pPr>
        <w:pStyle w:val="Indenti"/>
        <w:tabs>
          <w:tab w:val="left" w:pos="4320"/>
        </w:tabs>
        <w:ind w:left="1418"/>
        <w:rPr>
          <w:rFonts w:cs="Arial"/>
          <w:sz w:val="20"/>
        </w:rPr>
      </w:pPr>
      <w:r w:rsidRPr="000A139F">
        <w:rPr>
          <w:rFonts w:cs="Arial"/>
          <w:sz w:val="20"/>
        </w:rPr>
        <w:tab/>
      </w:r>
    </w:p>
    <w:p w:rsidR="00AF053B" w:rsidRPr="00200F9D" w:rsidRDefault="00AF053B" w:rsidP="006B351A">
      <w:pPr>
        <w:pStyle w:val="Indenti"/>
        <w:tabs>
          <w:tab w:val="left" w:pos="4320"/>
        </w:tabs>
        <w:ind w:left="1418" w:hanging="709"/>
        <w:rPr>
          <w:rFonts w:cs="Arial"/>
          <w:sz w:val="20"/>
        </w:rPr>
      </w:pPr>
      <w:r w:rsidRPr="00200F9D">
        <w:rPr>
          <w:rFonts w:cs="Arial"/>
          <w:sz w:val="20"/>
        </w:rPr>
        <w:t>Wirral Community NHS Foundation Trust</w:t>
      </w:r>
    </w:p>
    <w:p w:rsidR="00E22843" w:rsidRDefault="00AF053B" w:rsidP="006B351A">
      <w:pPr>
        <w:pStyle w:val="Indenti"/>
        <w:tabs>
          <w:tab w:val="left" w:pos="4320"/>
        </w:tabs>
        <w:ind w:left="1418" w:hanging="709"/>
        <w:rPr>
          <w:rFonts w:cs="Arial"/>
          <w:sz w:val="20"/>
        </w:rPr>
      </w:pPr>
      <w:r w:rsidRPr="007361EC">
        <w:rPr>
          <w:rFonts w:cs="Arial"/>
          <w:sz w:val="20"/>
        </w:rPr>
        <w:t>Address:</w:t>
      </w:r>
      <w:r w:rsidRPr="001F4AEC">
        <w:rPr>
          <w:rFonts w:cs="Arial"/>
          <w:sz w:val="20"/>
        </w:rPr>
        <w:tab/>
      </w:r>
    </w:p>
    <w:p w:rsidR="00AF053B" w:rsidRPr="00E22843" w:rsidRDefault="00AF053B" w:rsidP="006B351A">
      <w:pPr>
        <w:pStyle w:val="Indenti"/>
        <w:tabs>
          <w:tab w:val="left" w:pos="4320"/>
        </w:tabs>
        <w:ind w:left="1418" w:hanging="709"/>
        <w:rPr>
          <w:rFonts w:cs="Arial"/>
          <w:sz w:val="20"/>
        </w:rPr>
      </w:pPr>
      <w:r w:rsidRPr="00E22843">
        <w:rPr>
          <w:rFonts w:cs="Arial"/>
          <w:sz w:val="20"/>
        </w:rPr>
        <w:t>St Catherine’s Health Centre</w:t>
      </w:r>
    </w:p>
    <w:p w:rsidR="00AF053B" w:rsidRPr="00E22843" w:rsidRDefault="00AF053B" w:rsidP="006B351A">
      <w:pPr>
        <w:pStyle w:val="Indenti"/>
        <w:tabs>
          <w:tab w:val="left" w:pos="4320"/>
        </w:tabs>
        <w:ind w:left="1418" w:hanging="709"/>
        <w:rPr>
          <w:rFonts w:cs="Arial"/>
          <w:sz w:val="20"/>
        </w:rPr>
      </w:pPr>
      <w:r w:rsidRPr="00E22843">
        <w:rPr>
          <w:rFonts w:cs="Arial"/>
          <w:sz w:val="20"/>
        </w:rPr>
        <w:t>Derby Road</w:t>
      </w:r>
    </w:p>
    <w:p w:rsidR="00AF053B" w:rsidRPr="00E22843" w:rsidRDefault="00AF053B" w:rsidP="006B351A">
      <w:pPr>
        <w:pStyle w:val="Indenti"/>
        <w:tabs>
          <w:tab w:val="left" w:pos="4320"/>
        </w:tabs>
        <w:ind w:left="1418" w:hanging="709"/>
        <w:rPr>
          <w:rFonts w:cs="Arial"/>
          <w:sz w:val="20"/>
        </w:rPr>
      </w:pPr>
      <w:r w:rsidRPr="00E22843">
        <w:rPr>
          <w:rFonts w:cs="Arial"/>
          <w:sz w:val="20"/>
        </w:rPr>
        <w:t>Birkenhead, CH42 0LQ</w:t>
      </w:r>
    </w:p>
    <w:p w:rsidR="00D67F9D" w:rsidRPr="00E22843" w:rsidRDefault="00E22843" w:rsidP="006B351A">
      <w:pPr>
        <w:pStyle w:val="Indenti"/>
        <w:tabs>
          <w:tab w:val="left" w:pos="4320"/>
        </w:tabs>
        <w:ind w:left="709" w:hanging="709"/>
      </w:pPr>
      <w:r>
        <w:rPr>
          <w:rFonts w:cs="Arial"/>
          <w:sz w:val="20"/>
        </w:rPr>
        <w:t xml:space="preserve">            </w:t>
      </w:r>
      <w:r w:rsidR="006B351A">
        <w:rPr>
          <w:rFonts w:cs="Arial"/>
          <w:sz w:val="20"/>
        </w:rPr>
        <w:t xml:space="preserve"> </w:t>
      </w:r>
      <w:r w:rsidR="00AF053B" w:rsidRPr="00E22843">
        <w:rPr>
          <w:rFonts w:cs="Arial"/>
          <w:sz w:val="20"/>
        </w:rPr>
        <w:t>For the attention of:</w:t>
      </w:r>
      <w:r>
        <w:rPr>
          <w:rFonts w:cs="Arial"/>
          <w:sz w:val="20"/>
        </w:rPr>
        <w:t xml:space="preserve">    Neil Perris, </w:t>
      </w:r>
      <w:r w:rsidR="006B351A">
        <w:rPr>
          <w:rFonts w:cs="Arial"/>
          <w:sz w:val="20"/>
        </w:rPr>
        <w:t>Head of Sexual Health &amp; Wellbeing</w:t>
      </w:r>
      <w:r w:rsidR="003D359A" w:rsidRPr="00E22843">
        <w:tab/>
      </w:r>
    </w:p>
    <w:p w:rsidR="00053EF7" w:rsidRPr="00E22843" w:rsidRDefault="009A52D7" w:rsidP="009A52D7">
      <w:pPr>
        <w:tabs>
          <w:tab w:val="left" w:pos="1418"/>
        </w:tabs>
      </w:pPr>
      <w:r w:rsidRPr="00E22843">
        <w:tab/>
      </w:r>
    </w:p>
    <w:p w:rsidR="00502763" w:rsidRPr="00E22843" w:rsidRDefault="00E22843" w:rsidP="006B351A">
      <w:pPr>
        <w:pStyle w:val="Indenti"/>
        <w:tabs>
          <w:tab w:val="left" w:pos="709"/>
        </w:tabs>
        <w:ind w:left="0" w:firstLine="0"/>
        <w:rPr>
          <w:rFonts w:cs="Arial"/>
          <w:sz w:val="20"/>
        </w:rPr>
      </w:pPr>
      <w:r>
        <w:t xml:space="preserve">          </w:t>
      </w:r>
      <w:r w:rsidR="003D359A" w:rsidRPr="00E22843">
        <w:rPr>
          <w:sz w:val="20"/>
        </w:rPr>
        <w:t>For the Provider:</w:t>
      </w:r>
      <w:r w:rsidR="00565DE4" w:rsidRPr="00E22843">
        <w:rPr>
          <w:sz w:val="20"/>
        </w:rPr>
        <w:tab/>
      </w:r>
      <w:r w:rsidR="00565DE4" w:rsidRPr="00E22843">
        <w:rPr>
          <w:sz w:val="20"/>
        </w:rPr>
        <w:tab/>
      </w:r>
      <w:r w:rsidRPr="00E22843">
        <w:rPr>
          <w:sz w:val="20"/>
          <w:highlight w:val="yellow"/>
        </w:rPr>
        <w:t>PLEASE INSERT</w:t>
      </w:r>
    </w:p>
    <w:p w:rsidR="003D359A" w:rsidRPr="00E22843" w:rsidRDefault="00053EF7" w:rsidP="003D359A">
      <w:pPr>
        <w:pStyle w:val="Indenti"/>
        <w:tabs>
          <w:tab w:val="left" w:pos="4320"/>
        </w:tabs>
        <w:ind w:left="1985" w:hanging="540"/>
        <w:rPr>
          <w:rFonts w:cs="Arial"/>
          <w:sz w:val="20"/>
        </w:rPr>
      </w:pPr>
      <w:r w:rsidRPr="00E22843">
        <w:rPr>
          <w:rFonts w:cs="Arial"/>
          <w:sz w:val="20"/>
        </w:rPr>
        <w:tab/>
      </w:r>
      <w:r w:rsidRPr="00E22843">
        <w:rPr>
          <w:rFonts w:cs="Arial"/>
          <w:sz w:val="20"/>
        </w:rPr>
        <w:tab/>
      </w:r>
    </w:p>
    <w:p w:rsidR="003D359A" w:rsidRPr="009434D9" w:rsidRDefault="003D359A" w:rsidP="003D359A">
      <w:pPr>
        <w:pStyle w:val="Indenti"/>
        <w:tabs>
          <w:tab w:val="left" w:pos="4320"/>
        </w:tabs>
        <w:ind w:left="0" w:firstLine="0"/>
        <w:rPr>
          <w:rFonts w:cs="Arial"/>
          <w:sz w:val="20"/>
        </w:rPr>
      </w:pPr>
    </w:p>
    <w:bookmarkEnd w:id="5"/>
    <w:p w:rsidR="00307C1F" w:rsidRPr="000A139F" w:rsidRDefault="00013BC6" w:rsidP="00307C1F">
      <w:pPr>
        <w:pStyle w:val="Indenti"/>
        <w:tabs>
          <w:tab w:val="left" w:pos="993"/>
        </w:tabs>
        <w:ind w:left="993" w:hanging="993"/>
        <w:rPr>
          <w:rFonts w:cs="Arial"/>
          <w:sz w:val="20"/>
        </w:rPr>
      </w:pPr>
      <w:r w:rsidRPr="009434D9">
        <w:rPr>
          <w:rFonts w:cs="Arial"/>
          <w:sz w:val="20"/>
        </w:rPr>
        <w:t>A5.4.</w:t>
      </w:r>
      <w:r w:rsidRPr="009434D9">
        <w:rPr>
          <w:rFonts w:cs="Arial"/>
          <w:sz w:val="20"/>
        </w:rPr>
        <w:tab/>
      </w:r>
      <w:r w:rsidR="009E1028" w:rsidRPr="009434D9">
        <w:rPr>
          <w:rFonts w:cs="Arial"/>
          <w:sz w:val="20"/>
        </w:rPr>
        <w:t>Either Party may change its address for service by serving a notice in accordance with this clause</w:t>
      </w:r>
      <w:r w:rsidR="00CF5212" w:rsidRPr="009434D9">
        <w:rPr>
          <w:rFonts w:cs="Arial"/>
          <w:sz w:val="20"/>
        </w:rPr>
        <w:t xml:space="preserve"> </w:t>
      </w:r>
      <w:bookmarkStart w:id="14" w:name="_Toc329003772"/>
      <w:r w:rsidRPr="009434D9">
        <w:rPr>
          <w:rFonts w:cs="Arial"/>
          <w:sz w:val="20"/>
        </w:rPr>
        <w:t>A5.</w:t>
      </w:r>
      <w:bookmarkEnd w:id="14"/>
    </w:p>
    <w:p w:rsidR="00307C1F" w:rsidRPr="00200F9D" w:rsidRDefault="00307C1F" w:rsidP="00307C1F">
      <w:pPr>
        <w:pStyle w:val="Indenti"/>
        <w:tabs>
          <w:tab w:val="left" w:pos="993"/>
        </w:tabs>
        <w:ind w:left="993" w:hanging="993"/>
        <w:rPr>
          <w:rFonts w:cs="Arial"/>
          <w:sz w:val="20"/>
        </w:rPr>
      </w:pPr>
    </w:p>
    <w:p w:rsidR="00DA7CA2" w:rsidRPr="001F4AEC" w:rsidRDefault="00FD1F52" w:rsidP="008625B1">
      <w:pPr>
        <w:pStyle w:val="ContractSubHeading"/>
      </w:pPr>
      <w:bookmarkStart w:id="15" w:name="_Toc526948514"/>
      <w:r w:rsidRPr="007361EC">
        <w:t>ENTIRE CONTRACT</w:t>
      </w:r>
      <w:bookmarkEnd w:id="15"/>
    </w:p>
    <w:p w:rsidR="00DA7CA2" w:rsidRPr="00A43190" w:rsidRDefault="00DA7CA2" w:rsidP="00900768">
      <w:pPr>
        <w:keepNext/>
        <w:keepLines/>
        <w:ind w:left="1009"/>
        <w:rPr>
          <w:rFonts w:cs="Arial"/>
          <w:sz w:val="20"/>
        </w:rPr>
      </w:pPr>
    </w:p>
    <w:p w:rsidR="00307C1F" w:rsidRPr="0029595C" w:rsidRDefault="007060AE" w:rsidP="00307C1F">
      <w:pPr>
        <w:keepNext/>
        <w:keepLines/>
        <w:ind w:left="993"/>
        <w:rPr>
          <w:rFonts w:cs="Arial"/>
          <w:sz w:val="20"/>
        </w:rPr>
      </w:pPr>
      <w:r w:rsidRPr="00A43190">
        <w:rPr>
          <w:sz w:val="20"/>
        </w:rPr>
        <w:t xml:space="preserve">This </w:t>
      </w:r>
      <w:r w:rsidR="00DD5194" w:rsidRPr="00A43190">
        <w:rPr>
          <w:sz w:val="20"/>
        </w:rPr>
        <w:t>Contract</w:t>
      </w:r>
      <w:r w:rsidRPr="007871C1">
        <w:rPr>
          <w:sz w:val="20"/>
        </w:rPr>
        <w:t xml:space="preserve"> constitutes the entire agreement and understanding of the Parties and supersedes any previous agreement between the Parties relating </w:t>
      </w:r>
      <w:r w:rsidRPr="0098091B">
        <w:rPr>
          <w:sz w:val="20"/>
        </w:rPr>
        <w:t xml:space="preserve">to the subject matter of this </w:t>
      </w:r>
      <w:r w:rsidR="00DD5194" w:rsidRPr="0098091B">
        <w:rPr>
          <w:sz w:val="20"/>
        </w:rPr>
        <w:t>Contract</w:t>
      </w:r>
      <w:r w:rsidRPr="0098091B">
        <w:rPr>
          <w:sz w:val="20"/>
        </w:rPr>
        <w:t xml:space="preserve">, except for any contract entered into between the </w:t>
      </w:r>
      <w:r w:rsidR="00DD5194" w:rsidRPr="0098091B">
        <w:rPr>
          <w:sz w:val="20"/>
        </w:rPr>
        <w:t>Authority</w:t>
      </w:r>
      <w:r w:rsidRPr="0098091B">
        <w:rPr>
          <w:sz w:val="20"/>
        </w:rPr>
        <w:t xml:space="preserve"> and the Provider </w:t>
      </w:r>
      <w:r w:rsidR="00AD68CB" w:rsidRPr="0098091B">
        <w:rPr>
          <w:sz w:val="20"/>
        </w:rPr>
        <w:t>which</w:t>
      </w:r>
      <w:r w:rsidRPr="00333D2C">
        <w:rPr>
          <w:sz w:val="20"/>
        </w:rPr>
        <w:t xml:space="preserve"> relates to the same or similar services </w:t>
      </w:r>
      <w:r w:rsidR="001F2082" w:rsidRPr="00333D2C">
        <w:rPr>
          <w:sz w:val="20"/>
        </w:rPr>
        <w:t xml:space="preserve">to the Services </w:t>
      </w:r>
      <w:r w:rsidRPr="00333D2C">
        <w:rPr>
          <w:sz w:val="20"/>
        </w:rPr>
        <w:t>and is designed to remain effective until the Service</w:t>
      </w:r>
      <w:r w:rsidR="00AD68CB" w:rsidRPr="00333D2C">
        <w:rPr>
          <w:sz w:val="20"/>
        </w:rPr>
        <w:t>s are provided under this</w:t>
      </w:r>
      <w:r w:rsidR="00AD68CB" w:rsidRPr="0029595C">
        <w:rPr>
          <w:sz w:val="20"/>
        </w:rPr>
        <w:t xml:space="preserve"> Contract</w:t>
      </w:r>
      <w:r w:rsidRPr="0029595C">
        <w:rPr>
          <w:sz w:val="20"/>
        </w:rPr>
        <w:t>.</w:t>
      </w:r>
      <w:r w:rsidR="00A374E0" w:rsidRPr="0029595C">
        <w:rPr>
          <w:rFonts w:cs="Arial"/>
          <w:sz w:val="20"/>
        </w:rPr>
        <w:t xml:space="preserve"> </w:t>
      </w:r>
    </w:p>
    <w:p w:rsidR="00307C1F" w:rsidRPr="0029595C" w:rsidRDefault="00307C1F" w:rsidP="00307C1F">
      <w:pPr>
        <w:keepNext/>
        <w:keepLines/>
        <w:rPr>
          <w:rFonts w:cs="Arial"/>
          <w:sz w:val="20"/>
        </w:rPr>
      </w:pPr>
    </w:p>
    <w:p w:rsidR="00790A28" w:rsidRPr="0029595C" w:rsidRDefault="00FD1F52" w:rsidP="008625B1">
      <w:pPr>
        <w:pStyle w:val="ContractSubHeading"/>
      </w:pPr>
      <w:bookmarkStart w:id="16" w:name="_Toc526948515"/>
      <w:r w:rsidRPr="0029595C">
        <w:t>COUNTERPARTS</w:t>
      </w:r>
      <w:bookmarkEnd w:id="16"/>
    </w:p>
    <w:p w:rsidR="00013BC6" w:rsidRPr="0029595C" w:rsidRDefault="00013BC6" w:rsidP="00013BC6">
      <w:pPr>
        <w:keepNext/>
        <w:keepLines/>
        <w:rPr>
          <w:rFonts w:cs="Arial"/>
          <w:b/>
          <w:sz w:val="20"/>
        </w:rPr>
      </w:pPr>
    </w:p>
    <w:p w:rsidR="00790A28" w:rsidRPr="0029595C" w:rsidRDefault="00790A28" w:rsidP="00013BC6">
      <w:pPr>
        <w:keepNext/>
        <w:keepLines/>
        <w:ind w:left="993"/>
        <w:rPr>
          <w:rFonts w:cs="Arial"/>
          <w:sz w:val="20"/>
        </w:rPr>
      </w:pPr>
      <w:r w:rsidRPr="0029595C">
        <w:rPr>
          <w:rFonts w:cs="Arial"/>
          <w:sz w:val="20"/>
        </w:rPr>
        <w:t xml:space="preserve">This </w:t>
      </w:r>
      <w:r w:rsidR="00DD5194" w:rsidRPr="0029595C">
        <w:rPr>
          <w:rFonts w:cs="Arial"/>
          <w:sz w:val="20"/>
        </w:rPr>
        <w:t>Contract</w:t>
      </w:r>
      <w:r w:rsidRPr="0029595C">
        <w:rPr>
          <w:rFonts w:cs="Arial"/>
          <w:sz w:val="20"/>
        </w:rPr>
        <w:t xml:space="preserve"> may be executed in counterparts each of which when executed and delivered shall constitute an original but all counterparts together shall constitute one and the same instrument. No counterpart shall be effective until each Party has executed at least one counterpart.</w:t>
      </w:r>
    </w:p>
    <w:p w:rsidR="00892434" w:rsidRPr="0029595C" w:rsidRDefault="00892434" w:rsidP="00A374E0">
      <w:pPr>
        <w:rPr>
          <w:rFonts w:cs="Arial"/>
          <w:sz w:val="20"/>
        </w:rPr>
      </w:pPr>
    </w:p>
    <w:p w:rsidR="00053EF7" w:rsidRPr="0029595C" w:rsidRDefault="00053EF7" w:rsidP="00A374E0">
      <w:pPr>
        <w:rPr>
          <w:b/>
          <w:sz w:val="20"/>
        </w:rPr>
      </w:pPr>
    </w:p>
    <w:p w:rsidR="00053EF7" w:rsidRPr="0029595C" w:rsidRDefault="00053EF7" w:rsidP="00053EF7">
      <w:pPr>
        <w:rPr>
          <w:rFonts w:cs="Arial"/>
          <w:b/>
          <w:bCs/>
          <w:sz w:val="20"/>
        </w:rPr>
      </w:pPr>
    </w:p>
    <w:p w:rsidR="00053EF7" w:rsidRPr="0029595C" w:rsidRDefault="00053EF7" w:rsidP="00053EF7">
      <w:pPr>
        <w:rPr>
          <w:rFonts w:cs="Arial"/>
          <w:b/>
          <w:bCs/>
          <w:sz w:val="20"/>
        </w:rPr>
      </w:pPr>
    </w:p>
    <w:p w:rsidR="00053EF7" w:rsidRPr="0029595C" w:rsidRDefault="00053EF7" w:rsidP="00053EF7">
      <w:pPr>
        <w:rPr>
          <w:rFonts w:cs="Arial"/>
          <w:b/>
          <w:bCs/>
          <w:sz w:val="20"/>
        </w:rPr>
      </w:pPr>
    </w:p>
    <w:p w:rsidR="00053EF7" w:rsidRPr="0029595C" w:rsidRDefault="00053EF7" w:rsidP="00053EF7">
      <w:pPr>
        <w:rPr>
          <w:rFonts w:cs="Arial"/>
          <w:b/>
          <w:bCs/>
          <w:sz w:val="20"/>
        </w:rPr>
      </w:pPr>
      <w:r w:rsidRPr="0029595C">
        <w:rPr>
          <w:rFonts w:cs="Arial"/>
          <w:b/>
          <w:bCs/>
          <w:sz w:val="20"/>
        </w:rPr>
        <w:tab/>
      </w:r>
      <w:r w:rsidRPr="0029595C">
        <w:rPr>
          <w:rFonts w:cs="Arial"/>
          <w:b/>
          <w:bCs/>
          <w:sz w:val="20"/>
        </w:rPr>
        <w:tab/>
      </w:r>
      <w:r w:rsidRPr="0029595C">
        <w:rPr>
          <w:rFonts w:cs="Arial"/>
          <w:b/>
          <w:bCs/>
          <w:sz w:val="20"/>
        </w:rPr>
        <w:tab/>
      </w:r>
      <w:r w:rsidRPr="0029595C">
        <w:rPr>
          <w:rFonts w:cs="Arial"/>
          <w:b/>
          <w:bCs/>
          <w:sz w:val="20"/>
        </w:rPr>
        <w:tab/>
      </w:r>
      <w:r w:rsidRPr="0029595C">
        <w:rPr>
          <w:rFonts w:cs="Arial"/>
          <w:b/>
          <w:bCs/>
          <w:sz w:val="20"/>
        </w:rPr>
        <w:tab/>
      </w:r>
      <w:r w:rsidRPr="0029595C">
        <w:rPr>
          <w:rFonts w:cs="Arial"/>
          <w:b/>
          <w:bCs/>
          <w:sz w:val="20"/>
        </w:rPr>
        <w:tab/>
      </w:r>
      <w:r w:rsidRPr="0029595C">
        <w:rPr>
          <w:rFonts w:cs="Arial"/>
          <w:b/>
          <w:bCs/>
          <w:sz w:val="20"/>
        </w:rPr>
        <w:tab/>
      </w:r>
      <w:r w:rsidRPr="0029595C">
        <w:rPr>
          <w:rFonts w:cs="Arial"/>
          <w:b/>
          <w:bCs/>
          <w:sz w:val="20"/>
        </w:rPr>
        <w:tab/>
      </w:r>
    </w:p>
    <w:p w:rsidR="00053EF7" w:rsidRPr="0029595C" w:rsidRDefault="00053EF7" w:rsidP="00053EF7">
      <w:pPr>
        <w:rPr>
          <w:rFonts w:cs="Arial"/>
          <w:b/>
          <w:bCs/>
          <w:sz w:val="20"/>
        </w:rPr>
      </w:pPr>
    </w:p>
    <w:p w:rsidR="00053EF7" w:rsidRPr="0029595C" w:rsidRDefault="00053EF7" w:rsidP="00053EF7">
      <w:pPr>
        <w:rPr>
          <w:rFonts w:cs="Arial"/>
          <w:b/>
          <w:bCs/>
          <w:sz w:val="20"/>
        </w:rPr>
      </w:pPr>
    </w:p>
    <w:p w:rsidR="00053EF7" w:rsidRPr="0029595C" w:rsidRDefault="00053EF7" w:rsidP="00053EF7">
      <w:pPr>
        <w:rPr>
          <w:rFonts w:cs="Arial"/>
          <w:b/>
          <w:bCs/>
          <w:sz w:val="20"/>
        </w:rPr>
      </w:pPr>
    </w:p>
    <w:p w:rsidR="00053EF7" w:rsidRPr="0029595C" w:rsidRDefault="00053EF7" w:rsidP="00053EF7">
      <w:pPr>
        <w:rPr>
          <w:rFonts w:cs="Arial"/>
          <w:b/>
          <w:bCs/>
          <w:sz w:val="20"/>
        </w:rPr>
      </w:pPr>
    </w:p>
    <w:p w:rsidR="00127291" w:rsidRPr="0029595C" w:rsidRDefault="00127291" w:rsidP="00127291">
      <w:pPr>
        <w:widowControl w:val="0"/>
        <w:rPr>
          <w:rFonts w:cs="Arial"/>
          <w:b/>
          <w:bCs/>
          <w:sz w:val="20"/>
        </w:rPr>
      </w:pPr>
      <w:r w:rsidRPr="0029595C">
        <w:rPr>
          <w:rFonts w:cs="Arial"/>
          <w:b/>
          <w:bCs/>
          <w:sz w:val="20"/>
        </w:rPr>
        <w:t xml:space="preserve">SIGNED </w:t>
      </w:r>
    </w:p>
    <w:p w:rsidR="00127291" w:rsidRPr="0029595C" w:rsidRDefault="00127291" w:rsidP="00127291">
      <w:pPr>
        <w:widowControl w:val="0"/>
        <w:rPr>
          <w:rFonts w:cs="Arial"/>
          <w:b/>
          <w:bCs/>
          <w:sz w:val="20"/>
        </w:rPr>
      </w:pPr>
      <w:r w:rsidRPr="0029595C">
        <w:rPr>
          <w:rFonts w:cs="Arial"/>
          <w:b/>
          <w:bCs/>
          <w:sz w:val="20"/>
        </w:rPr>
        <w:t>for and on behalf of</w:t>
      </w:r>
      <w:r w:rsidRPr="0029595C">
        <w:rPr>
          <w:rFonts w:cs="Arial"/>
          <w:b/>
          <w:bCs/>
          <w:sz w:val="20"/>
        </w:rPr>
        <w:tab/>
      </w:r>
    </w:p>
    <w:p w:rsidR="00127291" w:rsidRPr="0029595C" w:rsidRDefault="00127291" w:rsidP="00127291">
      <w:pPr>
        <w:widowControl w:val="0"/>
        <w:tabs>
          <w:tab w:val="left" w:pos="720"/>
        </w:tabs>
        <w:rPr>
          <w:rFonts w:cs="Arial"/>
          <w:b/>
          <w:bCs/>
          <w:sz w:val="20"/>
        </w:rPr>
      </w:pPr>
      <w:r w:rsidRPr="0029595C">
        <w:rPr>
          <w:rFonts w:cs="Arial"/>
          <w:b/>
          <w:bCs/>
          <w:sz w:val="20"/>
        </w:rPr>
        <w:t>the AUTHORITY</w:t>
      </w:r>
      <w:r w:rsidR="0089669E">
        <w:rPr>
          <w:rFonts w:cs="Arial"/>
          <w:b/>
          <w:bCs/>
          <w:sz w:val="20"/>
        </w:rPr>
        <w:t xml:space="preserve">                                       </w:t>
      </w:r>
    </w:p>
    <w:p w:rsidR="00127291" w:rsidRPr="0029595C" w:rsidRDefault="00127291" w:rsidP="00127291">
      <w:pPr>
        <w:widowControl w:val="0"/>
        <w:rPr>
          <w:rFonts w:cs="Arial"/>
          <w:b/>
          <w:bCs/>
          <w:sz w:val="20"/>
        </w:rPr>
      </w:pPr>
      <w:r w:rsidRPr="0029595C">
        <w:tab/>
      </w:r>
      <w:r w:rsidRPr="0029595C">
        <w:tab/>
      </w:r>
      <w:r w:rsidRPr="0029595C">
        <w:tab/>
      </w:r>
      <w:r w:rsidRPr="0029595C">
        <w:tab/>
      </w:r>
      <w:r w:rsidRPr="0029595C">
        <w:tab/>
      </w:r>
      <w:r w:rsidRPr="0029595C">
        <w:rPr>
          <w:rFonts w:cs="Arial"/>
          <w:sz w:val="20"/>
        </w:rPr>
        <w:t>…………………………………………………………..</w:t>
      </w:r>
    </w:p>
    <w:p w:rsidR="00127291" w:rsidRPr="0029595C" w:rsidRDefault="00127291" w:rsidP="00127291">
      <w:pPr>
        <w:widowControl w:val="0"/>
        <w:ind w:firstLine="720"/>
        <w:rPr>
          <w:rFonts w:cs="Arial"/>
          <w:b/>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Signature</w:t>
      </w:r>
    </w:p>
    <w:p w:rsidR="00127291" w:rsidRPr="0029595C" w:rsidRDefault="00127291" w:rsidP="00127291">
      <w:pPr>
        <w:widowControl w:val="0"/>
        <w:ind w:firstLine="720"/>
        <w:rPr>
          <w:rFonts w:cs="Arial"/>
          <w:b/>
          <w:bCs/>
          <w:sz w:val="20"/>
        </w:rPr>
      </w:pPr>
    </w:p>
    <w:p w:rsidR="006B351A" w:rsidRDefault="00127291" w:rsidP="00127291">
      <w:pPr>
        <w:widowControl w:val="0"/>
        <w:rPr>
          <w:rFonts w:cs="Arial"/>
          <w:sz w:val="20"/>
        </w:rPr>
      </w:pPr>
      <w:r w:rsidRPr="0029595C">
        <w:tab/>
      </w:r>
      <w:r w:rsidRPr="0029595C">
        <w:tab/>
      </w:r>
      <w:r w:rsidRPr="0029595C">
        <w:tab/>
      </w:r>
      <w:r w:rsidRPr="0029595C">
        <w:tab/>
      </w:r>
      <w:r w:rsidRPr="0029595C">
        <w:tab/>
      </w:r>
      <w:r w:rsidR="006B351A">
        <w:rPr>
          <w:rFonts w:cs="Arial"/>
          <w:sz w:val="20"/>
        </w:rPr>
        <w:t>Head of Sexual Health &amp; Wellbeing</w:t>
      </w:r>
    </w:p>
    <w:p w:rsidR="00127291" w:rsidRPr="0029595C" w:rsidRDefault="0089669E" w:rsidP="00127291">
      <w:pPr>
        <w:widowControl w:val="0"/>
        <w:rPr>
          <w:rFonts w:cs="Arial"/>
          <w:b/>
          <w:bCs/>
          <w:sz w:val="20"/>
        </w:rPr>
      </w:pPr>
      <w:r>
        <w:rPr>
          <w:rFonts w:cs="Arial"/>
          <w:sz w:val="20"/>
        </w:rPr>
        <w:t xml:space="preserve"> </w:t>
      </w:r>
    </w:p>
    <w:p w:rsidR="00127291" w:rsidRPr="0029595C" w:rsidRDefault="00127291" w:rsidP="00127291">
      <w:pPr>
        <w:widowControl w:val="0"/>
        <w:ind w:firstLine="720"/>
        <w:rPr>
          <w:rFonts w:cs="Arial"/>
          <w:b/>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Title</w:t>
      </w:r>
    </w:p>
    <w:p w:rsidR="00127291" w:rsidRPr="0029595C" w:rsidRDefault="00127291" w:rsidP="00127291">
      <w:pPr>
        <w:widowControl w:val="0"/>
        <w:ind w:firstLine="720"/>
        <w:rPr>
          <w:rFonts w:cs="Arial"/>
          <w:b/>
          <w:sz w:val="20"/>
        </w:rPr>
      </w:pPr>
    </w:p>
    <w:p w:rsidR="00127291" w:rsidRPr="0029595C" w:rsidRDefault="00127291" w:rsidP="00127291">
      <w:pPr>
        <w:widowControl w:val="0"/>
        <w:rPr>
          <w:rFonts w:cs="Arial"/>
          <w:b/>
          <w:bCs/>
          <w:sz w:val="20"/>
        </w:rPr>
      </w:pPr>
      <w:r w:rsidRPr="0029595C">
        <w:rPr>
          <w:rFonts w:cs="Arial"/>
          <w:b/>
          <w:sz w:val="20"/>
        </w:rPr>
        <w:tab/>
      </w:r>
      <w:r w:rsidRPr="0029595C">
        <w:rPr>
          <w:rFonts w:cs="Arial"/>
          <w:b/>
          <w:sz w:val="20"/>
        </w:rPr>
        <w:tab/>
      </w:r>
      <w:r w:rsidRPr="0029595C">
        <w:rPr>
          <w:rFonts w:cs="Arial"/>
          <w:b/>
          <w:sz w:val="20"/>
        </w:rPr>
        <w:tab/>
      </w:r>
      <w:r w:rsidRPr="0029595C">
        <w:rPr>
          <w:rFonts w:cs="Arial"/>
          <w:b/>
          <w:sz w:val="20"/>
        </w:rPr>
        <w:tab/>
      </w:r>
      <w:r w:rsidRPr="0029595C">
        <w:rPr>
          <w:rFonts w:cs="Arial"/>
          <w:b/>
          <w:sz w:val="20"/>
        </w:rPr>
        <w:tab/>
      </w:r>
      <w:r w:rsidR="0089669E">
        <w:rPr>
          <w:rFonts w:cs="Arial"/>
          <w:b/>
          <w:sz w:val="20"/>
        </w:rPr>
        <w:t xml:space="preserve"> </w:t>
      </w:r>
    </w:p>
    <w:p w:rsidR="00127291" w:rsidRPr="0029595C" w:rsidRDefault="00127291" w:rsidP="00127291">
      <w:pPr>
        <w:widowControl w:val="0"/>
        <w:ind w:firstLine="720"/>
        <w:rPr>
          <w:rFonts w:cs="Arial"/>
          <w:b/>
          <w:bCs/>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Date</w:t>
      </w:r>
    </w:p>
    <w:p w:rsidR="00053EF7" w:rsidRPr="0029595C" w:rsidRDefault="00053EF7" w:rsidP="00053EF7">
      <w:pPr>
        <w:rPr>
          <w:rFonts w:cs="Arial"/>
          <w:szCs w:val="24"/>
        </w:rPr>
      </w:pPr>
    </w:p>
    <w:p w:rsidR="00053EF7" w:rsidRPr="0029595C" w:rsidRDefault="00502763" w:rsidP="00053EF7">
      <w:pPr>
        <w:widowControl w:val="0"/>
        <w:rPr>
          <w:rFonts w:cs="Arial"/>
          <w:b/>
          <w:bCs/>
          <w:sz w:val="20"/>
        </w:rPr>
      </w:pPr>
      <w:r w:rsidRPr="0029595C">
        <w:rPr>
          <w:rFonts w:cs="Arial"/>
          <w:b/>
          <w:bCs/>
          <w:sz w:val="20"/>
        </w:rPr>
        <w:t xml:space="preserve">SIGNED </w:t>
      </w:r>
    </w:p>
    <w:p w:rsidR="00053EF7" w:rsidRPr="0029595C" w:rsidRDefault="00053EF7" w:rsidP="00053EF7">
      <w:pPr>
        <w:widowControl w:val="0"/>
        <w:rPr>
          <w:rFonts w:cs="Arial"/>
          <w:b/>
          <w:bCs/>
          <w:sz w:val="20"/>
        </w:rPr>
      </w:pPr>
      <w:r w:rsidRPr="0029595C">
        <w:rPr>
          <w:rFonts w:cs="Arial"/>
          <w:b/>
          <w:bCs/>
          <w:sz w:val="20"/>
        </w:rPr>
        <w:t>for and on behalf of</w:t>
      </w:r>
      <w:r w:rsidRPr="0029595C">
        <w:rPr>
          <w:rFonts w:cs="Arial"/>
          <w:b/>
          <w:bCs/>
          <w:sz w:val="20"/>
        </w:rPr>
        <w:tab/>
      </w:r>
    </w:p>
    <w:p w:rsidR="00053EF7" w:rsidRPr="0029595C" w:rsidRDefault="00053EF7" w:rsidP="00053EF7">
      <w:pPr>
        <w:widowControl w:val="0"/>
        <w:tabs>
          <w:tab w:val="left" w:pos="720"/>
        </w:tabs>
        <w:rPr>
          <w:rFonts w:cs="Arial"/>
          <w:b/>
          <w:bCs/>
          <w:sz w:val="20"/>
        </w:rPr>
      </w:pPr>
      <w:r w:rsidRPr="0029595C">
        <w:rPr>
          <w:rFonts w:cs="Arial"/>
          <w:b/>
          <w:bCs/>
          <w:sz w:val="20"/>
        </w:rPr>
        <w:t>the PROVIDER</w:t>
      </w:r>
      <w:r w:rsidRPr="0029595C">
        <w:rPr>
          <w:rFonts w:cs="Arial"/>
          <w:b/>
          <w:bCs/>
          <w:sz w:val="20"/>
        </w:rPr>
        <w:tab/>
      </w:r>
    </w:p>
    <w:p w:rsidR="00053EF7" w:rsidRPr="0029595C" w:rsidRDefault="00053EF7" w:rsidP="00053EF7">
      <w:pPr>
        <w:widowControl w:val="0"/>
        <w:rPr>
          <w:rFonts w:cs="Arial"/>
          <w:b/>
          <w:bCs/>
          <w:sz w:val="20"/>
        </w:rPr>
      </w:pPr>
      <w:r w:rsidRPr="0029595C">
        <w:tab/>
      </w:r>
      <w:r w:rsidRPr="0029595C">
        <w:tab/>
      </w:r>
      <w:r w:rsidRPr="0029595C">
        <w:tab/>
      </w:r>
      <w:r w:rsidRPr="0029595C">
        <w:tab/>
      </w:r>
      <w:r w:rsidRPr="0029595C">
        <w:tab/>
      </w:r>
      <w:r w:rsidRPr="0029595C">
        <w:rPr>
          <w:rFonts w:cs="Arial"/>
          <w:sz w:val="20"/>
        </w:rPr>
        <w:t>…………………………………………………………..</w:t>
      </w:r>
    </w:p>
    <w:p w:rsidR="00053EF7" w:rsidRPr="0029595C" w:rsidRDefault="00053EF7" w:rsidP="00053EF7">
      <w:pPr>
        <w:widowControl w:val="0"/>
        <w:ind w:firstLine="720"/>
        <w:rPr>
          <w:rFonts w:cs="Arial"/>
          <w:b/>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Signature</w:t>
      </w:r>
    </w:p>
    <w:p w:rsidR="00053EF7" w:rsidRPr="0029595C" w:rsidRDefault="00053EF7" w:rsidP="00053EF7">
      <w:pPr>
        <w:widowControl w:val="0"/>
        <w:ind w:firstLine="720"/>
        <w:rPr>
          <w:rFonts w:cs="Arial"/>
          <w:b/>
          <w:bCs/>
          <w:sz w:val="20"/>
        </w:rPr>
      </w:pPr>
    </w:p>
    <w:p w:rsidR="00053EF7" w:rsidRPr="0029595C" w:rsidRDefault="00053EF7" w:rsidP="00053EF7">
      <w:pPr>
        <w:widowControl w:val="0"/>
        <w:rPr>
          <w:rFonts w:cs="Arial"/>
          <w:b/>
          <w:bCs/>
          <w:sz w:val="20"/>
        </w:rPr>
      </w:pPr>
      <w:r w:rsidRPr="0029595C">
        <w:tab/>
      </w:r>
      <w:r w:rsidRPr="0029595C">
        <w:tab/>
      </w:r>
      <w:r w:rsidRPr="0029595C">
        <w:tab/>
      </w:r>
      <w:r w:rsidRPr="0029595C">
        <w:tab/>
      </w:r>
      <w:r w:rsidRPr="0029595C">
        <w:tab/>
      </w:r>
      <w:r w:rsidRPr="0029595C">
        <w:rPr>
          <w:rFonts w:cs="Arial"/>
          <w:sz w:val="20"/>
        </w:rPr>
        <w:t>…………………………………………………………..</w:t>
      </w:r>
    </w:p>
    <w:p w:rsidR="00053EF7" w:rsidRPr="0029595C" w:rsidRDefault="00053EF7" w:rsidP="00053EF7">
      <w:pPr>
        <w:widowControl w:val="0"/>
        <w:ind w:firstLine="720"/>
        <w:rPr>
          <w:rFonts w:cs="Arial"/>
          <w:b/>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Title</w:t>
      </w:r>
    </w:p>
    <w:p w:rsidR="00053EF7" w:rsidRPr="0029595C" w:rsidRDefault="00053EF7" w:rsidP="00053EF7">
      <w:pPr>
        <w:widowControl w:val="0"/>
        <w:ind w:firstLine="720"/>
        <w:rPr>
          <w:rFonts w:cs="Arial"/>
          <w:b/>
          <w:sz w:val="20"/>
        </w:rPr>
      </w:pPr>
    </w:p>
    <w:p w:rsidR="00053EF7" w:rsidRPr="0029595C" w:rsidRDefault="00053EF7" w:rsidP="00053EF7">
      <w:pPr>
        <w:widowControl w:val="0"/>
        <w:rPr>
          <w:rFonts w:cs="Arial"/>
          <w:b/>
          <w:bCs/>
          <w:sz w:val="20"/>
        </w:rPr>
      </w:pPr>
      <w:r w:rsidRPr="0029595C">
        <w:rPr>
          <w:rFonts w:cs="Arial"/>
          <w:b/>
          <w:sz w:val="20"/>
        </w:rPr>
        <w:tab/>
      </w:r>
      <w:r w:rsidRPr="0029595C">
        <w:rPr>
          <w:rFonts w:cs="Arial"/>
          <w:b/>
          <w:sz w:val="20"/>
        </w:rPr>
        <w:tab/>
      </w:r>
      <w:r w:rsidRPr="0029595C">
        <w:rPr>
          <w:rFonts w:cs="Arial"/>
          <w:b/>
          <w:sz w:val="20"/>
        </w:rPr>
        <w:tab/>
      </w:r>
      <w:r w:rsidRPr="0029595C">
        <w:rPr>
          <w:rFonts w:cs="Arial"/>
          <w:b/>
          <w:sz w:val="20"/>
        </w:rPr>
        <w:tab/>
      </w:r>
      <w:r w:rsidRPr="0029595C">
        <w:rPr>
          <w:rFonts w:cs="Arial"/>
          <w:b/>
          <w:sz w:val="20"/>
        </w:rPr>
        <w:tab/>
      </w:r>
      <w:r w:rsidRPr="0029595C">
        <w:rPr>
          <w:rFonts w:cs="Arial"/>
          <w:sz w:val="20"/>
        </w:rPr>
        <w:t>…………………………………………………………..</w:t>
      </w:r>
    </w:p>
    <w:p w:rsidR="00053EF7" w:rsidRPr="0029595C" w:rsidRDefault="00053EF7" w:rsidP="00053EF7">
      <w:pPr>
        <w:widowControl w:val="0"/>
        <w:ind w:firstLine="720"/>
        <w:rPr>
          <w:rFonts w:cs="Arial"/>
          <w:b/>
          <w:bCs/>
          <w:sz w:val="20"/>
        </w:rPr>
      </w:pPr>
      <w:r w:rsidRPr="0029595C">
        <w:rPr>
          <w:rFonts w:cs="Arial"/>
          <w:sz w:val="20"/>
        </w:rPr>
        <w:tab/>
      </w:r>
      <w:r w:rsidRPr="0029595C">
        <w:rPr>
          <w:rFonts w:cs="Arial"/>
          <w:sz w:val="20"/>
        </w:rPr>
        <w:tab/>
      </w:r>
      <w:r w:rsidRPr="0029595C">
        <w:rPr>
          <w:rFonts w:cs="Arial"/>
          <w:sz w:val="20"/>
        </w:rPr>
        <w:tab/>
      </w:r>
      <w:r w:rsidRPr="0029595C">
        <w:rPr>
          <w:rFonts w:cs="Arial"/>
          <w:sz w:val="20"/>
        </w:rPr>
        <w:tab/>
      </w:r>
      <w:r w:rsidRPr="0029595C">
        <w:rPr>
          <w:rFonts w:cs="Arial"/>
          <w:b/>
          <w:sz w:val="20"/>
        </w:rPr>
        <w:t>Date</w:t>
      </w:r>
    </w:p>
    <w:p w:rsidR="00A374E0" w:rsidRPr="0029595C" w:rsidRDefault="00A374E0" w:rsidP="00A374E0">
      <w:pPr>
        <w:rPr>
          <w:rFonts w:cs="Arial"/>
          <w:szCs w:val="24"/>
        </w:rPr>
        <w:sectPr w:rsidR="00A374E0" w:rsidRPr="0029595C" w:rsidSect="0015497A">
          <w:pgSz w:w="11906" w:h="16838"/>
          <w:pgMar w:top="1134" w:right="1418" w:bottom="1134" w:left="1418" w:header="720" w:footer="720" w:gutter="0"/>
          <w:cols w:space="720"/>
        </w:sect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C1414B" w:rsidP="00A76659">
      <w:pPr>
        <w:widowControl w:val="0"/>
        <w:rPr>
          <w:rFonts w:cs="Arial"/>
          <w:b/>
          <w:sz w:val="20"/>
        </w:rPr>
      </w:pPr>
      <w:r w:rsidRPr="0029595C">
        <w:rPr>
          <w:rFonts w:cs="Arial"/>
          <w:b/>
          <w:sz w:val="20"/>
        </w:rPr>
        <w:t xml:space="preserve"> </w:t>
      </w: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ind w:left="720"/>
        <w:rPr>
          <w:rFonts w:cs="Arial"/>
          <w:b/>
          <w:sz w:val="20"/>
        </w:rPr>
      </w:pPr>
    </w:p>
    <w:p w:rsidR="00A76659" w:rsidRPr="0029595C" w:rsidRDefault="00A76659" w:rsidP="00A76659">
      <w:pPr>
        <w:widowControl w:val="0"/>
        <w:rPr>
          <w:rFonts w:cs="Arial"/>
          <w:b/>
          <w:sz w:val="20"/>
        </w:rPr>
      </w:pPr>
    </w:p>
    <w:p w:rsidR="00A76659" w:rsidRPr="0029595C" w:rsidRDefault="00A76659" w:rsidP="00A76659">
      <w:pPr>
        <w:widowControl w:val="0"/>
        <w:ind w:left="720"/>
        <w:rPr>
          <w:rFonts w:cs="Arial"/>
          <w:b/>
          <w:bCs/>
          <w:sz w:val="20"/>
        </w:rPr>
      </w:pPr>
    </w:p>
    <w:p w:rsidR="00A76659" w:rsidRPr="0029595C" w:rsidRDefault="00A76659" w:rsidP="00A76659">
      <w:pPr>
        <w:widowControl w:val="0"/>
        <w:rPr>
          <w:rFonts w:cs="Arial"/>
          <w:b/>
          <w:bCs/>
          <w:sz w:val="20"/>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A76659" w:rsidRPr="0029595C">
        <w:tc>
          <w:tcPr>
            <w:tcW w:w="5940" w:type="dxa"/>
          </w:tcPr>
          <w:p w:rsidR="00A76659" w:rsidRPr="0029595C" w:rsidRDefault="00A76659" w:rsidP="00A76659">
            <w:pPr>
              <w:widowControl w:val="0"/>
              <w:jc w:val="center"/>
              <w:rPr>
                <w:rFonts w:cs="Arial"/>
                <w:b/>
                <w:bCs/>
                <w:sz w:val="20"/>
              </w:rPr>
            </w:pPr>
          </w:p>
          <w:p w:rsidR="00A76659" w:rsidRPr="0029595C" w:rsidRDefault="00A76659" w:rsidP="00D169EF">
            <w:pPr>
              <w:pStyle w:val="Heading1"/>
            </w:pPr>
            <w:bookmarkStart w:id="17" w:name="_Toc526948516"/>
            <w:r w:rsidRPr="0029595C">
              <w:t>SECTION B</w:t>
            </w:r>
            <w:bookmarkStart w:id="18" w:name="_Toc433724512"/>
            <w:r w:rsidR="00D169EF" w:rsidRPr="0029595C">
              <w:t xml:space="preserve"> - </w:t>
            </w:r>
            <w:r w:rsidR="00DB2F31" w:rsidRPr="0029595C">
              <w:t>GENERAL TERMS AND CONDITIONS</w:t>
            </w:r>
            <w:bookmarkEnd w:id="18"/>
            <w:bookmarkEnd w:id="17"/>
          </w:p>
          <w:p w:rsidR="00A76659" w:rsidRPr="0029595C" w:rsidRDefault="00A76659" w:rsidP="00A76659">
            <w:pPr>
              <w:widowControl w:val="0"/>
              <w:jc w:val="center"/>
              <w:rPr>
                <w:rFonts w:cs="Arial"/>
                <w:b/>
                <w:bCs/>
                <w:sz w:val="20"/>
              </w:rPr>
            </w:pPr>
          </w:p>
        </w:tc>
      </w:tr>
    </w:tbl>
    <w:p w:rsidR="008625B1" w:rsidRPr="0029595C" w:rsidRDefault="008625B1" w:rsidP="004D333B">
      <w:pPr>
        <w:pStyle w:val="ListParagraph"/>
        <w:keepNext/>
        <w:keepLines/>
        <w:numPr>
          <w:ilvl w:val="0"/>
          <w:numId w:val="1"/>
        </w:numPr>
        <w:jc w:val="left"/>
        <w:outlineLvl w:val="0"/>
        <w:rPr>
          <w:rFonts w:cs="Arial"/>
          <w:b/>
          <w:bCs/>
          <w:vanish/>
          <w:kern w:val="28"/>
          <w:sz w:val="20"/>
          <w:szCs w:val="32"/>
        </w:rPr>
      </w:pPr>
      <w:bookmarkStart w:id="19" w:name="_Toc433724201"/>
      <w:bookmarkStart w:id="20" w:name="_Toc433724358"/>
      <w:bookmarkStart w:id="21" w:name="_Toc433724513"/>
      <w:bookmarkStart w:id="22" w:name="_Toc433724716"/>
      <w:bookmarkStart w:id="23" w:name="_Toc433724854"/>
      <w:bookmarkStart w:id="24" w:name="_Toc433724992"/>
      <w:bookmarkStart w:id="25" w:name="_Toc433725127"/>
      <w:bookmarkStart w:id="26" w:name="_Toc433725261"/>
      <w:bookmarkStart w:id="27" w:name="_Toc433725521"/>
      <w:bookmarkStart w:id="28" w:name="_Toc433725652"/>
      <w:bookmarkStart w:id="29" w:name="_Toc433726472"/>
      <w:bookmarkStart w:id="30" w:name="_Toc433726599"/>
      <w:bookmarkStart w:id="31" w:name="_Toc433726725"/>
      <w:bookmarkStart w:id="32" w:name="_Toc433726848"/>
      <w:bookmarkStart w:id="33" w:name="_Toc433726969"/>
      <w:bookmarkStart w:id="34" w:name="_Toc433727090"/>
      <w:bookmarkStart w:id="35" w:name="_Toc433727210"/>
      <w:bookmarkStart w:id="36" w:name="_Toc433727339"/>
      <w:bookmarkStart w:id="37" w:name="_Toc433727451"/>
      <w:bookmarkStart w:id="38" w:name="_Toc433727562"/>
      <w:bookmarkStart w:id="39" w:name="_Toc433727674"/>
      <w:bookmarkStart w:id="40" w:name="_Toc433727778"/>
      <w:bookmarkStart w:id="41" w:name="_Toc433727881"/>
      <w:bookmarkStart w:id="42" w:name="_Toc433727983"/>
      <w:bookmarkStart w:id="43" w:name="_Toc433728083"/>
      <w:bookmarkStart w:id="44" w:name="_Toc433728167"/>
      <w:bookmarkStart w:id="45" w:name="_Toc433728266"/>
      <w:bookmarkStart w:id="46" w:name="_Toc433728361"/>
      <w:bookmarkStart w:id="47" w:name="_Toc433728457"/>
      <w:bookmarkStart w:id="48" w:name="_Toc433728552"/>
      <w:bookmarkStart w:id="49" w:name="_Toc475102196"/>
      <w:bookmarkStart w:id="50" w:name="_Toc483468677"/>
      <w:bookmarkStart w:id="51" w:name="_Toc220920197"/>
      <w:bookmarkStart w:id="52" w:name="_Toc285443006"/>
      <w:bookmarkStart w:id="53" w:name="_Toc220920186"/>
      <w:bookmarkStart w:id="54" w:name="_Toc285442996"/>
      <w:bookmarkStart w:id="55" w:name="_Toc220903945"/>
      <w:bookmarkStart w:id="56" w:name="_Toc220920190"/>
      <w:bookmarkStart w:id="57" w:name="_Toc285442999"/>
      <w:bookmarkStart w:id="58" w:name="_Toc5269485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8"/>
    </w:p>
    <w:p w:rsidR="00C00CD9" w:rsidRPr="0029595C" w:rsidRDefault="00834D9F" w:rsidP="008625B1">
      <w:pPr>
        <w:pStyle w:val="ContractSubHeading"/>
      </w:pPr>
      <w:bookmarkStart w:id="59" w:name="_Toc526948518"/>
      <w:r w:rsidRPr="0029595C">
        <w:t>SERVICES</w:t>
      </w:r>
      <w:bookmarkEnd w:id="51"/>
      <w:bookmarkEnd w:id="52"/>
      <w:bookmarkEnd w:id="59"/>
    </w:p>
    <w:p w:rsidR="00C00CD9" w:rsidRPr="0029595C" w:rsidRDefault="00C00CD9" w:rsidP="00900768">
      <w:pPr>
        <w:keepNext/>
        <w:keepLines/>
        <w:rPr>
          <w:rFonts w:cs="Arial"/>
          <w:b/>
          <w:sz w:val="20"/>
        </w:rPr>
      </w:pPr>
    </w:p>
    <w:p w:rsidR="009F35AD" w:rsidRPr="0029595C" w:rsidRDefault="00C00CD9" w:rsidP="004D333B">
      <w:pPr>
        <w:keepNext/>
        <w:keepLines/>
        <w:numPr>
          <w:ilvl w:val="2"/>
          <w:numId w:val="9"/>
        </w:numPr>
        <w:rPr>
          <w:rFonts w:cs="Arial"/>
          <w:sz w:val="20"/>
        </w:rPr>
      </w:pPr>
      <w:r w:rsidRPr="0029595C">
        <w:rPr>
          <w:rFonts w:cs="Arial"/>
          <w:sz w:val="20"/>
        </w:rPr>
        <w:t xml:space="preserve">The </w:t>
      </w:r>
      <w:r w:rsidR="00B41B4D" w:rsidRPr="0029595C">
        <w:rPr>
          <w:rFonts w:cs="Arial"/>
          <w:sz w:val="20"/>
        </w:rPr>
        <w:t>Provider</w:t>
      </w:r>
      <w:r w:rsidRPr="0029595C">
        <w:rPr>
          <w:rFonts w:cs="Arial"/>
          <w:sz w:val="20"/>
        </w:rPr>
        <w:t xml:space="preserve"> shall </w:t>
      </w:r>
      <w:r w:rsidR="00F8251B" w:rsidRPr="0029595C">
        <w:rPr>
          <w:rFonts w:cs="Arial"/>
          <w:sz w:val="20"/>
        </w:rPr>
        <w:t xml:space="preserve">provide the Services </w:t>
      </w:r>
      <w:r w:rsidRPr="0029595C">
        <w:rPr>
          <w:rFonts w:cs="Arial"/>
          <w:sz w:val="20"/>
        </w:rPr>
        <w:t xml:space="preserve">in accordance with the </w:t>
      </w:r>
      <w:r w:rsidR="00F8251B" w:rsidRPr="0029595C">
        <w:rPr>
          <w:rFonts w:cs="Arial"/>
          <w:sz w:val="20"/>
        </w:rPr>
        <w:t>Service</w:t>
      </w:r>
      <w:r w:rsidRPr="0029595C">
        <w:rPr>
          <w:rFonts w:cs="Arial"/>
          <w:sz w:val="20"/>
        </w:rPr>
        <w:t xml:space="preserve"> Specification</w:t>
      </w:r>
      <w:r w:rsidR="00C046CE" w:rsidRPr="0029595C">
        <w:rPr>
          <w:rFonts w:cs="Arial"/>
          <w:sz w:val="20"/>
        </w:rPr>
        <w:t>(</w:t>
      </w:r>
      <w:r w:rsidR="007A4AA1" w:rsidRPr="0029595C">
        <w:rPr>
          <w:rFonts w:cs="Arial"/>
          <w:sz w:val="20"/>
        </w:rPr>
        <w:t>s</w:t>
      </w:r>
      <w:r w:rsidR="00C046CE" w:rsidRPr="0029595C">
        <w:rPr>
          <w:rFonts w:cs="Arial"/>
          <w:sz w:val="20"/>
        </w:rPr>
        <w:t>)</w:t>
      </w:r>
      <w:r w:rsidRPr="0029595C">
        <w:rPr>
          <w:rFonts w:cs="Arial"/>
          <w:sz w:val="20"/>
        </w:rPr>
        <w:t xml:space="preserve"> </w:t>
      </w:r>
      <w:r w:rsidR="00FD1F52" w:rsidRPr="0029595C">
        <w:rPr>
          <w:rFonts w:cs="Arial"/>
          <w:sz w:val="20"/>
        </w:rPr>
        <w:t>in Appendix A</w:t>
      </w:r>
      <w:r w:rsidR="007015FD" w:rsidRPr="0029595C">
        <w:rPr>
          <w:rFonts w:cs="Arial"/>
          <w:sz w:val="20"/>
        </w:rPr>
        <w:t xml:space="preserve"> (</w:t>
      </w:r>
      <w:r w:rsidR="007015FD" w:rsidRPr="0029595C">
        <w:rPr>
          <w:rFonts w:cs="Arial"/>
          <w:i/>
          <w:sz w:val="20"/>
        </w:rPr>
        <w:t>Service Specifications</w:t>
      </w:r>
      <w:r w:rsidR="007015FD" w:rsidRPr="0029595C">
        <w:rPr>
          <w:rFonts w:cs="Arial"/>
          <w:sz w:val="20"/>
        </w:rPr>
        <w:t>)</w:t>
      </w:r>
      <w:r w:rsidR="002632C2" w:rsidRPr="0029595C">
        <w:rPr>
          <w:rFonts w:cs="Arial"/>
          <w:sz w:val="20"/>
        </w:rPr>
        <w:t>,</w:t>
      </w:r>
      <w:r w:rsidR="000962E7" w:rsidRPr="0029595C">
        <w:rPr>
          <w:rFonts w:cs="Arial"/>
          <w:sz w:val="20"/>
        </w:rPr>
        <w:t xml:space="preserve"> including any service limitations set out in them</w:t>
      </w:r>
      <w:r w:rsidR="002632C2" w:rsidRPr="0029595C">
        <w:rPr>
          <w:rFonts w:cs="Arial"/>
          <w:sz w:val="20"/>
        </w:rPr>
        <w:t>,</w:t>
      </w:r>
      <w:r w:rsidR="00FD1F52" w:rsidRPr="0029595C">
        <w:rPr>
          <w:rFonts w:cs="Arial"/>
          <w:sz w:val="20"/>
        </w:rPr>
        <w:t xml:space="preserve"> </w:t>
      </w:r>
      <w:r w:rsidRPr="0029595C">
        <w:rPr>
          <w:rFonts w:cs="Arial"/>
          <w:sz w:val="20"/>
        </w:rPr>
        <w:t xml:space="preserve">and </w:t>
      </w:r>
      <w:r w:rsidR="000962E7" w:rsidRPr="0029595C">
        <w:rPr>
          <w:rFonts w:cs="Arial"/>
          <w:sz w:val="20"/>
        </w:rPr>
        <w:t xml:space="preserve">in accordance with </w:t>
      </w:r>
      <w:r w:rsidRPr="0029595C">
        <w:rPr>
          <w:rFonts w:cs="Arial"/>
          <w:sz w:val="20"/>
        </w:rPr>
        <w:t xml:space="preserve">the provisions of this </w:t>
      </w:r>
      <w:r w:rsidR="00DD5194" w:rsidRPr="0029595C">
        <w:rPr>
          <w:rFonts w:cs="Arial"/>
          <w:sz w:val="20"/>
        </w:rPr>
        <w:t>Contract</w:t>
      </w:r>
      <w:r w:rsidRPr="0029595C">
        <w:rPr>
          <w:rFonts w:cs="Arial"/>
          <w:sz w:val="20"/>
        </w:rPr>
        <w:t xml:space="preserve">. </w:t>
      </w:r>
    </w:p>
    <w:p w:rsidR="009F35AD" w:rsidRPr="0029595C" w:rsidRDefault="009F35AD" w:rsidP="009F35AD">
      <w:pPr>
        <w:keepNext/>
        <w:keepLines/>
        <w:ind w:left="1008"/>
        <w:rPr>
          <w:rFonts w:cs="Arial"/>
          <w:sz w:val="20"/>
        </w:rPr>
      </w:pPr>
    </w:p>
    <w:p w:rsidR="009F35AD" w:rsidRPr="0029595C" w:rsidRDefault="009F35AD" w:rsidP="004D333B">
      <w:pPr>
        <w:keepNext/>
        <w:keepLines/>
        <w:numPr>
          <w:ilvl w:val="2"/>
          <w:numId w:val="9"/>
        </w:numPr>
        <w:rPr>
          <w:rFonts w:cs="Arial"/>
          <w:sz w:val="20"/>
        </w:rPr>
      </w:pPr>
      <w:r w:rsidRPr="0029595C">
        <w:rPr>
          <w:rFonts w:cs="Arial"/>
          <w:sz w:val="20"/>
        </w:rPr>
        <w:t xml:space="preserve">The Provider shall satisfy any Conditions Precedent </w:t>
      </w:r>
      <w:r w:rsidR="00C046CE" w:rsidRPr="0029595C">
        <w:rPr>
          <w:rFonts w:cs="Arial"/>
          <w:sz w:val="20"/>
        </w:rPr>
        <w:t>set out in Appendix B</w:t>
      </w:r>
      <w:r w:rsidR="007015FD" w:rsidRPr="0029595C">
        <w:rPr>
          <w:rFonts w:cs="Arial"/>
          <w:sz w:val="20"/>
        </w:rPr>
        <w:t xml:space="preserve"> (</w:t>
      </w:r>
      <w:r w:rsidR="007015FD" w:rsidRPr="0029595C">
        <w:rPr>
          <w:rFonts w:cs="Arial"/>
          <w:i/>
          <w:sz w:val="20"/>
        </w:rPr>
        <w:t>Conditions Precedent</w:t>
      </w:r>
      <w:r w:rsidR="007015FD" w:rsidRPr="0029595C">
        <w:rPr>
          <w:rFonts w:cs="Arial"/>
          <w:sz w:val="20"/>
        </w:rPr>
        <w:t>)</w:t>
      </w:r>
      <w:r w:rsidR="00C046CE" w:rsidRPr="0029595C">
        <w:rPr>
          <w:rFonts w:cs="Arial"/>
          <w:sz w:val="20"/>
        </w:rPr>
        <w:t xml:space="preserve"> </w:t>
      </w:r>
      <w:r w:rsidRPr="0029595C">
        <w:rPr>
          <w:rFonts w:cs="Arial"/>
          <w:sz w:val="20"/>
        </w:rPr>
        <w:t>prior to commencing provision of the Services.</w:t>
      </w:r>
    </w:p>
    <w:p w:rsidR="00B0768A" w:rsidRPr="0029595C" w:rsidRDefault="00B0768A" w:rsidP="00B0768A">
      <w:pPr>
        <w:keepNext/>
        <w:keepLines/>
        <w:ind w:left="1008"/>
        <w:rPr>
          <w:rFonts w:cs="Arial"/>
          <w:sz w:val="20"/>
        </w:rPr>
      </w:pPr>
    </w:p>
    <w:p w:rsidR="00834D9F" w:rsidRPr="0029595C" w:rsidRDefault="0068602B" w:rsidP="008625B1">
      <w:pPr>
        <w:pStyle w:val="ContractSubHeading"/>
      </w:pPr>
      <w:bookmarkStart w:id="60" w:name="_Toc526948519"/>
      <w:r w:rsidRPr="0029595C">
        <w:t>WITHHOLDING AND/OR DISCONTINUATION OF SERVICE</w:t>
      </w:r>
      <w:bookmarkEnd w:id="60"/>
      <w:r w:rsidRPr="0029595C">
        <w:t xml:space="preserve"> </w:t>
      </w:r>
    </w:p>
    <w:p w:rsidR="00834D9F" w:rsidRPr="0029595C" w:rsidRDefault="00834D9F" w:rsidP="00834D9F">
      <w:pPr>
        <w:keepNext/>
        <w:keepLines/>
        <w:rPr>
          <w:rFonts w:cs="Arial"/>
          <w:sz w:val="20"/>
        </w:rPr>
      </w:pPr>
    </w:p>
    <w:p w:rsidR="008625B1" w:rsidRPr="0029595C" w:rsidRDefault="008625B1" w:rsidP="004D333B">
      <w:pPr>
        <w:pStyle w:val="ListParagraph"/>
        <w:keepNext/>
        <w:keepLines/>
        <w:numPr>
          <w:ilvl w:val="0"/>
          <w:numId w:val="9"/>
        </w:numPr>
        <w:rPr>
          <w:rFonts w:cs="Arial"/>
          <w:vanish/>
          <w:sz w:val="20"/>
        </w:rPr>
      </w:pPr>
    </w:p>
    <w:p w:rsidR="008625B1" w:rsidRPr="0029595C" w:rsidRDefault="008625B1" w:rsidP="004D333B">
      <w:pPr>
        <w:pStyle w:val="ListParagraph"/>
        <w:keepNext/>
        <w:keepLines/>
        <w:numPr>
          <w:ilvl w:val="1"/>
          <w:numId w:val="9"/>
        </w:numPr>
        <w:rPr>
          <w:rFonts w:cs="Arial"/>
          <w:vanish/>
          <w:sz w:val="20"/>
        </w:rPr>
      </w:pPr>
    </w:p>
    <w:p w:rsidR="008625B1" w:rsidRPr="0029595C" w:rsidRDefault="008625B1" w:rsidP="004D333B">
      <w:pPr>
        <w:pStyle w:val="ListParagraph"/>
        <w:keepNext/>
        <w:keepLines/>
        <w:numPr>
          <w:ilvl w:val="1"/>
          <w:numId w:val="9"/>
        </w:numPr>
        <w:rPr>
          <w:rFonts w:cs="Arial"/>
          <w:vanish/>
          <w:sz w:val="20"/>
        </w:rPr>
      </w:pPr>
    </w:p>
    <w:p w:rsidR="00834D9F" w:rsidRPr="0029595C" w:rsidRDefault="00834D9F" w:rsidP="004D333B">
      <w:pPr>
        <w:keepNext/>
        <w:keepLines/>
        <w:numPr>
          <w:ilvl w:val="2"/>
          <w:numId w:val="9"/>
        </w:numPr>
        <w:rPr>
          <w:rFonts w:cs="Arial"/>
          <w:sz w:val="20"/>
        </w:rPr>
      </w:pPr>
      <w:r w:rsidRPr="0029595C">
        <w:rPr>
          <w:rFonts w:cs="Arial"/>
          <w:sz w:val="20"/>
        </w:rPr>
        <w:t xml:space="preserve">Except where required by the Law, the Provider shall not be required to provide or to continue to provide Services to </w:t>
      </w:r>
      <w:r w:rsidR="002632C2" w:rsidRPr="0029595C">
        <w:rPr>
          <w:rFonts w:cs="Arial"/>
          <w:sz w:val="20"/>
        </w:rPr>
        <w:t xml:space="preserve">any </w:t>
      </w:r>
      <w:r w:rsidRPr="0029595C">
        <w:rPr>
          <w:rFonts w:cs="Arial"/>
          <w:sz w:val="20"/>
        </w:rPr>
        <w:t>Service User:</w:t>
      </w:r>
    </w:p>
    <w:p w:rsidR="00834D9F" w:rsidRPr="0029595C" w:rsidRDefault="00834D9F" w:rsidP="00834D9F">
      <w:pPr>
        <w:keepNext/>
        <w:keepLines/>
        <w:rPr>
          <w:rFonts w:cs="Arial"/>
          <w:sz w:val="20"/>
        </w:rPr>
      </w:pPr>
    </w:p>
    <w:p w:rsidR="00834D9F" w:rsidRPr="0029595C" w:rsidRDefault="00834D9F" w:rsidP="004D333B">
      <w:pPr>
        <w:keepNext/>
        <w:keepLines/>
        <w:numPr>
          <w:ilvl w:val="3"/>
          <w:numId w:val="9"/>
        </w:numPr>
        <w:tabs>
          <w:tab w:val="num" w:pos="1418"/>
        </w:tabs>
        <w:ind w:left="1418" w:hanging="410"/>
        <w:rPr>
          <w:rFonts w:cs="Arial"/>
          <w:sz w:val="20"/>
        </w:rPr>
      </w:pPr>
      <w:r w:rsidRPr="0029595C">
        <w:rPr>
          <w:sz w:val="20"/>
        </w:rPr>
        <w:t xml:space="preserve">who in the reasonable professional opinion of the Provider </w:t>
      </w:r>
      <w:r w:rsidR="002632C2" w:rsidRPr="0029595C">
        <w:rPr>
          <w:sz w:val="20"/>
        </w:rPr>
        <w:t>is</w:t>
      </w:r>
      <w:r w:rsidRPr="0029595C">
        <w:rPr>
          <w:sz w:val="20"/>
        </w:rPr>
        <w:t xml:space="preserve"> unsuitable to receive the relevant Service, for as long as such unsuitability remains; </w:t>
      </w:r>
    </w:p>
    <w:p w:rsidR="00834D9F" w:rsidRPr="0029595C" w:rsidRDefault="00834D9F" w:rsidP="00834D9F">
      <w:pPr>
        <w:keepNext/>
        <w:keepLines/>
        <w:ind w:left="1008"/>
        <w:rPr>
          <w:rFonts w:cs="Arial"/>
          <w:sz w:val="20"/>
        </w:rPr>
      </w:pPr>
    </w:p>
    <w:p w:rsidR="00834D9F" w:rsidRPr="0029595C" w:rsidRDefault="00834D9F" w:rsidP="004D333B">
      <w:pPr>
        <w:keepNext/>
        <w:keepLines/>
        <w:numPr>
          <w:ilvl w:val="3"/>
          <w:numId w:val="9"/>
        </w:numPr>
        <w:tabs>
          <w:tab w:val="num" w:pos="1418"/>
        </w:tabs>
        <w:ind w:left="1418" w:hanging="410"/>
        <w:rPr>
          <w:sz w:val="20"/>
        </w:rPr>
      </w:pPr>
      <w:r w:rsidRPr="0029595C">
        <w:rPr>
          <w:sz w:val="20"/>
        </w:rPr>
        <w:t>who display</w:t>
      </w:r>
      <w:r w:rsidR="002632C2" w:rsidRPr="0029595C">
        <w:rPr>
          <w:sz w:val="20"/>
        </w:rPr>
        <w:t>s</w:t>
      </w:r>
      <w:r w:rsidRPr="0029595C">
        <w:rPr>
          <w:sz w:val="20"/>
        </w:rPr>
        <w:t xml:space="preserve"> abusive, violent or threatening behaviour unacceptable to the Provider act</w:t>
      </w:r>
      <w:r w:rsidR="00CB096C" w:rsidRPr="0029595C">
        <w:rPr>
          <w:sz w:val="20"/>
        </w:rPr>
        <w:t>ing</w:t>
      </w:r>
      <w:r w:rsidRPr="0029595C">
        <w:rPr>
          <w:sz w:val="20"/>
        </w:rPr>
        <w:t xml:space="preserve"> reasonably and tak</w:t>
      </w:r>
      <w:r w:rsidR="00CB096C" w:rsidRPr="0029595C">
        <w:rPr>
          <w:sz w:val="20"/>
        </w:rPr>
        <w:t>ing</w:t>
      </w:r>
      <w:r w:rsidRPr="0029595C">
        <w:rPr>
          <w:sz w:val="20"/>
        </w:rPr>
        <w:t xml:space="preserve"> into account the mental health of </w:t>
      </w:r>
      <w:r w:rsidR="00CB096C" w:rsidRPr="0029595C">
        <w:rPr>
          <w:sz w:val="20"/>
        </w:rPr>
        <w:t>that</w:t>
      </w:r>
      <w:r w:rsidRPr="0029595C">
        <w:rPr>
          <w:sz w:val="20"/>
        </w:rPr>
        <w:t xml:space="preserve"> Service User); </w:t>
      </w:r>
    </w:p>
    <w:p w:rsidR="00834D9F" w:rsidRPr="0029595C" w:rsidRDefault="00834D9F" w:rsidP="001310A7">
      <w:pPr>
        <w:keepNext/>
        <w:keepLines/>
        <w:ind w:left="1008"/>
        <w:rPr>
          <w:sz w:val="20"/>
        </w:rPr>
      </w:pPr>
    </w:p>
    <w:p w:rsidR="00834D9F" w:rsidRPr="0029595C" w:rsidRDefault="0002513A" w:rsidP="004D333B">
      <w:pPr>
        <w:keepNext/>
        <w:keepLines/>
        <w:numPr>
          <w:ilvl w:val="3"/>
          <w:numId w:val="9"/>
        </w:numPr>
        <w:tabs>
          <w:tab w:val="num" w:pos="1418"/>
        </w:tabs>
        <w:ind w:left="1418" w:hanging="410"/>
        <w:rPr>
          <w:sz w:val="20"/>
        </w:rPr>
      </w:pPr>
      <w:r w:rsidRPr="0029595C">
        <w:rPr>
          <w:sz w:val="20"/>
        </w:rPr>
        <w:t xml:space="preserve">in that Service User’s </w:t>
      </w:r>
      <w:r w:rsidR="00834D9F" w:rsidRPr="0029595C">
        <w:rPr>
          <w:sz w:val="20"/>
        </w:rPr>
        <w:t xml:space="preserve">domiciliary care </w:t>
      </w:r>
      <w:r w:rsidRPr="0029595C">
        <w:rPr>
          <w:sz w:val="20"/>
        </w:rPr>
        <w:t xml:space="preserve">setting or </w:t>
      </w:r>
      <w:r w:rsidR="00834D9F" w:rsidRPr="0029595C">
        <w:rPr>
          <w:sz w:val="20"/>
        </w:rPr>
        <w:t xml:space="preserve">circumstances (as applicable) </w:t>
      </w:r>
      <w:r w:rsidR="006E6E80" w:rsidRPr="0029595C">
        <w:rPr>
          <w:sz w:val="20"/>
        </w:rPr>
        <w:t xml:space="preserve">where that environment </w:t>
      </w:r>
      <w:r w:rsidR="00834D9F" w:rsidRPr="0029595C">
        <w:rPr>
          <w:sz w:val="20"/>
        </w:rPr>
        <w:t>poses a level of risk to the Staff engaged in the delivery of the relevant Service that the Provider reasonably considers to be unacceptable; or</w:t>
      </w:r>
    </w:p>
    <w:p w:rsidR="006E6E80" w:rsidRPr="0029595C" w:rsidRDefault="006E6E80" w:rsidP="006E6E80">
      <w:pPr>
        <w:keepNext/>
        <w:keepLines/>
        <w:rPr>
          <w:sz w:val="20"/>
        </w:rPr>
      </w:pPr>
    </w:p>
    <w:p w:rsidR="00834D9F" w:rsidRPr="0029595C" w:rsidRDefault="00834D9F" w:rsidP="004D333B">
      <w:pPr>
        <w:keepNext/>
        <w:keepLines/>
        <w:numPr>
          <w:ilvl w:val="3"/>
          <w:numId w:val="9"/>
        </w:numPr>
        <w:tabs>
          <w:tab w:val="num" w:pos="1418"/>
        </w:tabs>
        <w:ind w:left="1418" w:hanging="410"/>
        <w:rPr>
          <w:sz w:val="20"/>
        </w:rPr>
      </w:pPr>
      <w:r w:rsidRPr="0029595C">
        <w:rPr>
          <w:sz w:val="20"/>
        </w:rPr>
        <w:t xml:space="preserve">where expressly instructed not to do so by an emergency service provider who has authority to give such instruction, for so long as </w:t>
      </w:r>
      <w:r w:rsidR="006E6E80" w:rsidRPr="0029595C">
        <w:rPr>
          <w:sz w:val="20"/>
        </w:rPr>
        <w:t>that</w:t>
      </w:r>
      <w:r w:rsidRPr="0029595C">
        <w:rPr>
          <w:sz w:val="20"/>
        </w:rPr>
        <w:t xml:space="preserve"> instruction </w:t>
      </w:r>
      <w:r w:rsidR="006E6E80" w:rsidRPr="0029595C">
        <w:rPr>
          <w:sz w:val="20"/>
        </w:rPr>
        <w:t>applies</w:t>
      </w:r>
      <w:r w:rsidRPr="0029595C">
        <w:rPr>
          <w:sz w:val="20"/>
        </w:rPr>
        <w:t>.</w:t>
      </w:r>
    </w:p>
    <w:p w:rsidR="00834D9F" w:rsidRPr="0029595C" w:rsidRDefault="00834D9F" w:rsidP="00834D9F">
      <w:pPr>
        <w:keepNext/>
        <w:keepLines/>
        <w:rPr>
          <w:sz w:val="20"/>
        </w:rPr>
      </w:pPr>
    </w:p>
    <w:p w:rsidR="00834D9F" w:rsidRPr="0029595C" w:rsidRDefault="000041B3" w:rsidP="004D333B">
      <w:pPr>
        <w:keepNext/>
        <w:keepLines/>
        <w:numPr>
          <w:ilvl w:val="2"/>
          <w:numId w:val="9"/>
        </w:numPr>
        <w:rPr>
          <w:rFonts w:cs="Arial"/>
          <w:sz w:val="20"/>
        </w:rPr>
      </w:pPr>
      <w:r w:rsidRPr="0029595C">
        <w:rPr>
          <w:rFonts w:cs="Arial"/>
          <w:sz w:val="20"/>
        </w:rPr>
        <w:t xml:space="preserve">If </w:t>
      </w:r>
      <w:r w:rsidR="00834D9F" w:rsidRPr="0029595C">
        <w:rPr>
          <w:rFonts w:cs="Arial"/>
          <w:sz w:val="20"/>
        </w:rPr>
        <w:t xml:space="preserve">the Provider proposes not to provide or to </w:t>
      </w:r>
      <w:r w:rsidRPr="0029595C">
        <w:rPr>
          <w:rFonts w:cs="Arial"/>
          <w:sz w:val="20"/>
        </w:rPr>
        <w:t>stop providing a Service</w:t>
      </w:r>
      <w:r w:rsidR="00834D9F" w:rsidRPr="0029595C">
        <w:rPr>
          <w:rFonts w:cs="Arial"/>
          <w:sz w:val="20"/>
        </w:rPr>
        <w:t xml:space="preserve"> to any Service User under clause B2.1:</w:t>
      </w:r>
    </w:p>
    <w:p w:rsidR="00834D9F" w:rsidRPr="0029595C" w:rsidRDefault="00834D9F" w:rsidP="00834D9F">
      <w:pPr>
        <w:keepNext/>
        <w:keepLines/>
        <w:rPr>
          <w:rFonts w:cs="Arial"/>
          <w:sz w:val="20"/>
        </w:rPr>
      </w:pPr>
    </w:p>
    <w:p w:rsidR="00834D9F" w:rsidRPr="0029595C" w:rsidRDefault="00834D9F" w:rsidP="004D333B">
      <w:pPr>
        <w:keepNext/>
        <w:keepLines/>
        <w:numPr>
          <w:ilvl w:val="3"/>
          <w:numId w:val="9"/>
        </w:numPr>
        <w:tabs>
          <w:tab w:val="num" w:pos="1418"/>
        </w:tabs>
        <w:ind w:left="1418" w:hanging="410"/>
        <w:rPr>
          <w:sz w:val="20"/>
        </w:rPr>
      </w:pPr>
      <w:bookmarkStart w:id="61" w:name="_Ref306694353"/>
      <w:r w:rsidRPr="0029595C">
        <w:rPr>
          <w:sz w:val="20"/>
        </w:rPr>
        <w:t xml:space="preserve">where reasonably possible, the Provider </w:t>
      </w:r>
      <w:r w:rsidR="008E3F74" w:rsidRPr="0029595C">
        <w:rPr>
          <w:sz w:val="20"/>
        </w:rPr>
        <w:t>must</w:t>
      </w:r>
      <w:r w:rsidRPr="0029595C">
        <w:rPr>
          <w:sz w:val="20"/>
        </w:rPr>
        <w:t xml:space="preserve"> explain to the Service User, taking into account any communication or language needs, the action that it is taking, when </w:t>
      </w:r>
      <w:r w:rsidR="00924548" w:rsidRPr="0029595C">
        <w:rPr>
          <w:sz w:val="20"/>
        </w:rPr>
        <w:t xml:space="preserve">that </w:t>
      </w:r>
      <w:r w:rsidRPr="0029595C">
        <w:rPr>
          <w:sz w:val="20"/>
        </w:rPr>
        <w:t>action takes effect, and the reasons for it (</w:t>
      </w:r>
      <w:r w:rsidR="00924548" w:rsidRPr="0029595C">
        <w:rPr>
          <w:sz w:val="20"/>
        </w:rPr>
        <w:t xml:space="preserve">confirming that </w:t>
      </w:r>
      <w:r w:rsidRPr="0029595C">
        <w:rPr>
          <w:sz w:val="20"/>
        </w:rPr>
        <w:t xml:space="preserve">explanation in writing within </w:t>
      </w:r>
      <w:r w:rsidR="00E41648" w:rsidRPr="0029595C">
        <w:rPr>
          <w:rFonts w:cs="Arial"/>
          <w:sz w:val="20"/>
        </w:rPr>
        <w:t>2</w:t>
      </w:r>
      <w:r w:rsidRPr="0029595C">
        <w:rPr>
          <w:sz w:val="20"/>
        </w:rPr>
        <w:t xml:space="preserve"> Business Days);</w:t>
      </w:r>
      <w:bookmarkEnd w:id="61"/>
    </w:p>
    <w:p w:rsidR="00834D9F" w:rsidRPr="0029595C" w:rsidRDefault="00834D9F" w:rsidP="00834D9F">
      <w:pPr>
        <w:keepNext/>
        <w:keepLines/>
        <w:ind w:left="1008"/>
        <w:rPr>
          <w:sz w:val="20"/>
        </w:rPr>
      </w:pPr>
    </w:p>
    <w:p w:rsidR="00834D9F" w:rsidRPr="0029595C" w:rsidRDefault="00834D9F" w:rsidP="004D333B">
      <w:pPr>
        <w:keepNext/>
        <w:keepLines/>
        <w:numPr>
          <w:ilvl w:val="3"/>
          <w:numId w:val="9"/>
        </w:numPr>
        <w:tabs>
          <w:tab w:val="num" w:pos="1418"/>
        </w:tabs>
        <w:ind w:left="1418" w:hanging="410"/>
        <w:rPr>
          <w:sz w:val="20"/>
        </w:rPr>
      </w:pPr>
      <w:r w:rsidRPr="0029595C">
        <w:rPr>
          <w:sz w:val="20"/>
        </w:rPr>
        <w:t xml:space="preserve">the Provider </w:t>
      </w:r>
      <w:r w:rsidR="00E41648" w:rsidRPr="0029595C">
        <w:rPr>
          <w:sz w:val="20"/>
        </w:rPr>
        <w:t>must</w:t>
      </w:r>
      <w:r w:rsidRPr="0029595C">
        <w:rPr>
          <w:sz w:val="20"/>
        </w:rPr>
        <w:t xml:space="preserve"> tell the Service User </w:t>
      </w:r>
      <w:r w:rsidR="00E41648" w:rsidRPr="0029595C">
        <w:rPr>
          <w:sz w:val="20"/>
        </w:rPr>
        <w:t>of</w:t>
      </w:r>
      <w:r w:rsidRPr="0029595C">
        <w:rPr>
          <w:sz w:val="20"/>
        </w:rPr>
        <w:t xml:space="preserve"> the right to challenge the Provider’s decision through the Provider’s complaints procedure</w:t>
      </w:r>
      <w:r w:rsidR="00E41648" w:rsidRPr="0029595C">
        <w:rPr>
          <w:sz w:val="20"/>
        </w:rPr>
        <w:t xml:space="preserve"> and how to do so</w:t>
      </w:r>
      <w:r w:rsidRPr="0029595C">
        <w:rPr>
          <w:sz w:val="20"/>
        </w:rPr>
        <w:t>;</w:t>
      </w:r>
    </w:p>
    <w:p w:rsidR="00834D9F" w:rsidRPr="0029595C" w:rsidRDefault="00834D9F" w:rsidP="00CC19B4">
      <w:pPr>
        <w:keepNext/>
        <w:keepLines/>
        <w:ind w:left="1008"/>
        <w:rPr>
          <w:sz w:val="20"/>
        </w:rPr>
      </w:pPr>
    </w:p>
    <w:p w:rsidR="00834D9F" w:rsidRPr="0029595C" w:rsidRDefault="00834D9F" w:rsidP="004D333B">
      <w:pPr>
        <w:keepNext/>
        <w:keepLines/>
        <w:numPr>
          <w:ilvl w:val="3"/>
          <w:numId w:val="9"/>
        </w:numPr>
        <w:tabs>
          <w:tab w:val="num" w:pos="1418"/>
        </w:tabs>
        <w:ind w:left="1418" w:hanging="410"/>
        <w:rPr>
          <w:sz w:val="20"/>
        </w:rPr>
      </w:pPr>
      <w:r w:rsidRPr="0029595C">
        <w:rPr>
          <w:sz w:val="20"/>
        </w:rPr>
        <w:t xml:space="preserve">the Provider </w:t>
      </w:r>
      <w:r w:rsidR="00F14FC1" w:rsidRPr="0029595C">
        <w:rPr>
          <w:sz w:val="20"/>
        </w:rPr>
        <w:t>must</w:t>
      </w:r>
      <w:r w:rsidRPr="0029595C">
        <w:rPr>
          <w:sz w:val="20"/>
        </w:rPr>
        <w:t xml:space="preserve"> inform the Authority in writing without delay and wherever possible in advance of taking such action;</w:t>
      </w:r>
    </w:p>
    <w:p w:rsidR="00834D9F" w:rsidRPr="0029595C" w:rsidRDefault="00834D9F" w:rsidP="00834D9F">
      <w:pPr>
        <w:keepNext/>
        <w:keepLines/>
        <w:rPr>
          <w:sz w:val="20"/>
        </w:rPr>
      </w:pPr>
    </w:p>
    <w:p w:rsidR="00834D9F" w:rsidRPr="0029595C" w:rsidRDefault="00834D9F" w:rsidP="00834D9F">
      <w:pPr>
        <w:keepNext/>
        <w:keepLines/>
        <w:ind w:left="993"/>
        <w:rPr>
          <w:rFonts w:cs="Arial"/>
          <w:b/>
          <w:sz w:val="20"/>
        </w:rPr>
      </w:pPr>
      <w:r w:rsidRPr="0029595C">
        <w:rPr>
          <w:bCs/>
          <w:sz w:val="20"/>
        </w:rPr>
        <w:t>provided that nothing in this clause B</w:t>
      </w:r>
      <w:r w:rsidR="00B47845" w:rsidRPr="0029595C">
        <w:rPr>
          <w:bCs/>
          <w:sz w:val="20"/>
        </w:rPr>
        <w:t>2.</w:t>
      </w:r>
      <w:r w:rsidRPr="0029595C">
        <w:rPr>
          <w:bCs/>
          <w:sz w:val="20"/>
        </w:rPr>
        <w:t>2 entitle</w:t>
      </w:r>
      <w:r w:rsidR="00426D69" w:rsidRPr="0029595C">
        <w:rPr>
          <w:bCs/>
          <w:sz w:val="20"/>
        </w:rPr>
        <w:t>s</w:t>
      </w:r>
      <w:r w:rsidRPr="0029595C">
        <w:rPr>
          <w:bCs/>
          <w:sz w:val="20"/>
        </w:rPr>
        <w:t xml:space="preserve"> the Provider not to provide or to </w:t>
      </w:r>
      <w:r w:rsidR="00B47845" w:rsidRPr="0029595C">
        <w:rPr>
          <w:bCs/>
          <w:sz w:val="20"/>
        </w:rPr>
        <w:t>stop providing</w:t>
      </w:r>
      <w:r w:rsidRPr="0029595C">
        <w:rPr>
          <w:bCs/>
          <w:sz w:val="20"/>
        </w:rPr>
        <w:t xml:space="preserve"> the Services where to do so would be contrary to the Law.</w:t>
      </w:r>
    </w:p>
    <w:p w:rsidR="00834D9F" w:rsidRPr="0029595C" w:rsidRDefault="00834D9F" w:rsidP="00834D9F">
      <w:pPr>
        <w:keepNext/>
        <w:keepLines/>
        <w:rPr>
          <w:rFonts w:cs="Arial"/>
          <w:b/>
          <w:sz w:val="20"/>
        </w:rPr>
      </w:pPr>
    </w:p>
    <w:p w:rsidR="00C00CD9" w:rsidRPr="0029595C" w:rsidRDefault="0068602B" w:rsidP="008625B1">
      <w:pPr>
        <w:pStyle w:val="ContractSubHeading"/>
      </w:pPr>
      <w:bookmarkStart w:id="62" w:name="_Toc526948520"/>
      <w:r w:rsidRPr="0029595C">
        <w:t>SERVICE AND QUALITY OUTCOMES INDICATORS</w:t>
      </w:r>
      <w:bookmarkEnd w:id="62"/>
    </w:p>
    <w:p w:rsidR="009A1789" w:rsidRPr="0029595C" w:rsidRDefault="009A1789" w:rsidP="009A1789">
      <w:pPr>
        <w:keepNext/>
        <w:keepLines/>
        <w:rPr>
          <w:rFonts w:cs="Arial"/>
          <w:b/>
          <w:sz w:val="20"/>
        </w:rPr>
      </w:pPr>
    </w:p>
    <w:p w:rsidR="008625B1" w:rsidRPr="0029595C" w:rsidRDefault="008625B1" w:rsidP="004D333B">
      <w:pPr>
        <w:pStyle w:val="ListParagraph"/>
        <w:keepNext/>
        <w:keepLines/>
        <w:numPr>
          <w:ilvl w:val="1"/>
          <w:numId w:val="9"/>
        </w:numPr>
        <w:rPr>
          <w:rFonts w:cs="Arial"/>
          <w:vanish/>
          <w:sz w:val="20"/>
        </w:rPr>
      </w:pPr>
    </w:p>
    <w:p w:rsidR="009A1789" w:rsidRPr="0029595C" w:rsidRDefault="009A1789" w:rsidP="004D333B">
      <w:pPr>
        <w:keepNext/>
        <w:keepLines/>
        <w:numPr>
          <w:ilvl w:val="2"/>
          <w:numId w:val="9"/>
        </w:numPr>
        <w:rPr>
          <w:rFonts w:cs="Arial"/>
          <w:sz w:val="20"/>
        </w:rPr>
      </w:pPr>
      <w:r w:rsidRPr="0029595C">
        <w:rPr>
          <w:rFonts w:cs="Arial"/>
          <w:sz w:val="20"/>
        </w:rPr>
        <w:t xml:space="preserve">The Provider </w:t>
      </w:r>
      <w:r w:rsidR="00DB38C8" w:rsidRPr="0029595C">
        <w:rPr>
          <w:rFonts w:cs="Arial"/>
          <w:sz w:val="20"/>
        </w:rPr>
        <w:t>must</w:t>
      </w:r>
      <w:r w:rsidRPr="0029595C">
        <w:rPr>
          <w:rFonts w:cs="Arial"/>
          <w:sz w:val="20"/>
        </w:rPr>
        <w:t xml:space="preserve"> carry out the Services in accordance with the Law</w:t>
      </w:r>
      <w:r w:rsidR="00953B57" w:rsidRPr="0029595C">
        <w:rPr>
          <w:rFonts w:cs="Arial"/>
          <w:sz w:val="20"/>
        </w:rPr>
        <w:t xml:space="preserve"> and </w:t>
      </w:r>
      <w:r w:rsidRPr="0029595C">
        <w:rPr>
          <w:rFonts w:cs="Arial"/>
          <w:sz w:val="20"/>
        </w:rPr>
        <w:t xml:space="preserve">Good Clinical Practice and </w:t>
      </w:r>
      <w:r w:rsidR="00953B57" w:rsidRPr="0029595C">
        <w:rPr>
          <w:rFonts w:cs="Arial"/>
          <w:sz w:val="20"/>
        </w:rPr>
        <w:t>must</w:t>
      </w:r>
      <w:r w:rsidRPr="0029595C">
        <w:rPr>
          <w:rFonts w:cs="Arial"/>
          <w:sz w:val="20"/>
        </w:rPr>
        <w:t xml:space="preserve">, unless otherwise agreed (subject to the Law) with the </w:t>
      </w:r>
      <w:r w:rsidR="00DD5194" w:rsidRPr="0029595C">
        <w:rPr>
          <w:rFonts w:cs="Arial"/>
          <w:sz w:val="20"/>
        </w:rPr>
        <w:t>Authority</w:t>
      </w:r>
      <w:r w:rsidRPr="0029595C">
        <w:rPr>
          <w:rFonts w:cs="Arial"/>
          <w:sz w:val="20"/>
        </w:rPr>
        <w:t xml:space="preserve"> in writing: </w:t>
      </w:r>
    </w:p>
    <w:p w:rsidR="009A1789" w:rsidRPr="0029595C" w:rsidRDefault="009A1789" w:rsidP="009A1789">
      <w:pPr>
        <w:keepNext/>
        <w:keepLines/>
        <w:rPr>
          <w:rFonts w:cs="Arial"/>
          <w:sz w:val="20"/>
        </w:rPr>
      </w:pPr>
    </w:p>
    <w:p w:rsidR="009A1789" w:rsidRPr="0029595C" w:rsidRDefault="009A1789" w:rsidP="004D333B">
      <w:pPr>
        <w:keepNext/>
        <w:keepLines/>
        <w:numPr>
          <w:ilvl w:val="3"/>
          <w:numId w:val="9"/>
        </w:numPr>
        <w:tabs>
          <w:tab w:val="num" w:pos="1418"/>
        </w:tabs>
        <w:ind w:left="1418" w:hanging="410"/>
        <w:rPr>
          <w:sz w:val="20"/>
        </w:rPr>
      </w:pPr>
      <w:r w:rsidRPr="0029595C">
        <w:rPr>
          <w:sz w:val="20"/>
        </w:rPr>
        <w:t>comply, where applicable, with the registration and regulatory</w:t>
      </w:r>
      <w:r w:rsidR="006A7FDE" w:rsidRPr="0029595C">
        <w:rPr>
          <w:sz w:val="20"/>
        </w:rPr>
        <w:t xml:space="preserve"> compliance guidance of CQC </w:t>
      </w:r>
      <w:r w:rsidR="00DB38C8" w:rsidRPr="0029595C">
        <w:rPr>
          <w:sz w:val="20"/>
        </w:rPr>
        <w:t>and any</w:t>
      </w:r>
      <w:r w:rsidR="006A7FDE" w:rsidRPr="0029595C">
        <w:rPr>
          <w:sz w:val="20"/>
        </w:rPr>
        <w:t xml:space="preserve"> o</w:t>
      </w:r>
      <w:r w:rsidRPr="0029595C">
        <w:rPr>
          <w:sz w:val="20"/>
        </w:rPr>
        <w:t xml:space="preserve">ther Regulatory Body; </w:t>
      </w:r>
    </w:p>
    <w:p w:rsidR="00C46C17" w:rsidRPr="0029595C" w:rsidRDefault="00C46C17" w:rsidP="000B6109">
      <w:pPr>
        <w:keepNext/>
        <w:keepLines/>
        <w:ind w:left="1008"/>
        <w:rPr>
          <w:sz w:val="20"/>
        </w:rPr>
      </w:pPr>
    </w:p>
    <w:p w:rsidR="00C46C17" w:rsidRPr="0029595C" w:rsidRDefault="00C46C17" w:rsidP="004D333B">
      <w:pPr>
        <w:keepNext/>
        <w:keepLines/>
        <w:numPr>
          <w:ilvl w:val="3"/>
          <w:numId w:val="9"/>
        </w:numPr>
        <w:tabs>
          <w:tab w:val="num" w:pos="1418"/>
        </w:tabs>
        <w:ind w:left="1418" w:hanging="410"/>
        <w:rPr>
          <w:sz w:val="20"/>
        </w:rPr>
      </w:pPr>
      <w:r w:rsidRPr="0029595C">
        <w:rPr>
          <w:sz w:val="20"/>
        </w:rPr>
        <w:t>respond</w:t>
      </w:r>
      <w:r w:rsidR="00DB38C8" w:rsidRPr="0029595C">
        <w:rPr>
          <w:sz w:val="20"/>
        </w:rPr>
        <w:t xml:space="preserve">, where applicable, </w:t>
      </w:r>
      <w:r w:rsidRPr="0029595C">
        <w:rPr>
          <w:sz w:val="20"/>
        </w:rPr>
        <w:t xml:space="preserve">to </w:t>
      </w:r>
      <w:r w:rsidR="00DB38C8" w:rsidRPr="0029595C">
        <w:rPr>
          <w:sz w:val="20"/>
        </w:rPr>
        <w:t xml:space="preserve">all requirements and enforcement actions issued from time to time by </w:t>
      </w:r>
      <w:r w:rsidRPr="0029595C">
        <w:rPr>
          <w:sz w:val="20"/>
        </w:rPr>
        <w:t xml:space="preserve">CQC or </w:t>
      </w:r>
      <w:r w:rsidR="005B0B21" w:rsidRPr="0029595C">
        <w:rPr>
          <w:sz w:val="20"/>
        </w:rPr>
        <w:t xml:space="preserve">any </w:t>
      </w:r>
      <w:r w:rsidR="006A7FDE" w:rsidRPr="0029595C">
        <w:rPr>
          <w:sz w:val="20"/>
        </w:rPr>
        <w:t>o</w:t>
      </w:r>
      <w:r w:rsidRPr="0029595C">
        <w:rPr>
          <w:sz w:val="20"/>
        </w:rPr>
        <w:t>ther Regulatory Body;</w:t>
      </w:r>
    </w:p>
    <w:p w:rsidR="00C46C17" w:rsidRPr="0029595C" w:rsidRDefault="00C46C17" w:rsidP="000B6109">
      <w:pPr>
        <w:keepNext/>
        <w:keepLines/>
        <w:ind w:left="1008"/>
        <w:rPr>
          <w:sz w:val="20"/>
        </w:rPr>
      </w:pPr>
    </w:p>
    <w:p w:rsidR="00C46C17" w:rsidRPr="0029595C" w:rsidRDefault="00C46C17" w:rsidP="004D333B">
      <w:pPr>
        <w:keepNext/>
        <w:keepLines/>
        <w:numPr>
          <w:ilvl w:val="3"/>
          <w:numId w:val="9"/>
        </w:numPr>
        <w:tabs>
          <w:tab w:val="num" w:pos="1418"/>
        </w:tabs>
        <w:ind w:left="1418" w:hanging="410"/>
        <w:rPr>
          <w:sz w:val="20"/>
        </w:rPr>
      </w:pPr>
      <w:r w:rsidRPr="0029595C">
        <w:rPr>
          <w:sz w:val="20"/>
        </w:rPr>
        <w:t xml:space="preserve">consider and respond to the recommendations arising from any audit, </w:t>
      </w:r>
      <w:r w:rsidR="000844A1" w:rsidRPr="0029595C">
        <w:rPr>
          <w:sz w:val="20"/>
        </w:rPr>
        <w:t xml:space="preserve">death, </w:t>
      </w:r>
      <w:r w:rsidRPr="0029595C">
        <w:rPr>
          <w:sz w:val="20"/>
        </w:rPr>
        <w:t>Serious Incident report or Patient Safety Incident report;</w:t>
      </w:r>
      <w:r w:rsidR="00FE4D33" w:rsidRPr="0029595C">
        <w:rPr>
          <w:sz w:val="20"/>
        </w:rPr>
        <w:t xml:space="preserve"> </w:t>
      </w:r>
    </w:p>
    <w:p w:rsidR="00C46C17" w:rsidRPr="0029595C" w:rsidRDefault="00C46C17" w:rsidP="000B6109">
      <w:pPr>
        <w:keepNext/>
        <w:keepLines/>
        <w:ind w:left="1008"/>
        <w:rPr>
          <w:sz w:val="20"/>
        </w:rPr>
      </w:pPr>
    </w:p>
    <w:p w:rsidR="00C46C17" w:rsidRPr="0029595C" w:rsidRDefault="00FE4D33" w:rsidP="004D333B">
      <w:pPr>
        <w:keepNext/>
        <w:keepLines/>
        <w:numPr>
          <w:ilvl w:val="3"/>
          <w:numId w:val="9"/>
        </w:numPr>
        <w:tabs>
          <w:tab w:val="num" w:pos="1418"/>
        </w:tabs>
        <w:ind w:left="1418" w:hanging="410"/>
        <w:rPr>
          <w:sz w:val="20"/>
        </w:rPr>
      </w:pPr>
      <w:r w:rsidRPr="0029595C">
        <w:rPr>
          <w:sz w:val="20"/>
        </w:rPr>
        <w:t>comply with the recommendations issued from time to time by a Competent Body;</w:t>
      </w:r>
    </w:p>
    <w:p w:rsidR="00411EC9" w:rsidRPr="0029595C" w:rsidRDefault="00411EC9" w:rsidP="0085758C">
      <w:pPr>
        <w:keepNext/>
        <w:keepLines/>
        <w:ind w:left="993"/>
        <w:rPr>
          <w:sz w:val="20"/>
        </w:rPr>
      </w:pPr>
    </w:p>
    <w:p w:rsidR="005B0B21" w:rsidRPr="0029595C" w:rsidRDefault="00411EC9" w:rsidP="004D333B">
      <w:pPr>
        <w:keepNext/>
        <w:keepLines/>
        <w:numPr>
          <w:ilvl w:val="3"/>
          <w:numId w:val="9"/>
        </w:numPr>
        <w:tabs>
          <w:tab w:val="num" w:pos="1418"/>
        </w:tabs>
        <w:ind w:left="1418" w:hanging="410"/>
        <w:rPr>
          <w:sz w:val="20"/>
        </w:rPr>
      </w:pPr>
      <w:r w:rsidRPr="0029595C">
        <w:rPr>
          <w:sz w:val="20"/>
        </w:rPr>
        <w:t xml:space="preserve">comply with the recommendations from time to time contained in guidance and appraisals issued by </w:t>
      </w:r>
      <w:r w:rsidR="005B0B21" w:rsidRPr="0029595C">
        <w:rPr>
          <w:sz w:val="20"/>
        </w:rPr>
        <w:t>NICE</w:t>
      </w:r>
      <w:r w:rsidRPr="0029595C">
        <w:rPr>
          <w:sz w:val="20"/>
        </w:rPr>
        <w:t xml:space="preserve">; </w:t>
      </w:r>
    </w:p>
    <w:p w:rsidR="005B0B21" w:rsidRPr="0029595C" w:rsidRDefault="005B0B21" w:rsidP="005B0B21">
      <w:pPr>
        <w:keepNext/>
        <w:keepLines/>
        <w:rPr>
          <w:sz w:val="20"/>
        </w:rPr>
      </w:pPr>
    </w:p>
    <w:p w:rsidR="00411EC9" w:rsidRPr="0029595C" w:rsidRDefault="005B0B21" w:rsidP="004D333B">
      <w:pPr>
        <w:keepNext/>
        <w:keepLines/>
        <w:numPr>
          <w:ilvl w:val="3"/>
          <w:numId w:val="9"/>
        </w:numPr>
        <w:tabs>
          <w:tab w:val="num" w:pos="1418"/>
        </w:tabs>
        <w:ind w:left="1418" w:hanging="410"/>
        <w:rPr>
          <w:sz w:val="20"/>
        </w:rPr>
      </w:pPr>
      <w:r w:rsidRPr="0029595C">
        <w:rPr>
          <w:sz w:val="20"/>
        </w:rPr>
        <w:t xml:space="preserve">respond to any reports and recommendations made by Local HealthWatch; </w:t>
      </w:r>
      <w:r w:rsidR="00411EC9" w:rsidRPr="0029595C">
        <w:rPr>
          <w:sz w:val="20"/>
        </w:rPr>
        <w:t>and</w:t>
      </w:r>
    </w:p>
    <w:p w:rsidR="00411EC9" w:rsidRPr="0029595C" w:rsidRDefault="00411EC9" w:rsidP="000B6109">
      <w:pPr>
        <w:keepNext/>
        <w:keepLines/>
        <w:ind w:left="1008"/>
        <w:rPr>
          <w:sz w:val="20"/>
        </w:rPr>
      </w:pPr>
    </w:p>
    <w:p w:rsidR="00411EC9" w:rsidRPr="0029595C" w:rsidRDefault="00411EC9" w:rsidP="004D333B">
      <w:pPr>
        <w:keepNext/>
        <w:keepLines/>
        <w:numPr>
          <w:ilvl w:val="3"/>
          <w:numId w:val="9"/>
        </w:numPr>
        <w:tabs>
          <w:tab w:val="num" w:pos="1418"/>
        </w:tabs>
        <w:ind w:left="1418" w:hanging="410"/>
        <w:rPr>
          <w:sz w:val="20"/>
        </w:rPr>
      </w:pPr>
      <w:r w:rsidRPr="0029595C">
        <w:rPr>
          <w:sz w:val="20"/>
        </w:rPr>
        <w:t xml:space="preserve">comply with </w:t>
      </w:r>
      <w:r w:rsidR="00852F82" w:rsidRPr="0029595C">
        <w:rPr>
          <w:sz w:val="20"/>
        </w:rPr>
        <w:t xml:space="preserve">the </w:t>
      </w:r>
      <w:r w:rsidR="003852F6" w:rsidRPr="0029595C">
        <w:rPr>
          <w:sz w:val="20"/>
        </w:rPr>
        <w:t xml:space="preserve">Quality Outcomes </w:t>
      </w:r>
      <w:r w:rsidR="00AB7E83" w:rsidRPr="0029595C">
        <w:rPr>
          <w:sz w:val="20"/>
        </w:rPr>
        <w:t>Indicators</w:t>
      </w:r>
      <w:r w:rsidRPr="0029595C">
        <w:rPr>
          <w:sz w:val="20"/>
        </w:rPr>
        <w:t xml:space="preserve"> </w:t>
      </w:r>
      <w:r w:rsidR="00852F82" w:rsidRPr="0029595C">
        <w:rPr>
          <w:sz w:val="20"/>
        </w:rPr>
        <w:t xml:space="preserve">set out in Appendix </w:t>
      </w:r>
      <w:r w:rsidR="00FE1441" w:rsidRPr="0029595C">
        <w:rPr>
          <w:sz w:val="20"/>
        </w:rPr>
        <w:t>C</w:t>
      </w:r>
      <w:r w:rsidR="007015FD" w:rsidRPr="0029595C">
        <w:rPr>
          <w:sz w:val="20"/>
        </w:rPr>
        <w:t xml:space="preserve"> (</w:t>
      </w:r>
      <w:r w:rsidR="007015FD" w:rsidRPr="0029595C">
        <w:rPr>
          <w:i/>
          <w:sz w:val="20"/>
        </w:rPr>
        <w:t>Quality Outcomes Indicators</w:t>
      </w:r>
      <w:r w:rsidR="007015FD" w:rsidRPr="0029595C">
        <w:rPr>
          <w:sz w:val="20"/>
        </w:rPr>
        <w:t>)</w:t>
      </w:r>
      <w:r w:rsidR="00852F82" w:rsidRPr="0029595C">
        <w:rPr>
          <w:sz w:val="20"/>
        </w:rPr>
        <w:t>.</w:t>
      </w:r>
    </w:p>
    <w:p w:rsidR="00EF7499" w:rsidRPr="0029595C" w:rsidRDefault="00EF7499" w:rsidP="00EF7499">
      <w:pPr>
        <w:keepNext/>
        <w:keepLines/>
        <w:rPr>
          <w:sz w:val="20"/>
        </w:rPr>
      </w:pPr>
    </w:p>
    <w:p w:rsidR="0078743B" w:rsidRPr="0029595C" w:rsidRDefault="0068602B" w:rsidP="008625B1">
      <w:pPr>
        <w:pStyle w:val="ContractSubHeading"/>
      </w:pPr>
      <w:bookmarkStart w:id="63" w:name="_Toc220903947"/>
      <w:bookmarkStart w:id="64" w:name="_Toc220920199"/>
      <w:bookmarkStart w:id="65" w:name="_Toc285443008"/>
      <w:bookmarkStart w:id="66" w:name="_Toc526948521"/>
      <w:r w:rsidRPr="0029595C">
        <w:t>SERVICE USER INVOLVEMENT</w:t>
      </w:r>
      <w:bookmarkEnd w:id="66"/>
    </w:p>
    <w:p w:rsidR="0078743B" w:rsidRPr="0029595C" w:rsidRDefault="0078743B" w:rsidP="0078743B">
      <w:pPr>
        <w:keepNext/>
        <w:keepLines/>
        <w:rPr>
          <w:rFonts w:cs="Arial"/>
          <w:sz w:val="20"/>
        </w:rPr>
      </w:pPr>
    </w:p>
    <w:p w:rsidR="008625B1" w:rsidRPr="0029595C" w:rsidRDefault="008625B1" w:rsidP="004D333B">
      <w:pPr>
        <w:pStyle w:val="ListParagraph"/>
        <w:keepNext/>
        <w:keepLines/>
        <w:numPr>
          <w:ilvl w:val="1"/>
          <w:numId w:val="9"/>
        </w:numPr>
        <w:rPr>
          <w:rFonts w:cs="Arial"/>
          <w:vanish/>
          <w:sz w:val="20"/>
        </w:rPr>
      </w:pPr>
    </w:p>
    <w:p w:rsidR="0078743B" w:rsidRPr="0029595C" w:rsidRDefault="0078743B" w:rsidP="004D333B">
      <w:pPr>
        <w:keepNext/>
        <w:keepLines/>
        <w:numPr>
          <w:ilvl w:val="2"/>
          <w:numId w:val="9"/>
        </w:numPr>
        <w:rPr>
          <w:rFonts w:cs="Arial"/>
          <w:sz w:val="20"/>
        </w:rPr>
      </w:pPr>
      <w:r w:rsidRPr="0029595C">
        <w:rPr>
          <w:rFonts w:cs="Arial"/>
          <w:sz w:val="20"/>
        </w:rPr>
        <w:t>The Provider shall engage, liaise and communicate with Service Users, their Carers and Legal Guardians in an open and clear manner in accordance with the Law, Good Clinical Practice and their human rights.</w:t>
      </w:r>
    </w:p>
    <w:p w:rsidR="000012C6" w:rsidRPr="0029595C" w:rsidRDefault="000012C6" w:rsidP="000012C6">
      <w:pPr>
        <w:keepNext/>
        <w:keepLines/>
        <w:rPr>
          <w:rFonts w:cs="Arial"/>
          <w:sz w:val="20"/>
        </w:rPr>
      </w:pPr>
    </w:p>
    <w:p w:rsidR="000012C6" w:rsidRPr="0029595C" w:rsidRDefault="000012C6" w:rsidP="004D333B">
      <w:pPr>
        <w:keepNext/>
        <w:keepLines/>
        <w:numPr>
          <w:ilvl w:val="2"/>
          <w:numId w:val="9"/>
        </w:numPr>
        <w:rPr>
          <w:rFonts w:cs="Arial"/>
          <w:sz w:val="20"/>
        </w:rPr>
      </w:pPr>
      <w:r w:rsidRPr="0029595C">
        <w:rPr>
          <w:sz w:val="20"/>
        </w:rPr>
        <w:t>As soon as reasonably practicable following any reasonable request from the Authority, the Provider must provide evidence to the Authority of the involvement of Service Users, Carers and Staff in the development of Services.</w:t>
      </w:r>
    </w:p>
    <w:p w:rsidR="0078743B" w:rsidRPr="0029595C" w:rsidRDefault="0078743B" w:rsidP="0078743B">
      <w:pPr>
        <w:keepNext/>
        <w:keepLines/>
        <w:rPr>
          <w:rFonts w:cs="Arial"/>
          <w:sz w:val="20"/>
        </w:rPr>
      </w:pPr>
    </w:p>
    <w:p w:rsidR="0078743B" w:rsidRPr="0029595C" w:rsidRDefault="0078743B" w:rsidP="004D333B">
      <w:pPr>
        <w:keepNext/>
        <w:keepLines/>
        <w:numPr>
          <w:ilvl w:val="2"/>
          <w:numId w:val="9"/>
        </w:numPr>
        <w:rPr>
          <w:rFonts w:cs="Arial"/>
          <w:sz w:val="20"/>
        </w:rPr>
      </w:pPr>
      <w:r w:rsidRPr="0029595C">
        <w:rPr>
          <w:rFonts w:cs="Arial"/>
          <w:sz w:val="20"/>
        </w:rPr>
        <w:t xml:space="preserve">The Provider </w:t>
      </w:r>
      <w:r w:rsidR="00E81D2D" w:rsidRPr="0029595C">
        <w:rPr>
          <w:rFonts w:cs="Arial"/>
          <w:sz w:val="20"/>
        </w:rPr>
        <w:t>must</w:t>
      </w:r>
      <w:r w:rsidRPr="0029595C">
        <w:rPr>
          <w:rFonts w:cs="Arial"/>
          <w:sz w:val="20"/>
        </w:rPr>
        <w:t xml:space="preserve"> carry out Service User surveys (and Carer surveys) and shall carry out any other surveys reasonably required by the Authority in relation to the Services. The form (if any), frequency and </w:t>
      </w:r>
      <w:r w:rsidR="00E81D2D" w:rsidRPr="0029595C">
        <w:rPr>
          <w:rFonts w:cs="Arial"/>
          <w:sz w:val="20"/>
        </w:rPr>
        <w:t xml:space="preserve">method of </w:t>
      </w:r>
      <w:r w:rsidRPr="0029595C">
        <w:rPr>
          <w:rFonts w:cs="Arial"/>
          <w:sz w:val="20"/>
        </w:rPr>
        <w:t xml:space="preserve">reporting such surveys </w:t>
      </w:r>
      <w:r w:rsidR="00E81D2D" w:rsidRPr="0029595C">
        <w:rPr>
          <w:rFonts w:cs="Arial"/>
          <w:sz w:val="20"/>
        </w:rPr>
        <w:t>must comply</w:t>
      </w:r>
      <w:r w:rsidRPr="0029595C">
        <w:rPr>
          <w:rFonts w:cs="Arial"/>
          <w:sz w:val="20"/>
        </w:rPr>
        <w:t xml:space="preserve"> with the requirements set out in </w:t>
      </w:r>
      <w:r w:rsidR="00DB7E0F" w:rsidRPr="0029595C">
        <w:rPr>
          <w:rFonts w:cs="Arial"/>
          <w:sz w:val="20"/>
        </w:rPr>
        <w:t>Appendix D</w:t>
      </w:r>
      <w:r w:rsidRPr="0029595C">
        <w:rPr>
          <w:rFonts w:cs="Arial"/>
          <w:sz w:val="20"/>
        </w:rPr>
        <w:t xml:space="preserve"> (</w:t>
      </w:r>
      <w:r w:rsidRPr="0029595C">
        <w:rPr>
          <w:rFonts w:cs="Arial"/>
          <w:i/>
          <w:sz w:val="20"/>
        </w:rPr>
        <w:t>Service User, Carer and Staff Surveys</w:t>
      </w:r>
      <w:r w:rsidRPr="0029595C">
        <w:rPr>
          <w:rFonts w:cs="Arial"/>
          <w:sz w:val="20"/>
        </w:rPr>
        <w:t>) or as otherwise agreed between the Parties in writing from time to time.</w:t>
      </w:r>
    </w:p>
    <w:p w:rsidR="0078743B" w:rsidRPr="0029595C" w:rsidRDefault="0078743B" w:rsidP="0078743B">
      <w:pPr>
        <w:keepNext/>
        <w:keepLines/>
        <w:rPr>
          <w:rFonts w:cs="Arial"/>
          <w:sz w:val="20"/>
        </w:rPr>
      </w:pPr>
    </w:p>
    <w:p w:rsidR="0078743B" w:rsidRPr="0029595C" w:rsidRDefault="0078743B" w:rsidP="004D333B">
      <w:pPr>
        <w:keepNext/>
        <w:keepLines/>
        <w:numPr>
          <w:ilvl w:val="2"/>
          <w:numId w:val="9"/>
        </w:numPr>
        <w:rPr>
          <w:rFonts w:cs="Arial"/>
          <w:sz w:val="20"/>
        </w:rPr>
      </w:pPr>
      <w:r w:rsidRPr="0029595C">
        <w:rPr>
          <w:rFonts w:cs="Arial"/>
          <w:sz w:val="20"/>
        </w:rPr>
        <w:t xml:space="preserve">The Provider </w:t>
      </w:r>
      <w:r w:rsidR="00432B37" w:rsidRPr="0029595C">
        <w:rPr>
          <w:rFonts w:cs="Arial"/>
          <w:sz w:val="20"/>
        </w:rPr>
        <w:t>must</w:t>
      </w:r>
      <w:r w:rsidRPr="0029595C">
        <w:rPr>
          <w:rFonts w:cs="Arial"/>
          <w:sz w:val="20"/>
        </w:rPr>
        <w:t xml:space="preserve"> review </w:t>
      </w:r>
      <w:r w:rsidR="00432B37" w:rsidRPr="0029595C">
        <w:rPr>
          <w:rFonts w:cs="Arial"/>
          <w:sz w:val="20"/>
        </w:rPr>
        <w:t xml:space="preserve">and provide a written report to the Authority on the results of each survey carried out under clause B4.3 </w:t>
      </w:r>
      <w:r w:rsidRPr="0029595C">
        <w:rPr>
          <w:rFonts w:cs="Arial"/>
          <w:sz w:val="20"/>
        </w:rPr>
        <w:t xml:space="preserve">and identify any actions reasonably required to be </w:t>
      </w:r>
      <w:r w:rsidR="00432B37" w:rsidRPr="0029595C">
        <w:rPr>
          <w:rFonts w:cs="Arial"/>
          <w:sz w:val="20"/>
        </w:rPr>
        <w:t xml:space="preserve">taken </w:t>
      </w:r>
      <w:r w:rsidRPr="0029595C">
        <w:rPr>
          <w:rFonts w:cs="Arial"/>
          <w:sz w:val="20"/>
        </w:rPr>
        <w:t>by the Provider</w:t>
      </w:r>
      <w:r w:rsidR="00432B37" w:rsidRPr="0029595C">
        <w:rPr>
          <w:rFonts w:cs="Arial"/>
          <w:sz w:val="20"/>
        </w:rPr>
        <w:t xml:space="preserve"> in response to the surveys. </w:t>
      </w:r>
      <w:r w:rsidRPr="0029595C">
        <w:rPr>
          <w:rFonts w:cs="Arial"/>
          <w:sz w:val="20"/>
        </w:rPr>
        <w:t xml:space="preserve"> </w:t>
      </w:r>
      <w:r w:rsidR="00432B37" w:rsidRPr="0029595C">
        <w:rPr>
          <w:rFonts w:cs="Arial"/>
          <w:sz w:val="20"/>
        </w:rPr>
        <w:t>The Provider must</w:t>
      </w:r>
      <w:r w:rsidRPr="0029595C">
        <w:rPr>
          <w:rFonts w:cs="Arial"/>
          <w:sz w:val="20"/>
        </w:rPr>
        <w:t xml:space="preserve"> implement such actions as soon as practicable. </w:t>
      </w:r>
      <w:r w:rsidR="00D22388" w:rsidRPr="0029595C">
        <w:rPr>
          <w:rFonts w:cs="Arial"/>
          <w:sz w:val="20"/>
        </w:rPr>
        <w:t xml:space="preserve">If </w:t>
      </w:r>
      <w:r w:rsidRPr="0029595C">
        <w:rPr>
          <w:rFonts w:cs="Arial"/>
          <w:sz w:val="20"/>
        </w:rPr>
        <w:t>required by the Authority</w:t>
      </w:r>
      <w:r w:rsidR="00D22388" w:rsidRPr="0029595C">
        <w:rPr>
          <w:rFonts w:cs="Arial"/>
          <w:sz w:val="20"/>
        </w:rPr>
        <w:t>, the Provider must</w:t>
      </w:r>
      <w:r w:rsidRPr="0029595C">
        <w:rPr>
          <w:rFonts w:cs="Arial"/>
          <w:sz w:val="20"/>
        </w:rPr>
        <w:t xml:space="preserve"> publish the outcomes and actions taken in relation to such surveys.  </w:t>
      </w:r>
    </w:p>
    <w:p w:rsidR="0078743B" w:rsidRPr="0029595C" w:rsidRDefault="0078743B" w:rsidP="0078743B">
      <w:pPr>
        <w:keepNext/>
        <w:keepLines/>
        <w:rPr>
          <w:rFonts w:cs="Arial"/>
          <w:b/>
          <w:sz w:val="20"/>
        </w:rPr>
      </w:pPr>
    </w:p>
    <w:p w:rsidR="00BF2A8A" w:rsidRPr="0029595C" w:rsidRDefault="0068602B" w:rsidP="008625B1">
      <w:pPr>
        <w:pStyle w:val="ContractSubHeading"/>
      </w:pPr>
      <w:bookmarkStart w:id="67" w:name="_Toc526948522"/>
      <w:r w:rsidRPr="0029595C">
        <w:t>EQUITY OF ACCESS, EQUALITY AND NO DISCRIMINATION</w:t>
      </w:r>
      <w:bookmarkEnd w:id="67"/>
    </w:p>
    <w:p w:rsidR="00BF2A8A" w:rsidRPr="0029595C" w:rsidRDefault="00BF2A8A" w:rsidP="00BF2A8A">
      <w:pPr>
        <w:keepNext/>
        <w:keepLines/>
        <w:rPr>
          <w:rFonts w:cs="Arial"/>
          <w:b/>
          <w:sz w:val="20"/>
        </w:rPr>
      </w:pPr>
    </w:p>
    <w:p w:rsidR="008625B1" w:rsidRPr="0029595C" w:rsidRDefault="008625B1" w:rsidP="004D333B">
      <w:pPr>
        <w:pStyle w:val="ListParagraph"/>
        <w:keepNext/>
        <w:keepLines/>
        <w:numPr>
          <w:ilvl w:val="1"/>
          <w:numId w:val="9"/>
        </w:numPr>
        <w:rPr>
          <w:vanish/>
          <w:sz w:val="20"/>
        </w:rPr>
      </w:pPr>
    </w:p>
    <w:p w:rsidR="00BF2A8A" w:rsidRPr="0029595C" w:rsidRDefault="00BF2A8A" w:rsidP="004D333B">
      <w:pPr>
        <w:keepNext/>
        <w:keepLines/>
        <w:numPr>
          <w:ilvl w:val="2"/>
          <w:numId w:val="9"/>
        </w:numPr>
        <w:rPr>
          <w:rFonts w:cs="Arial"/>
          <w:b/>
          <w:sz w:val="20"/>
        </w:rPr>
      </w:pPr>
      <w:r w:rsidRPr="0029595C">
        <w:rPr>
          <w:sz w:val="20"/>
        </w:rPr>
        <w:t xml:space="preserve">The Parties </w:t>
      </w:r>
      <w:r w:rsidR="00B21063" w:rsidRPr="0029595C">
        <w:rPr>
          <w:sz w:val="20"/>
        </w:rPr>
        <w:t xml:space="preserve">must </w:t>
      </w:r>
      <w:r w:rsidRPr="0029595C">
        <w:rPr>
          <w:sz w:val="20"/>
        </w:rPr>
        <w:t xml:space="preserve">not discriminate between or against Service Users, on the grounds of age, disability, gender </w:t>
      </w:r>
      <w:r w:rsidRPr="0029595C">
        <w:rPr>
          <w:color w:val="000000"/>
          <w:sz w:val="20"/>
        </w:rPr>
        <w:t xml:space="preserve">reassignment, marriage or civil partnership, pregnancy or maternity, race, religion or belief, sex, sexual orientation </w:t>
      </w:r>
      <w:r w:rsidRPr="0029595C">
        <w:rPr>
          <w:sz w:val="20"/>
        </w:rPr>
        <w:t>or any other non-medical characteristics</w:t>
      </w:r>
      <w:r w:rsidR="00B21063" w:rsidRPr="0029595C">
        <w:rPr>
          <w:sz w:val="20"/>
        </w:rPr>
        <w:t xml:space="preserve"> except as permitted by the Law</w:t>
      </w:r>
      <w:r w:rsidRPr="0029595C">
        <w:rPr>
          <w:sz w:val="20"/>
        </w:rPr>
        <w:t>.</w:t>
      </w:r>
    </w:p>
    <w:p w:rsidR="00BF2A8A" w:rsidRPr="0029595C" w:rsidRDefault="00BF2A8A" w:rsidP="00BF2A8A">
      <w:pPr>
        <w:keepNext/>
        <w:keepLines/>
        <w:rPr>
          <w:rFonts w:cs="Arial"/>
          <w:b/>
          <w:sz w:val="20"/>
        </w:rPr>
      </w:pPr>
    </w:p>
    <w:p w:rsidR="00BF2A8A" w:rsidRPr="0029595C" w:rsidRDefault="00BF2A8A" w:rsidP="004D333B">
      <w:pPr>
        <w:keepNext/>
        <w:keepLines/>
        <w:numPr>
          <w:ilvl w:val="2"/>
          <w:numId w:val="9"/>
        </w:numPr>
        <w:rPr>
          <w:rFonts w:cs="Arial"/>
          <w:b/>
          <w:sz w:val="20"/>
        </w:rPr>
      </w:pPr>
      <w:r w:rsidRPr="0029595C">
        <w:rPr>
          <w:sz w:val="20"/>
        </w:rPr>
        <w:t xml:space="preserve">The Provider </w:t>
      </w:r>
      <w:r w:rsidR="009408F2" w:rsidRPr="0029595C">
        <w:rPr>
          <w:sz w:val="20"/>
        </w:rPr>
        <w:t xml:space="preserve">must </w:t>
      </w:r>
      <w:r w:rsidRPr="0029595C">
        <w:rPr>
          <w:sz w:val="20"/>
        </w:rPr>
        <w:t>provide appropriate assistance and make reasonable adjustments for Service Users, who do not speak, read or write English or who have communication difficulties (including without limitation hearing, oral or learning impairments).</w:t>
      </w:r>
    </w:p>
    <w:p w:rsidR="00BF2A8A" w:rsidRPr="0029595C" w:rsidRDefault="00BF2A8A" w:rsidP="00BF2A8A">
      <w:pPr>
        <w:keepNext/>
        <w:keepLines/>
        <w:rPr>
          <w:rFonts w:cs="Arial"/>
          <w:b/>
          <w:sz w:val="20"/>
        </w:rPr>
      </w:pPr>
    </w:p>
    <w:p w:rsidR="00BF2A8A" w:rsidRPr="0029595C" w:rsidRDefault="009101FC" w:rsidP="004D333B">
      <w:pPr>
        <w:keepNext/>
        <w:keepLines/>
        <w:numPr>
          <w:ilvl w:val="2"/>
          <w:numId w:val="9"/>
        </w:numPr>
        <w:rPr>
          <w:rFonts w:cs="Arial"/>
          <w:b/>
          <w:sz w:val="20"/>
        </w:rPr>
      </w:pPr>
      <w:bookmarkStart w:id="68" w:name="_Ref306796468"/>
      <w:r w:rsidRPr="0029595C">
        <w:rPr>
          <w:sz w:val="20"/>
        </w:rPr>
        <w:t>In performing this Contract t</w:t>
      </w:r>
      <w:r w:rsidR="00BF2A8A" w:rsidRPr="0029595C">
        <w:rPr>
          <w:sz w:val="20"/>
        </w:rPr>
        <w:t xml:space="preserve">he Provider </w:t>
      </w:r>
      <w:r w:rsidRPr="0029595C">
        <w:rPr>
          <w:sz w:val="20"/>
        </w:rPr>
        <w:t>must</w:t>
      </w:r>
      <w:r w:rsidR="00BF2A8A" w:rsidRPr="0029595C">
        <w:rPr>
          <w:sz w:val="20"/>
        </w:rPr>
        <w:t xml:space="preserve"> </w:t>
      </w:r>
      <w:r w:rsidR="00C1315B" w:rsidRPr="0029595C">
        <w:rPr>
          <w:sz w:val="20"/>
        </w:rPr>
        <w:t xml:space="preserve">comply with the Equality Act 2010 and </w:t>
      </w:r>
      <w:r w:rsidR="00BF2A8A" w:rsidRPr="0029595C">
        <w:rPr>
          <w:sz w:val="20"/>
        </w:rPr>
        <w:t>have due regard to the obligations contemplated by section 149 of the Equality Act 2010 to:</w:t>
      </w:r>
    </w:p>
    <w:p w:rsidR="00BF2A8A" w:rsidRPr="0029595C" w:rsidRDefault="00BF2A8A" w:rsidP="00BF2A8A">
      <w:pPr>
        <w:keepNext/>
        <w:keepLines/>
        <w:rPr>
          <w:rFonts w:cs="Arial"/>
          <w:b/>
          <w:sz w:val="20"/>
        </w:rPr>
      </w:pPr>
    </w:p>
    <w:p w:rsidR="00BF2A8A" w:rsidRPr="0029595C" w:rsidRDefault="00BF2A8A" w:rsidP="004D333B">
      <w:pPr>
        <w:keepNext/>
        <w:keepLines/>
        <w:numPr>
          <w:ilvl w:val="3"/>
          <w:numId w:val="9"/>
        </w:numPr>
        <w:tabs>
          <w:tab w:val="num" w:pos="1418"/>
        </w:tabs>
        <w:ind w:left="1418" w:hanging="410"/>
        <w:rPr>
          <w:sz w:val="20"/>
        </w:rPr>
      </w:pPr>
      <w:r w:rsidRPr="0029595C">
        <w:rPr>
          <w:sz w:val="20"/>
        </w:rPr>
        <w:t>eliminate discrimination, harassment, victimisation and any other conduct that is prohibited by the Equality Act 2010;</w:t>
      </w:r>
    </w:p>
    <w:p w:rsidR="00BF2A8A" w:rsidRPr="0029595C" w:rsidRDefault="00BF2A8A" w:rsidP="00FB3307">
      <w:pPr>
        <w:keepNext/>
        <w:keepLines/>
        <w:ind w:left="1008"/>
        <w:rPr>
          <w:sz w:val="20"/>
        </w:rPr>
      </w:pPr>
    </w:p>
    <w:p w:rsidR="00BF2A8A" w:rsidRPr="0029595C" w:rsidRDefault="00BF2A8A" w:rsidP="004D333B">
      <w:pPr>
        <w:keepNext/>
        <w:keepLines/>
        <w:numPr>
          <w:ilvl w:val="3"/>
          <w:numId w:val="9"/>
        </w:numPr>
        <w:tabs>
          <w:tab w:val="num" w:pos="1418"/>
        </w:tabs>
        <w:ind w:left="1418" w:hanging="410"/>
        <w:rPr>
          <w:sz w:val="20"/>
        </w:rPr>
      </w:pPr>
      <w:r w:rsidRPr="0029595C">
        <w:rPr>
          <w:sz w:val="20"/>
        </w:rPr>
        <w:t>advance equality of opportunity between persons who share a relevant protected characteristic (as defined in the Equality Act 2010) and persons who do not share it; and</w:t>
      </w:r>
    </w:p>
    <w:p w:rsidR="00BF2A8A" w:rsidRPr="0029595C" w:rsidRDefault="00BF2A8A" w:rsidP="00FB3307">
      <w:pPr>
        <w:keepNext/>
        <w:keepLines/>
        <w:ind w:left="1008"/>
        <w:rPr>
          <w:sz w:val="20"/>
        </w:rPr>
      </w:pPr>
    </w:p>
    <w:p w:rsidR="00BF2A8A" w:rsidRPr="0029595C" w:rsidRDefault="00BF2A8A" w:rsidP="004D333B">
      <w:pPr>
        <w:keepNext/>
        <w:keepLines/>
        <w:numPr>
          <w:ilvl w:val="3"/>
          <w:numId w:val="9"/>
        </w:numPr>
        <w:tabs>
          <w:tab w:val="num" w:pos="1418"/>
        </w:tabs>
        <w:ind w:left="1418" w:hanging="410"/>
        <w:rPr>
          <w:sz w:val="20"/>
        </w:rPr>
      </w:pPr>
      <w:r w:rsidRPr="0029595C">
        <w:rPr>
          <w:sz w:val="20"/>
        </w:rPr>
        <w:t>foster good relations between persons who share a relevant protected characteristic (as defined in the Equality Act 2010) and persons who do not share it,</w:t>
      </w:r>
    </w:p>
    <w:p w:rsidR="00BF2A8A" w:rsidRPr="0029595C" w:rsidRDefault="00BF2A8A" w:rsidP="00BF2A8A">
      <w:pPr>
        <w:keepNext/>
        <w:keepLines/>
        <w:rPr>
          <w:sz w:val="20"/>
        </w:rPr>
      </w:pPr>
    </w:p>
    <w:p w:rsidR="00BF2A8A" w:rsidRPr="0029595C" w:rsidRDefault="00BF2A8A" w:rsidP="00BF2A8A">
      <w:pPr>
        <w:keepNext/>
        <w:keepLines/>
        <w:ind w:left="993"/>
        <w:rPr>
          <w:rFonts w:cs="Arial"/>
          <w:b/>
          <w:sz w:val="20"/>
        </w:rPr>
      </w:pPr>
      <w:r w:rsidRPr="0029595C">
        <w:rPr>
          <w:sz w:val="20"/>
        </w:rPr>
        <w:t>and for the avoidance of doubt this obligation shall apply whether or not the Provider is a public authority for the purposes of section 149 of the Equality Act 2010.</w:t>
      </w:r>
    </w:p>
    <w:p w:rsidR="00BF2A8A" w:rsidRPr="0029595C" w:rsidRDefault="00BF2A8A" w:rsidP="00BF2A8A">
      <w:pPr>
        <w:keepNext/>
        <w:keepLines/>
        <w:rPr>
          <w:sz w:val="20"/>
        </w:rPr>
      </w:pPr>
    </w:p>
    <w:p w:rsidR="00BF2A8A" w:rsidRPr="0029595C" w:rsidRDefault="00DA6688" w:rsidP="004D333B">
      <w:pPr>
        <w:keepNext/>
        <w:keepLines/>
        <w:numPr>
          <w:ilvl w:val="2"/>
          <w:numId w:val="9"/>
        </w:numPr>
        <w:rPr>
          <w:rFonts w:cs="Arial"/>
          <w:b/>
          <w:sz w:val="20"/>
        </w:rPr>
      </w:pPr>
      <w:r w:rsidRPr="0029595C">
        <w:rPr>
          <w:sz w:val="20"/>
        </w:rPr>
        <w:t xml:space="preserve">As soon as reasonably practicable following any reasonable request from the Authority, the Provider must </w:t>
      </w:r>
      <w:r w:rsidR="00084FD9" w:rsidRPr="0029595C">
        <w:rPr>
          <w:sz w:val="20"/>
        </w:rPr>
        <w:t xml:space="preserve">provide </w:t>
      </w:r>
      <w:r w:rsidRPr="0029595C">
        <w:rPr>
          <w:sz w:val="20"/>
        </w:rPr>
        <w:t xml:space="preserve">the Authority with </w:t>
      </w:r>
      <w:r w:rsidR="00084FD9" w:rsidRPr="0029595C">
        <w:rPr>
          <w:sz w:val="20"/>
        </w:rPr>
        <w:t xml:space="preserve">a plan </w:t>
      </w:r>
      <w:r w:rsidRPr="0029595C">
        <w:rPr>
          <w:sz w:val="20"/>
        </w:rPr>
        <w:t>detailing</w:t>
      </w:r>
      <w:r w:rsidR="00084FD9" w:rsidRPr="0029595C">
        <w:rPr>
          <w:sz w:val="20"/>
        </w:rPr>
        <w:t xml:space="preserve"> how it will comply with its obligations under clause B5.3.</w:t>
      </w:r>
    </w:p>
    <w:p w:rsidR="00BF2A8A" w:rsidRPr="0029595C" w:rsidRDefault="00BF2A8A" w:rsidP="00BF2A8A">
      <w:pPr>
        <w:keepNext/>
        <w:keepLines/>
        <w:rPr>
          <w:sz w:val="20"/>
        </w:rPr>
      </w:pPr>
    </w:p>
    <w:bookmarkEnd w:id="68"/>
    <w:p w:rsidR="00BF2A8A" w:rsidRPr="0029595C" w:rsidRDefault="00BF2A8A" w:rsidP="004D333B">
      <w:pPr>
        <w:keepNext/>
        <w:keepLines/>
        <w:numPr>
          <w:ilvl w:val="2"/>
          <w:numId w:val="9"/>
        </w:numPr>
        <w:rPr>
          <w:sz w:val="20"/>
        </w:rPr>
      </w:pPr>
      <w:r w:rsidRPr="0029595C">
        <w:rPr>
          <w:sz w:val="20"/>
        </w:rPr>
        <w:t xml:space="preserve">The Provider </w:t>
      </w:r>
      <w:r w:rsidR="00927744" w:rsidRPr="0029595C">
        <w:rPr>
          <w:sz w:val="20"/>
        </w:rPr>
        <w:t xml:space="preserve">must </w:t>
      </w:r>
      <w:r w:rsidRPr="0029595C">
        <w:rPr>
          <w:sz w:val="20"/>
        </w:rPr>
        <w:t xml:space="preserve">provide to the Authority </w:t>
      </w:r>
      <w:r w:rsidR="00927744" w:rsidRPr="0029595C">
        <w:rPr>
          <w:sz w:val="20"/>
        </w:rPr>
        <w:t>as soon as reasonably practicable</w:t>
      </w:r>
      <w:r w:rsidR="000E3EF0" w:rsidRPr="0029595C">
        <w:rPr>
          <w:sz w:val="20"/>
        </w:rPr>
        <w:t>,</w:t>
      </w:r>
      <w:r w:rsidR="00927744" w:rsidRPr="0029595C">
        <w:rPr>
          <w:sz w:val="20"/>
        </w:rPr>
        <w:t xml:space="preserve"> </w:t>
      </w:r>
      <w:r w:rsidRPr="0029595C">
        <w:rPr>
          <w:sz w:val="20"/>
        </w:rPr>
        <w:t>any information that the Authority reasonably require</w:t>
      </w:r>
      <w:r w:rsidR="00927744" w:rsidRPr="0029595C">
        <w:rPr>
          <w:sz w:val="20"/>
        </w:rPr>
        <w:t>s</w:t>
      </w:r>
      <w:r w:rsidRPr="0029595C">
        <w:rPr>
          <w:sz w:val="20"/>
        </w:rPr>
        <w:t xml:space="preserve"> to:</w:t>
      </w:r>
    </w:p>
    <w:p w:rsidR="000E3EF0" w:rsidRPr="0029595C" w:rsidRDefault="000E3EF0" w:rsidP="000E3EF0">
      <w:pPr>
        <w:keepNext/>
        <w:keepLines/>
        <w:rPr>
          <w:sz w:val="20"/>
        </w:rPr>
      </w:pPr>
    </w:p>
    <w:p w:rsidR="000E3EF0" w:rsidRPr="0029595C" w:rsidRDefault="00BF2A8A" w:rsidP="004D333B">
      <w:pPr>
        <w:keepNext/>
        <w:keepLines/>
        <w:numPr>
          <w:ilvl w:val="3"/>
          <w:numId w:val="9"/>
        </w:numPr>
        <w:tabs>
          <w:tab w:val="num" w:pos="1418"/>
        </w:tabs>
        <w:ind w:left="1418" w:hanging="410"/>
        <w:rPr>
          <w:sz w:val="20"/>
        </w:rPr>
      </w:pPr>
      <w:r w:rsidRPr="0029595C">
        <w:rPr>
          <w:sz w:val="20"/>
        </w:rPr>
        <w:t>monitor the equity of access to the Services; and</w:t>
      </w:r>
    </w:p>
    <w:p w:rsidR="000E3EF0" w:rsidRPr="0029595C" w:rsidRDefault="000E3EF0" w:rsidP="000E3EF0">
      <w:pPr>
        <w:keepNext/>
        <w:keepLines/>
        <w:ind w:left="1008"/>
        <w:rPr>
          <w:sz w:val="20"/>
        </w:rPr>
      </w:pPr>
    </w:p>
    <w:p w:rsidR="00DB7E0F" w:rsidRPr="0029595C" w:rsidRDefault="00BF2A8A" w:rsidP="004D333B">
      <w:pPr>
        <w:keepNext/>
        <w:keepLines/>
        <w:numPr>
          <w:ilvl w:val="3"/>
          <w:numId w:val="9"/>
        </w:numPr>
        <w:tabs>
          <w:tab w:val="num" w:pos="1418"/>
        </w:tabs>
        <w:ind w:left="1418" w:hanging="410"/>
        <w:rPr>
          <w:sz w:val="20"/>
        </w:rPr>
      </w:pPr>
      <w:r w:rsidRPr="0029595C">
        <w:rPr>
          <w:sz w:val="20"/>
        </w:rPr>
        <w:t>fulfil their obligations under the Law.</w:t>
      </w:r>
    </w:p>
    <w:p w:rsidR="00DB7E0F" w:rsidRPr="0029595C" w:rsidRDefault="00DB7E0F" w:rsidP="00DB7E0F">
      <w:pPr>
        <w:keepNext/>
        <w:keepLines/>
        <w:rPr>
          <w:rFonts w:cs="Arial"/>
          <w:b/>
          <w:sz w:val="20"/>
        </w:rPr>
      </w:pPr>
    </w:p>
    <w:p w:rsidR="00F50262" w:rsidRPr="0029595C" w:rsidRDefault="0068602B" w:rsidP="008625B1">
      <w:pPr>
        <w:pStyle w:val="ContractSubHeading"/>
      </w:pPr>
      <w:bookmarkStart w:id="69" w:name="_Toc526948523"/>
      <w:r w:rsidRPr="0029595C">
        <w:t>MANAGING ACTIVITY</w:t>
      </w:r>
      <w:bookmarkEnd w:id="69"/>
    </w:p>
    <w:p w:rsidR="00F50262" w:rsidRPr="0029595C" w:rsidRDefault="00F50262" w:rsidP="00F50262">
      <w:pPr>
        <w:keepNext/>
        <w:keepLines/>
        <w:rPr>
          <w:rFonts w:cs="Arial"/>
          <w:b/>
          <w:sz w:val="20"/>
        </w:rPr>
      </w:pPr>
    </w:p>
    <w:p w:rsidR="008625B1" w:rsidRPr="0029595C" w:rsidRDefault="008625B1" w:rsidP="004D333B">
      <w:pPr>
        <w:pStyle w:val="ListParagraph"/>
        <w:keepNext/>
        <w:keepLines/>
        <w:numPr>
          <w:ilvl w:val="1"/>
          <w:numId w:val="9"/>
        </w:numPr>
        <w:rPr>
          <w:rFonts w:cs="Arial"/>
          <w:vanish/>
          <w:sz w:val="20"/>
        </w:rPr>
      </w:pPr>
    </w:p>
    <w:p w:rsidR="00F50262" w:rsidRPr="0029595C" w:rsidRDefault="00F50262" w:rsidP="004D333B">
      <w:pPr>
        <w:keepNext/>
        <w:keepLines/>
        <w:numPr>
          <w:ilvl w:val="2"/>
          <w:numId w:val="9"/>
        </w:numPr>
        <w:rPr>
          <w:rFonts w:cs="Arial"/>
          <w:b/>
          <w:sz w:val="20"/>
        </w:rPr>
      </w:pPr>
      <w:r w:rsidRPr="0029595C">
        <w:rPr>
          <w:rFonts w:cs="Arial"/>
          <w:sz w:val="20"/>
        </w:rPr>
        <w:t xml:space="preserve">The Provider </w:t>
      </w:r>
      <w:r w:rsidR="005A681F" w:rsidRPr="0029595C">
        <w:rPr>
          <w:rFonts w:cs="Arial"/>
          <w:sz w:val="20"/>
        </w:rPr>
        <w:t xml:space="preserve">must </w:t>
      </w:r>
      <w:r w:rsidRPr="0029595C">
        <w:rPr>
          <w:rFonts w:cs="Arial"/>
          <w:sz w:val="20"/>
        </w:rPr>
        <w:t xml:space="preserve">manage </w:t>
      </w:r>
      <w:r w:rsidR="00973898" w:rsidRPr="0029595C">
        <w:rPr>
          <w:rFonts w:cs="Arial"/>
          <w:sz w:val="20"/>
        </w:rPr>
        <w:t>A</w:t>
      </w:r>
      <w:r w:rsidRPr="0029595C">
        <w:rPr>
          <w:rFonts w:cs="Arial"/>
          <w:sz w:val="20"/>
        </w:rPr>
        <w:t xml:space="preserve">ctivity in accordance with any activity planning assumptions and any caseloads set out in a Service Specification and </w:t>
      </w:r>
      <w:r w:rsidR="00973898" w:rsidRPr="0029595C">
        <w:rPr>
          <w:rFonts w:cs="Arial"/>
          <w:sz w:val="20"/>
        </w:rPr>
        <w:t xml:space="preserve">must </w:t>
      </w:r>
      <w:r w:rsidRPr="0029595C">
        <w:rPr>
          <w:rFonts w:cs="Arial"/>
          <w:sz w:val="20"/>
        </w:rPr>
        <w:t xml:space="preserve">comply with </w:t>
      </w:r>
      <w:r w:rsidR="00973898" w:rsidRPr="0029595C">
        <w:rPr>
          <w:rFonts w:cs="Arial"/>
          <w:sz w:val="20"/>
        </w:rPr>
        <w:t>all</w:t>
      </w:r>
      <w:r w:rsidRPr="0029595C">
        <w:rPr>
          <w:rFonts w:cs="Arial"/>
          <w:sz w:val="20"/>
        </w:rPr>
        <w:t xml:space="preserve"> reasonable requests of the Authority to assist it </w:t>
      </w:r>
      <w:r w:rsidR="00973898" w:rsidRPr="0029595C">
        <w:rPr>
          <w:rFonts w:cs="Arial"/>
          <w:sz w:val="20"/>
        </w:rPr>
        <w:t>with</w:t>
      </w:r>
      <w:r w:rsidRPr="0029595C">
        <w:rPr>
          <w:rFonts w:cs="Arial"/>
          <w:sz w:val="20"/>
        </w:rPr>
        <w:t xml:space="preserve"> understanding and managing the levels of </w:t>
      </w:r>
      <w:r w:rsidR="00973898" w:rsidRPr="0029595C">
        <w:rPr>
          <w:rFonts w:cs="Arial"/>
          <w:sz w:val="20"/>
        </w:rPr>
        <w:t>A</w:t>
      </w:r>
      <w:r w:rsidRPr="0029595C">
        <w:rPr>
          <w:rFonts w:cs="Arial"/>
          <w:sz w:val="20"/>
        </w:rPr>
        <w:t>ctivity for the Services.</w:t>
      </w:r>
    </w:p>
    <w:p w:rsidR="00F50262" w:rsidRPr="0029595C" w:rsidRDefault="00F50262" w:rsidP="00F50262">
      <w:pPr>
        <w:keepNext/>
        <w:keepLines/>
        <w:rPr>
          <w:rFonts w:cs="Arial"/>
          <w:b/>
          <w:sz w:val="20"/>
        </w:rPr>
      </w:pPr>
    </w:p>
    <w:p w:rsidR="00F74194" w:rsidRPr="0029595C" w:rsidRDefault="0068602B" w:rsidP="008625B1">
      <w:pPr>
        <w:pStyle w:val="ContractSubHeading"/>
      </w:pPr>
      <w:bookmarkStart w:id="70" w:name="_Toc526948524"/>
      <w:r w:rsidRPr="0029595C">
        <w:t>STAFF</w:t>
      </w:r>
      <w:bookmarkEnd w:id="70"/>
    </w:p>
    <w:p w:rsidR="00F74194" w:rsidRPr="0029595C" w:rsidRDefault="00F74194" w:rsidP="00F74194">
      <w:pPr>
        <w:keepNext/>
        <w:keepLines/>
        <w:rPr>
          <w:sz w:val="20"/>
        </w:rPr>
      </w:pPr>
    </w:p>
    <w:p w:rsidR="008625B1" w:rsidRPr="0029595C" w:rsidRDefault="008625B1" w:rsidP="004D333B">
      <w:pPr>
        <w:pStyle w:val="ListParagraph"/>
        <w:keepNext/>
        <w:keepLines/>
        <w:numPr>
          <w:ilvl w:val="1"/>
          <w:numId w:val="9"/>
        </w:numPr>
        <w:rPr>
          <w:vanish/>
          <w:sz w:val="20"/>
        </w:rPr>
      </w:pPr>
    </w:p>
    <w:p w:rsidR="00F74194" w:rsidRPr="0029595C" w:rsidRDefault="00F74194" w:rsidP="004D333B">
      <w:pPr>
        <w:keepNext/>
        <w:keepLines/>
        <w:numPr>
          <w:ilvl w:val="2"/>
          <w:numId w:val="9"/>
        </w:numPr>
        <w:rPr>
          <w:sz w:val="20"/>
        </w:rPr>
      </w:pPr>
      <w:r w:rsidRPr="0029595C">
        <w:rPr>
          <w:sz w:val="20"/>
        </w:rPr>
        <w:t xml:space="preserve">At all times, the Provider </w:t>
      </w:r>
      <w:r w:rsidR="00B23D79" w:rsidRPr="0029595C">
        <w:rPr>
          <w:sz w:val="20"/>
        </w:rPr>
        <w:t>must</w:t>
      </w:r>
      <w:r w:rsidRPr="0029595C">
        <w:rPr>
          <w:sz w:val="20"/>
        </w:rPr>
        <w:t xml:space="preserve"> ensure that:</w:t>
      </w:r>
    </w:p>
    <w:p w:rsidR="00F74194" w:rsidRPr="0029595C" w:rsidRDefault="00F74194" w:rsidP="00F74194">
      <w:pPr>
        <w:keepNext/>
        <w:keepLines/>
        <w:ind w:left="1008"/>
        <w:rPr>
          <w:bCs/>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each of the Staff is suitably qualified and experienced, adequately trained and capable of providing the applicable Services in respect of which they are engaged;</w:t>
      </w:r>
    </w:p>
    <w:p w:rsidR="00F74194" w:rsidRPr="0029595C" w:rsidRDefault="00F74194" w:rsidP="00FB3307">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there is an adequate number of Staff to provide the Services properly in accordance with the provisions of the applicable Service Specification;</w:t>
      </w:r>
    </w:p>
    <w:p w:rsidR="00F74194" w:rsidRPr="0029595C" w:rsidRDefault="00F74194" w:rsidP="00FB3307">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where applicable, Staff are registered with the appropriate professional regulatory body; and</w:t>
      </w:r>
    </w:p>
    <w:p w:rsidR="00F74194" w:rsidRPr="0029595C" w:rsidRDefault="00F74194" w:rsidP="00FB3307">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Staff are aware of and respect equality and human rights of colleagues and Service Users.</w:t>
      </w:r>
    </w:p>
    <w:p w:rsidR="00F74194" w:rsidRPr="0029595C" w:rsidRDefault="00F74194" w:rsidP="00F74194">
      <w:pPr>
        <w:keepNext/>
        <w:keepLines/>
        <w:ind w:left="1008"/>
        <w:rPr>
          <w:bCs/>
          <w:sz w:val="20"/>
        </w:rPr>
      </w:pPr>
    </w:p>
    <w:p w:rsidR="00F74194" w:rsidRPr="0029595C" w:rsidRDefault="00F74194" w:rsidP="004D333B">
      <w:pPr>
        <w:keepNext/>
        <w:keepLines/>
        <w:numPr>
          <w:ilvl w:val="2"/>
          <w:numId w:val="9"/>
        </w:numPr>
        <w:rPr>
          <w:bCs/>
          <w:sz w:val="20"/>
        </w:rPr>
      </w:pPr>
      <w:r w:rsidRPr="0029595C">
        <w:rPr>
          <w:sz w:val="20"/>
        </w:rPr>
        <w:t xml:space="preserve">If requested by the Authority, the Provider shall as soon as practicable and by no later than </w:t>
      </w:r>
      <w:r w:rsidR="002B5378" w:rsidRPr="0029595C">
        <w:rPr>
          <w:rFonts w:cs="Arial"/>
          <w:sz w:val="20"/>
        </w:rPr>
        <w:t>20</w:t>
      </w:r>
      <w:r w:rsidR="002B5378" w:rsidRPr="0029595C">
        <w:rPr>
          <w:sz w:val="20"/>
        </w:rPr>
        <w:t xml:space="preserve"> </w:t>
      </w:r>
      <w:r w:rsidRPr="0029595C">
        <w:rPr>
          <w:sz w:val="20"/>
        </w:rPr>
        <w:t xml:space="preserve">Business Days following receipt of </w:t>
      </w:r>
      <w:r w:rsidR="00B23D79" w:rsidRPr="0029595C">
        <w:rPr>
          <w:sz w:val="20"/>
        </w:rPr>
        <w:t>that request</w:t>
      </w:r>
      <w:r w:rsidRPr="0029595C">
        <w:rPr>
          <w:sz w:val="20"/>
        </w:rPr>
        <w:t>, provide the Authority with evidence of the Provider’s compliance with clause B</w:t>
      </w:r>
      <w:r w:rsidR="00B23D79" w:rsidRPr="0029595C">
        <w:rPr>
          <w:sz w:val="20"/>
        </w:rPr>
        <w:t>7</w:t>
      </w:r>
      <w:r w:rsidRPr="0029595C">
        <w:rPr>
          <w:sz w:val="20"/>
        </w:rPr>
        <w:t>.1.</w:t>
      </w:r>
    </w:p>
    <w:p w:rsidR="00F74194" w:rsidRPr="0029595C" w:rsidRDefault="00F74194" w:rsidP="00F74194">
      <w:pPr>
        <w:keepNext/>
        <w:keepLines/>
        <w:rPr>
          <w:bCs/>
          <w:sz w:val="20"/>
        </w:rPr>
      </w:pPr>
    </w:p>
    <w:p w:rsidR="00F74194" w:rsidRPr="0029595C" w:rsidRDefault="00F74194" w:rsidP="004D333B">
      <w:pPr>
        <w:keepNext/>
        <w:keepLines/>
        <w:numPr>
          <w:ilvl w:val="2"/>
          <w:numId w:val="9"/>
        </w:numPr>
        <w:rPr>
          <w:bCs/>
          <w:sz w:val="20"/>
        </w:rPr>
      </w:pPr>
      <w:r w:rsidRPr="0029595C">
        <w:rPr>
          <w:sz w:val="20"/>
        </w:rPr>
        <w:t xml:space="preserve">The Provider </w:t>
      </w:r>
      <w:r w:rsidR="00230FED" w:rsidRPr="0029595C">
        <w:rPr>
          <w:sz w:val="20"/>
        </w:rPr>
        <w:t>must</w:t>
      </w:r>
      <w:r w:rsidRPr="0029595C">
        <w:rPr>
          <w:sz w:val="20"/>
        </w:rPr>
        <w:t xml:space="preserve"> have in place systems for seeking and recording specialist professional advice and </w:t>
      </w:r>
      <w:r w:rsidR="00230FED" w:rsidRPr="0029595C">
        <w:rPr>
          <w:sz w:val="20"/>
        </w:rPr>
        <w:t>must</w:t>
      </w:r>
      <w:r w:rsidRPr="0029595C">
        <w:rPr>
          <w:sz w:val="20"/>
        </w:rPr>
        <w:t xml:space="preserve"> ensure that every member of Staff involved in the provision of the Services receives:</w:t>
      </w:r>
    </w:p>
    <w:p w:rsidR="00F74194" w:rsidRPr="0029595C" w:rsidRDefault="00F74194" w:rsidP="00F74194">
      <w:pPr>
        <w:keepNext/>
        <w:keepLines/>
        <w:rPr>
          <w:bCs/>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proper and sufficient continuous professional and personal development, training and instruction; and</w:t>
      </w:r>
    </w:p>
    <w:p w:rsidR="00F74194" w:rsidRPr="0029595C" w:rsidRDefault="00F74194" w:rsidP="00F32304">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full and detailed appraisal (in terms of performance and on-going education and training),</w:t>
      </w:r>
    </w:p>
    <w:p w:rsidR="00F74194" w:rsidRPr="0029595C" w:rsidRDefault="00F74194" w:rsidP="00F32304">
      <w:pPr>
        <w:keepNext/>
        <w:keepLines/>
        <w:ind w:left="1008"/>
        <w:rPr>
          <w:sz w:val="20"/>
        </w:rPr>
      </w:pPr>
    </w:p>
    <w:p w:rsidR="00F74194" w:rsidRPr="0029595C" w:rsidRDefault="00F74194" w:rsidP="00F74194">
      <w:pPr>
        <w:keepNext/>
        <w:keepLines/>
        <w:ind w:left="1008"/>
        <w:rPr>
          <w:bCs/>
          <w:sz w:val="20"/>
        </w:rPr>
      </w:pPr>
      <w:r w:rsidRPr="0029595C">
        <w:rPr>
          <w:bCs/>
          <w:sz w:val="20"/>
        </w:rPr>
        <w:t xml:space="preserve">each in accordance with Good Clinical Practice </w:t>
      </w:r>
      <w:r w:rsidRPr="0029595C">
        <w:rPr>
          <w:sz w:val="20"/>
        </w:rPr>
        <w:t>and the standards of any applicable relevant professional body.</w:t>
      </w:r>
    </w:p>
    <w:p w:rsidR="00F74194" w:rsidRPr="0029595C" w:rsidRDefault="00F74194" w:rsidP="00F74194">
      <w:pPr>
        <w:keepNext/>
        <w:keepLines/>
        <w:ind w:left="1008"/>
        <w:rPr>
          <w:bCs/>
          <w:sz w:val="20"/>
        </w:rPr>
      </w:pPr>
    </w:p>
    <w:p w:rsidR="00F74194" w:rsidRPr="0029595C" w:rsidRDefault="00F74194" w:rsidP="004D333B">
      <w:pPr>
        <w:keepNext/>
        <w:keepLines/>
        <w:numPr>
          <w:ilvl w:val="2"/>
          <w:numId w:val="9"/>
        </w:numPr>
        <w:spacing w:after="240"/>
        <w:ind w:left="1009" w:hanging="1009"/>
        <w:rPr>
          <w:lang w:val="en-US"/>
        </w:rPr>
      </w:pPr>
      <w:r w:rsidRPr="0029595C">
        <w:rPr>
          <w:sz w:val="20"/>
        </w:rPr>
        <w:t>Where applicable under section 1(F)(1) of the NHS Act 2006, the Provider must co</w:t>
      </w:r>
      <w:r w:rsidR="00B379D3" w:rsidRPr="0029595C">
        <w:rPr>
          <w:sz w:val="20"/>
        </w:rPr>
        <w:t>-</w:t>
      </w:r>
      <w:r w:rsidRPr="0029595C">
        <w:rPr>
          <w:sz w:val="20"/>
        </w:rPr>
        <w:t>operate with and provide support to the Local Education and Training Boards and/or Health Education England to help them secure an effective system for the planning and delivery of education and training.</w:t>
      </w:r>
    </w:p>
    <w:p w:rsidR="00F74194" w:rsidRPr="0029595C" w:rsidRDefault="00F74194" w:rsidP="004D333B">
      <w:pPr>
        <w:numPr>
          <w:ilvl w:val="2"/>
          <w:numId w:val="9"/>
        </w:numPr>
        <w:rPr>
          <w:rFonts w:cs="Arial"/>
          <w:sz w:val="20"/>
        </w:rPr>
      </w:pPr>
      <w:r w:rsidRPr="0029595C">
        <w:rPr>
          <w:sz w:val="20"/>
        </w:rPr>
        <w:t xml:space="preserve">The Provider </w:t>
      </w:r>
      <w:r w:rsidR="006365B9" w:rsidRPr="0029595C">
        <w:rPr>
          <w:sz w:val="20"/>
        </w:rPr>
        <w:t>must</w:t>
      </w:r>
      <w:r w:rsidRPr="0029595C">
        <w:rPr>
          <w:sz w:val="20"/>
        </w:rPr>
        <w:t xml:space="preserve"> carry out Staff surveys in relation to the Services at intervals and in the form set out in Appendix D </w:t>
      </w:r>
      <w:r w:rsidR="007015FD" w:rsidRPr="0029595C">
        <w:rPr>
          <w:sz w:val="20"/>
        </w:rPr>
        <w:t>(</w:t>
      </w:r>
      <w:r w:rsidR="007015FD" w:rsidRPr="0029595C">
        <w:rPr>
          <w:i/>
          <w:sz w:val="20"/>
        </w:rPr>
        <w:t>Service User, Carer and Staff Surveys</w:t>
      </w:r>
      <w:r w:rsidR="007015FD" w:rsidRPr="0029595C">
        <w:rPr>
          <w:sz w:val="20"/>
        </w:rPr>
        <w:t xml:space="preserve">) </w:t>
      </w:r>
      <w:r w:rsidRPr="0029595C">
        <w:rPr>
          <w:sz w:val="20"/>
        </w:rPr>
        <w:t xml:space="preserve">or as </w:t>
      </w:r>
      <w:r w:rsidR="00F500D6" w:rsidRPr="0029595C">
        <w:rPr>
          <w:sz w:val="20"/>
        </w:rPr>
        <w:t xml:space="preserve">otherwise </w:t>
      </w:r>
      <w:r w:rsidRPr="0029595C">
        <w:rPr>
          <w:sz w:val="20"/>
        </w:rPr>
        <w:t>agreed in writing from time to time.</w:t>
      </w:r>
    </w:p>
    <w:p w:rsidR="00F74194" w:rsidRPr="0029595C" w:rsidRDefault="00F74194" w:rsidP="00F74194">
      <w:pPr>
        <w:rPr>
          <w:rFonts w:cs="Arial"/>
          <w:sz w:val="20"/>
        </w:rPr>
      </w:pPr>
    </w:p>
    <w:p w:rsidR="00F74194" w:rsidRPr="0029595C" w:rsidRDefault="00F74194" w:rsidP="004D333B">
      <w:pPr>
        <w:numPr>
          <w:ilvl w:val="2"/>
          <w:numId w:val="9"/>
        </w:numPr>
        <w:rPr>
          <w:rFonts w:cs="Arial"/>
          <w:sz w:val="20"/>
        </w:rPr>
      </w:pPr>
      <w:r w:rsidRPr="0029595C">
        <w:rPr>
          <w:sz w:val="20"/>
        </w:rPr>
        <w:t>Subject to clause B</w:t>
      </w:r>
      <w:r w:rsidR="006365B9" w:rsidRPr="0029595C">
        <w:rPr>
          <w:sz w:val="20"/>
        </w:rPr>
        <w:t>7</w:t>
      </w:r>
      <w:r w:rsidRPr="0029595C">
        <w:rPr>
          <w:sz w:val="20"/>
        </w:rPr>
        <w:t>.7</w:t>
      </w:r>
      <w:r w:rsidR="00334F5A" w:rsidRPr="0029595C">
        <w:rPr>
          <w:sz w:val="20"/>
        </w:rPr>
        <w:t>,</w:t>
      </w:r>
      <w:r w:rsidRPr="0029595C">
        <w:rPr>
          <w:sz w:val="20"/>
        </w:rPr>
        <w:t xml:space="preserve"> before the Provider engages or employs any person in the provision of the Services, or in any activity related to, or connected with, the provision of </w:t>
      </w:r>
      <w:r w:rsidR="00334F5A" w:rsidRPr="0029595C">
        <w:rPr>
          <w:sz w:val="20"/>
        </w:rPr>
        <w:t xml:space="preserve">the </w:t>
      </w:r>
      <w:r w:rsidRPr="0029595C">
        <w:rPr>
          <w:sz w:val="20"/>
        </w:rPr>
        <w:t>Services, the Provider</w:t>
      </w:r>
      <w:r w:rsidR="00334F5A" w:rsidRPr="0029595C">
        <w:rPr>
          <w:sz w:val="20"/>
        </w:rPr>
        <w:t xml:space="preserve"> must</w:t>
      </w:r>
      <w:r w:rsidRPr="0029595C">
        <w:rPr>
          <w:sz w:val="20"/>
        </w:rPr>
        <w:t xml:space="preserve"> without limitation, complete:</w:t>
      </w:r>
    </w:p>
    <w:p w:rsidR="00F74194" w:rsidRPr="0029595C" w:rsidRDefault="00F74194" w:rsidP="00F74194">
      <w:pPr>
        <w:rPr>
          <w:rFonts w:cs="Arial"/>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the Employment Checks; and</w:t>
      </w:r>
    </w:p>
    <w:p w:rsidR="00F74194" w:rsidRPr="0029595C" w:rsidRDefault="00F74194" w:rsidP="00F32304">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such other checks as required by the DBS.</w:t>
      </w:r>
    </w:p>
    <w:p w:rsidR="00F74194" w:rsidRPr="0029595C" w:rsidRDefault="00F74194" w:rsidP="00F74194">
      <w:pPr>
        <w:rPr>
          <w:rFonts w:cs="Arial"/>
          <w:sz w:val="20"/>
        </w:rPr>
      </w:pPr>
    </w:p>
    <w:p w:rsidR="00F74194" w:rsidRPr="0029595C" w:rsidRDefault="00F74194" w:rsidP="004D333B">
      <w:pPr>
        <w:numPr>
          <w:ilvl w:val="2"/>
          <w:numId w:val="9"/>
        </w:numPr>
        <w:rPr>
          <w:rFonts w:cs="Arial"/>
          <w:b/>
          <w:sz w:val="20"/>
        </w:rPr>
      </w:pPr>
      <w:bookmarkStart w:id="71" w:name="_Ref306805356"/>
      <w:r w:rsidRPr="0029595C">
        <w:rPr>
          <w:rFonts w:cs="Arial"/>
          <w:sz w:val="20"/>
        </w:rPr>
        <w:t>Subject to clause B</w:t>
      </w:r>
      <w:r w:rsidR="00334F5A" w:rsidRPr="0029595C">
        <w:rPr>
          <w:rFonts w:cs="Arial"/>
          <w:sz w:val="20"/>
        </w:rPr>
        <w:t>7</w:t>
      </w:r>
      <w:r w:rsidRPr="0029595C">
        <w:rPr>
          <w:rFonts w:cs="Arial"/>
          <w:sz w:val="20"/>
        </w:rPr>
        <w:t>.8</w:t>
      </w:r>
      <w:r w:rsidR="00334F5A" w:rsidRPr="0029595C">
        <w:rPr>
          <w:rFonts w:cs="Arial"/>
          <w:sz w:val="20"/>
        </w:rPr>
        <w:t>,</w:t>
      </w:r>
      <w:r w:rsidRPr="0029595C">
        <w:rPr>
          <w:rFonts w:cs="Arial"/>
          <w:sz w:val="20"/>
        </w:rPr>
        <w:t xml:space="preserve"> the Provider may engage a person in </w:t>
      </w:r>
      <w:r w:rsidR="00334F5A" w:rsidRPr="0029595C">
        <w:rPr>
          <w:rFonts w:cs="Arial"/>
          <w:sz w:val="20"/>
        </w:rPr>
        <w:t xml:space="preserve">a Standard DBS Position or </w:t>
      </w:r>
      <w:r w:rsidRPr="0029595C">
        <w:rPr>
          <w:rFonts w:cs="Arial"/>
          <w:sz w:val="20"/>
        </w:rPr>
        <w:t>an Enhanced DBS Position (as applicable) pending the receipt of the Standard DBS Check or Enhanced DBS Check or Enhanced DBS &amp; Barred List Check (as appropriate) with the agreement of the Authority.</w:t>
      </w:r>
    </w:p>
    <w:p w:rsidR="00F74194" w:rsidRPr="0029595C" w:rsidRDefault="00F74194" w:rsidP="00F74194">
      <w:pPr>
        <w:rPr>
          <w:rFonts w:cs="Arial"/>
          <w:b/>
          <w:sz w:val="20"/>
        </w:rPr>
      </w:pPr>
    </w:p>
    <w:p w:rsidR="00F74194" w:rsidRPr="0029595C" w:rsidRDefault="00F74194" w:rsidP="004D333B">
      <w:pPr>
        <w:numPr>
          <w:ilvl w:val="2"/>
          <w:numId w:val="9"/>
        </w:numPr>
        <w:rPr>
          <w:sz w:val="20"/>
        </w:rPr>
      </w:pPr>
      <w:r w:rsidRPr="0029595C">
        <w:rPr>
          <w:sz w:val="20"/>
        </w:rPr>
        <w:t>Where clause B</w:t>
      </w:r>
      <w:r w:rsidR="005E0BE2" w:rsidRPr="0029595C">
        <w:rPr>
          <w:sz w:val="20"/>
        </w:rPr>
        <w:t>7</w:t>
      </w:r>
      <w:r w:rsidRPr="0029595C">
        <w:rPr>
          <w:sz w:val="20"/>
        </w:rPr>
        <w:t xml:space="preserve">.7 applies, the Provider will ensure that until the Standard DBS Check </w:t>
      </w:r>
      <w:r w:rsidRPr="0029595C">
        <w:rPr>
          <w:rFonts w:cs="Arial"/>
          <w:sz w:val="20"/>
        </w:rPr>
        <w:t>or Enhanced DBS Check or Enhanced DBS &amp; Barred List Check (as appropriate)</w:t>
      </w:r>
      <w:r w:rsidRPr="0029595C">
        <w:rPr>
          <w:sz w:val="20"/>
        </w:rPr>
        <w:t xml:space="preserve"> is obtained, the following safeguards will be put in place:</w:t>
      </w:r>
    </w:p>
    <w:p w:rsidR="00F74194" w:rsidRPr="0029595C" w:rsidRDefault="00F74194" w:rsidP="00F74194">
      <w:pPr>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an appropriately qualified and experienced member of Staff is appointed to supervise the new member of Staff; and</w:t>
      </w:r>
    </w:p>
    <w:p w:rsidR="00F74194" w:rsidRPr="0029595C" w:rsidRDefault="00F74194" w:rsidP="00F32304">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 xml:space="preserve">wherever it is possible, this supervisor is on duty at the same </w:t>
      </w:r>
      <w:r w:rsidR="004B0156" w:rsidRPr="0029595C">
        <w:rPr>
          <w:sz w:val="20"/>
        </w:rPr>
        <w:t>time as the new member of Staff</w:t>
      </w:r>
      <w:r w:rsidRPr="0029595C">
        <w:rPr>
          <w:sz w:val="20"/>
        </w:rPr>
        <w:t>, or is available to be consulted; and</w:t>
      </w:r>
    </w:p>
    <w:p w:rsidR="00F74194" w:rsidRPr="0029595C" w:rsidRDefault="00F74194" w:rsidP="00F32304">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the new member of Staff is accompanied at all times by another member of staff, preferably the appointed supervisor, whilst providing services under this Contract; and</w:t>
      </w:r>
    </w:p>
    <w:p w:rsidR="00F74194" w:rsidRPr="0029595C" w:rsidRDefault="00F74194" w:rsidP="00F32304">
      <w:pPr>
        <w:keepNext/>
        <w:keepLines/>
        <w:ind w:left="1008"/>
        <w:rPr>
          <w:sz w:val="20"/>
        </w:rPr>
      </w:pPr>
    </w:p>
    <w:p w:rsidR="00F74194" w:rsidRPr="0029595C" w:rsidRDefault="00F74194" w:rsidP="004D333B">
      <w:pPr>
        <w:keepNext/>
        <w:keepLines/>
        <w:numPr>
          <w:ilvl w:val="3"/>
          <w:numId w:val="9"/>
        </w:numPr>
        <w:tabs>
          <w:tab w:val="num" w:pos="1418"/>
        </w:tabs>
        <w:ind w:left="1418" w:hanging="410"/>
        <w:rPr>
          <w:sz w:val="20"/>
        </w:rPr>
      </w:pPr>
      <w:r w:rsidRPr="0029595C">
        <w:rPr>
          <w:sz w:val="20"/>
        </w:rPr>
        <w:t>any other reasonable requirement of the Authority.</w:t>
      </w:r>
    </w:p>
    <w:bookmarkEnd w:id="71"/>
    <w:p w:rsidR="00F74194" w:rsidRPr="0029595C" w:rsidRDefault="00F74194" w:rsidP="00F74194">
      <w:pPr>
        <w:rPr>
          <w:rFonts w:cs="Arial"/>
          <w:b/>
          <w:sz w:val="20"/>
        </w:rPr>
      </w:pPr>
    </w:p>
    <w:p w:rsidR="00F74194" w:rsidRPr="0029595C" w:rsidRDefault="00F74194" w:rsidP="004D333B">
      <w:pPr>
        <w:numPr>
          <w:ilvl w:val="2"/>
          <w:numId w:val="9"/>
        </w:numPr>
        <w:rPr>
          <w:sz w:val="20"/>
        </w:rPr>
      </w:pPr>
      <w:r w:rsidRPr="0029595C">
        <w:rPr>
          <w:sz w:val="20"/>
        </w:rPr>
        <w:t xml:space="preserve">Where the Authority has notified the Provider that it intends to tender or retender any </w:t>
      </w:r>
      <w:r w:rsidR="0063544B" w:rsidRPr="0029595C">
        <w:rPr>
          <w:sz w:val="20"/>
        </w:rPr>
        <w:t xml:space="preserve">of the </w:t>
      </w:r>
      <w:r w:rsidRPr="0029595C">
        <w:rPr>
          <w:sz w:val="20"/>
        </w:rPr>
        <w:t xml:space="preserve">Services, the Provider </w:t>
      </w:r>
      <w:r w:rsidR="0063544B" w:rsidRPr="0029595C">
        <w:rPr>
          <w:sz w:val="20"/>
        </w:rPr>
        <w:t>must</w:t>
      </w:r>
      <w:r w:rsidRPr="0029595C">
        <w:rPr>
          <w:sz w:val="20"/>
        </w:rPr>
        <w:t xml:space="preserve"> on written request </w:t>
      </w:r>
      <w:r w:rsidR="0063544B" w:rsidRPr="0029595C">
        <w:rPr>
          <w:sz w:val="20"/>
        </w:rPr>
        <w:t xml:space="preserve">of the Authority </w:t>
      </w:r>
      <w:r w:rsidRPr="0029595C">
        <w:rPr>
          <w:sz w:val="20"/>
        </w:rPr>
        <w:t xml:space="preserve">and in any event within </w:t>
      </w:r>
      <w:r w:rsidR="002B5378" w:rsidRPr="0029595C">
        <w:rPr>
          <w:rFonts w:cs="Arial"/>
          <w:sz w:val="20"/>
        </w:rPr>
        <w:t>20</w:t>
      </w:r>
      <w:r w:rsidRPr="0029595C">
        <w:rPr>
          <w:sz w:val="20"/>
        </w:rPr>
        <w:t xml:space="preserve"> Business Days of </w:t>
      </w:r>
      <w:r w:rsidR="0063544B" w:rsidRPr="0029595C">
        <w:rPr>
          <w:sz w:val="20"/>
        </w:rPr>
        <w:t>that</w:t>
      </w:r>
      <w:r w:rsidRPr="0029595C">
        <w:rPr>
          <w:sz w:val="20"/>
        </w:rPr>
        <w:t xml:space="preserve"> request (unless otherwise agreed in writing)</w:t>
      </w:r>
      <w:r w:rsidR="0063544B" w:rsidRPr="0029595C">
        <w:rPr>
          <w:sz w:val="20"/>
        </w:rPr>
        <w:t>,</w:t>
      </w:r>
      <w:r w:rsidRPr="0029595C">
        <w:rPr>
          <w:sz w:val="20"/>
        </w:rPr>
        <w:t xml:space="preserve"> provide the Authority with </w:t>
      </w:r>
      <w:r w:rsidR="00FE2803" w:rsidRPr="0029595C">
        <w:rPr>
          <w:sz w:val="20"/>
        </w:rPr>
        <w:t>all reasonably requested</w:t>
      </w:r>
      <w:r w:rsidRPr="0029595C">
        <w:rPr>
          <w:sz w:val="20"/>
        </w:rPr>
        <w:t xml:space="preserve"> </w:t>
      </w:r>
      <w:r w:rsidR="00FE2803" w:rsidRPr="0029595C">
        <w:rPr>
          <w:sz w:val="20"/>
        </w:rPr>
        <w:t>information on the</w:t>
      </w:r>
      <w:r w:rsidRPr="0029595C">
        <w:rPr>
          <w:sz w:val="20"/>
        </w:rPr>
        <w:t xml:space="preserve"> Staff engaged in the provision of </w:t>
      </w:r>
      <w:r w:rsidR="0063544B" w:rsidRPr="0029595C">
        <w:rPr>
          <w:sz w:val="20"/>
        </w:rPr>
        <w:t>the relevant</w:t>
      </w:r>
      <w:r w:rsidRPr="0029595C">
        <w:rPr>
          <w:sz w:val="20"/>
        </w:rPr>
        <w:t xml:space="preserve"> Services to be tendered or retendered that may be subject to TUPE.</w:t>
      </w:r>
      <w:r w:rsidR="001136AE" w:rsidRPr="0029595C">
        <w:rPr>
          <w:sz w:val="20"/>
        </w:rPr>
        <w:t xml:space="preserve"> For the avoidance of doubt this information may be disclosed by the Authority in an anonymised form to prospective</w:t>
      </w:r>
      <w:r w:rsidR="00595562" w:rsidRPr="0029595C">
        <w:rPr>
          <w:sz w:val="20"/>
        </w:rPr>
        <w:t xml:space="preserve"> tenderers to the extent required to enable them to prepare their tenders and in particular to estimate their staffing costs as a consequence of TUPE if their tenders were successful.</w:t>
      </w:r>
    </w:p>
    <w:p w:rsidR="00F74194" w:rsidRPr="0029595C" w:rsidRDefault="00F74194" w:rsidP="00F74194">
      <w:pPr>
        <w:rPr>
          <w:sz w:val="20"/>
        </w:rPr>
      </w:pPr>
    </w:p>
    <w:p w:rsidR="00F74194" w:rsidRPr="00A8099E" w:rsidRDefault="00F74194" w:rsidP="00F74194">
      <w:pPr>
        <w:keepNext/>
        <w:keepLines/>
        <w:rPr>
          <w:rFonts w:cs="Arial"/>
          <w:b/>
          <w:sz w:val="20"/>
        </w:rPr>
      </w:pPr>
    </w:p>
    <w:p w:rsidR="00B83F40" w:rsidRPr="00D433B6" w:rsidRDefault="0068602B" w:rsidP="008625B1">
      <w:pPr>
        <w:pStyle w:val="ContractSubHeading"/>
      </w:pPr>
      <w:bookmarkStart w:id="72" w:name="_Toc526948525"/>
      <w:r w:rsidRPr="00A8099E">
        <w:t>CHARGES AND PAYMENT</w:t>
      </w:r>
      <w:bookmarkEnd w:id="72"/>
    </w:p>
    <w:p w:rsidR="00B83F40" w:rsidRPr="00E22843" w:rsidRDefault="00B83F40" w:rsidP="00B83F40">
      <w:pPr>
        <w:keepNext/>
        <w:keepLines/>
        <w:rPr>
          <w:rFonts w:cs="Arial"/>
          <w:b/>
          <w:sz w:val="20"/>
        </w:rPr>
      </w:pPr>
    </w:p>
    <w:p w:rsidR="008625B1" w:rsidRPr="009434D9" w:rsidRDefault="008625B1" w:rsidP="004D333B">
      <w:pPr>
        <w:pStyle w:val="ListParagraph"/>
        <w:keepNext/>
        <w:keepLines/>
        <w:numPr>
          <w:ilvl w:val="1"/>
          <w:numId w:val="9"/>
        </w:numPr>
        <w:rPr>
          <w:rFonts w:cs="Arial"/>
          <w:vanish/>
          <w:sz w:val="20"/>
        </w:rPr>
      </w:pPr>
    </w:p>
    <w:p w:rsidR="00B83F40" w:rsidRPr="000A139F" w:rsidRDefault="00B83F40" w:rsidP="004D333B">
      <w:pPr>
        <w:keepNext/>
        <w:keepLines/>
        <w:numPr>
          <w:ilvl w:val="2"/>
          <w:numId w:val="9"/>
        </w:numPr>
        <w:rPr>
          <w:rFonts w:cs="Arial"/>
          <w:sz w:val="20"/>
        </w:rPr>
      </w:pPr>
      <w:r w:rsidRPr="009434D9">
        <w:rPr>
          <w:rFonts w:cs="Arial"/>
          <w:sz w:val="20"/>
        </w:rPr>
        <w:t xml:space="preserve">Subject to </w:t>
      </w:r>
      <w:r w:rsidR="00E94077" w:rsidRPr="009434D9">
        <w:rPr>
          <w:rFonts w:cs="Arial"/>
          <w:sz w:val="20"/>
        </w:rPr>
        <w:t>any provision of this Contract to the contrary (including without limitation those relating to withholding and/or retention)</w:t>
      </w:r>
      <w:r w:rsidRPr="009434D9">
        <w:rPr>
          <w:rFonts w:cs="Arial"/>
          <w:sz w:val="20"/>
        </w:rPr>
        <w:t xml:space="preserve">, in consideration </w:t>
      </w:r>
      <w:r w:rsidR="00E94077" w:rsidRPr="009434D9">
        <w:rPr>
          <w:rFonts w:cs="Arial"/>
          <w:sz w:val="20"/>
        </w:rPr>
        <w:t>for</w:t>
      </w:r>
      <w:r w:rsidRPr="009434D9">
        <w:rPr>
          <w:rFonts w:cs="Arial"/>
          <w:sz w:val="20"/>
        </w:rPr>
        <w:t xml:space="preserve"> the provision of the Services in accord</w:t>
      </w:r>
      <w:r w:rsidRPr="000A139F">
        <w:rPr>
          <w:rFonts w:cs="Arial"/>
          <w:sz w:val="20"/>
        </w:rPr>
        <w:t>ance with the terms of this Contract, the Authority shall pay the Provider the Charges.</w:t>
      </w:r>
    </w:p>
    <w:p w:rsidR="00B83F40" w:rsidRPr="00200F9D" w:rsidRDefault="00B83F40" w:rsidP="00B83F40">
      <w:pPr>
        <w:keepNext/>
        <w:keepLines/>
        <w:rPr>
          <w:rFonts w:cs="Arial"/>
          <w:sz w:val="20"/>
        </w:rPr>
      </w:pPr>
    </w:p>
    <w:p w:rsidR="00B83F40" w:rsidRPr="0098091B" w:rsidRDefault="00B83F40" w:rsidP="004D333B">
      <w:pPr>
        <w:keepNext/>
        <w:keepLines/>
        <w:numPr>
          <w:ilvl w:val="2"/>
          <w:numId w:val="9"/>
        </w:numPr>
        <w:rPr>
          <w:rFonts w:cs="Arial"/>
          <w:sz w:val="20"/>
        </w:rPr>
      </w:pPr>
      <w:r w:rsidRPr="007361EC">
        <w:rPr>
          <w:bCs/>
          <w:sz w:val="20"/>
        </w:rPr>
        <w:t>The Parties shall to the extent reasonably practicable agree the Charges in a transparent and equitable manner and the Ch</w:t>
      </w:r>
      <w:r w:rsidRPr="001F4AEC">
        <w:rPr>
          <w:bCs/>
          <w:sz w:val="20"/>
        </w:rPr>
        <w:t>arges shall be set out at Appendix E</w:t>
      </w:r>
      <w:r w:rsidR="007015FD" w:rsidRPr="00A43190">
        <w:rPr>
          <w:bCs/>
          <w:sz w:val="20"/>
        </w:rPr>
        <w:t xml:space="preserve"> (</w:t>
      </w:r>
      <w:r w:rsidR="007015FD" w:rsidRPr="00A43190">
        <w:rPr>
          <w:bCs/>
          <w:i/>
          <w:sz w:val="20"/>
        </w:rPr>
        <w:t>Charges</w:t>
      </w:r>
      <w:r w:rsidR="007015FD" w:rsidRPr="007871C1">
        <w:rPr>
          <w:bCs/>
          <w:sz w:val="20"/>
        </w:rPr>
        <w:t>)</w:t>
      </w:r>
      <w:r w:rsidRPr="001D28FB">
        <w:rPr>
          <w:bCs/>
          <w:sz w:val="20"/>
        </w:rPr>
        <w:t>.</w:t>
      </w:r>
    </w:p>
    <w:p w:rsidR="00B83F40" w:rsidRPr="0098091B" w:rsidRDefault="00B83F40" w:rsidP="00B83F40">
      <w:pPr>
        <w:keepNext/>
        <w:keepLines/>
        <w:rPr>
          <w:rFonts w:cs="Arial"/>
          <w:sz w:val="20"/>
        </w:rPr>
      </w:pPr>
    </w:p>
    <w:p w:rsidR="00C92BAA" w:rsidRPr="00333D2C" w:rsidRDefault="00B83F40" w:rsidP="004D333B">
      <w:pPr>
        <w:keepNext/>
        <w:keepLines/>
        <w:numPr>
          <w:ilvl w:val="2"/>
          <w:numId w:val="9"/>
        </w:numPr>
        <w:rPr>
          <w:rFonts w:cs="Arial"/>
          <w:sz w:val="20"/>
        </w:rPr>
      </w:pPr>
      <w:r w:rsidRPr="0098091B">
        <w:rPr>
          <w:bCs/>
          <w:sz w:val="20"/>
        </w:rPr>
        <w:t xml:space="preserve">The Provider shall invoice the Authority for payment of the Charges at the end of each calendar month (or such other frequency agreed </w:t>
      </w:r>
      <w:r w:rsidR="00E50E1C" w:rsidRPr="00333D2C">
        <w:rPr>
          <w:bCs/>
          <w:sz w:val="20"/>
        </w:rPr>
        <w:t xml:space="preserve">between the Parties </w:t>
      </w:r>
      <w:r w:rsidRPr="00333D2C">
        <w:rPr>
          <w:bCs/>
          <w:sz w:val="20"/>
        </w:rPr>
        <w:t>in writing)</w:t>
      </w:r>
      <w:r w:rsidR="00C92BAA" w:rsidRPr="00333D2C">
        <w:rPr>
          <w:bCs/>
          <w:sz w:val="20"/>
        </w:rPr>
        <w:t>.</w:t>
      </w:r>
    </w:p>
    <w:p w:rsidR="00B83F40" w:rsidRPr="0029595C" w:rsidRDefault="00B83F40" w:rsidP="00C92BAA">
      <w:pPr>
        <w:keepNext/>
        <w:keepLines/>
        <w:rPr>
          <w:rFonts w:cs="Arial"/>
          <w:sz w:val="20"/>
        </w:rPr>
      </w:pPr>
      <w:r w:rsidRPr="00333D2C">
        <w:rPr>
          <w:bCs/>
          <w:sz w:val="20"/>
        </w:rPr>
        <w:t xml:space="preserve"> </w:t>
      </w:r>
    </w:p>
    <w:p w:rsidR="00B83F40" w:rsidRPr="0029595C" w:rsidRDefault="00B83F40" w:rsidP="004D333B">
      <w:pPr>
        <w:pStyle w:val="Outline1"/>
        <w:keepNext w:val="0"/>
        <w:numPr>
          <w:ilvl w:val="2"/>
          <w:numId w:val="9"/>
        </w:numPr>
        <w:outlineLvl w:val="9"/>
        <w:rPr>
          <w:b w:val="0"/>
          <w:bCs w:val="0"/>
          <w:caps w:val="0"/>
          <w:sz w:val="20"/>
          <w:szCs w:val="20"/>
        </w:rPr>
      </w:pPr>
      <w:bookmarkStart w:id="73" w:name="_Toc483468686"/>
      <w:r w:rsidRPr="0029595C">
        <w:rPr>
          <w:b w:val="0"/>
          <w:bCs w:val="0"/>
          <w:caps w:val="0"/>
          <w:sz w:val="20"/>
          <w:szCs w:val="20"/>
        </w:rPr>
        <w:t>The Charges are stated exclusive of VAT, which shall be added at the prevailing rate as applicable and paid by the Authority following delivery of a valid VAT invoice.</w:t>
      </w:r>
      <w:bookmarkEnd w:id="73"/>
    </w:p>
    <w:p w:rsidR="00216097" w:rsidRPr="0029595C" w:rsidRDefault="00216097" w:rsidP="004D333B">
      <w:pPr>
        <w:pStyle w:val="Outline1"/>
        <w:keepNext w:val="0"/>
        <w:numPr>
          <w:ilvl w:val="2"/>
          <w:numId w:val="9"/>
        </w:numPr>
        <w:outlineLvl w:val="9"/>
        <w:rPr>
          <w:b w:val="0"/>
          <w:bCs w:val="0"/>
          <w:caps w:val="0"/>
          <w:sz w:val="20"/>
          <w:szCs w:val="20"/>
        </w:rPr>
      </w:pPr>
      <w:bookmarkStart w:id="74" w:name="_Toc483468687"/>
      <w:r w:rsidRPr="0029595C">
        <w:rPr>
          <w:b w:val="0"/>
          <w:bCs w:val="0"/>
          <w:caps w:val="0"/>
          <w:sz w:val="20"/>
          <w:szCs w:val="20"/>
        </w:rPr>
        <w:t>In its performance of this Contract the Provider shall not provide or offer to a Service User any clinical or medical services for which any charges would be payable by the Service User (other than in accordance with this Contract, the Law and/or Guidance).</w:t>
      </w:r>
      <w:bookmarkEnd w:id="74"/>
    </w:p>
    <w:p w:rsidR="00B83F40" w:rsidRPr="0029595C" w:rsidRDefault="00B83F40" w:rsidP="00B83F40">
      <w:pPr>
        <w:keepNext/>
        <w:keepLines/>
        <w:rPr>
          <w:rFonts w:cs="Arial"/>
          <w:sz w:val="20"/>
        </w:rPr>
      </w:pPr>
    </w:p>
    <w:p w:rsidR="00B83F40" w:rsidRPr="0029595C" w:rsidRDefault="00B83F40" w:rsidP="004D333B">
      <w:pPr>
        <w:keepNext/>
        <w:keepLines/>
        <w:numPr>
          <w:ilvl w:val="2"/>
          <w:numId w:val="9"/>
        </w:numPr>
        <w:rPr>
          <w:rFonts w:cs="Arial"/>
          <w:sz w:val="20"/>
        </w:rPr>
      </w:pPr>
      <w:r w:rsidRPr="0029595C">
        <w:rPr>
          <w:bCs/>
          <w:sz w:val="20"/>
        </w:rPr>
        <w:t xml:space="preserve">If a Party, acting in good faith, contests all or any part of any payment calculated in </w:t>
      </w:r>
      <w:r w:rsidR="00A84EB1" w:rsidRPr="0029595C">
        <w:rPr>
          <w:bCs/>
          <w:sz w:val="20"/>
        </w:rPr>
        <w:t>accordance with this clause B8</w:t>
      </w:r>
      <w:r w:rsidRPr="0029595C">
        <w:rPr>
          <w:bCs/>
          <w:sz w:val="20"/>
        </w:rPr>
        <w:t>:</w:t>
      </w:r>
    </w:p>
    <w:p w:rsidR="00B83F40" w:rsidRPr="0029595C" w:rsidRDefault="00B83F40" w:rsidP="00B83F40">
      <w:pPr>
        <w:keepNext/>
        <w:keepLines/>
        <w:rPr>
          <w:rFonts w:cs="Arial"/>
          <w:sz w:val="20"/>
        </w:rPr>
      </w:pPr>
    </w:p>
    <w:p w:rsidR="00B83F40" w:rsidRPr="0029595C" w:rsidRDefault="00B83F40" w:rsidP="004D333B">
      <w:pPr>
        <w:keepNext/>
        <w:keepLines/>
        <w:numPr>
          <w:ilvl w:val="3"/>
          <w:numId w:val="9"/>
        </w:numPr>
        <w:tabs>
          <w:tab w:val="num" w:pos="1418"/>
        </w:tabs>
        <w:ind w:left="1418" w:hanging="410"/>
        <w:rPr>
          <w:sz w:val="20"/>
        </w:rPr>
      </w:pPr>
      <w:bookmarkStart w:id="75" w:name="_Ref288828154"/>
      <w:r w:rsidRPr="0029595C">
        <w:rPr>
          <w:sz w:val="20"/>
        </w:rPr>
        <w:t>the</w:t>
      </w:r>
      <w:r w:rsidR="002B5378" w:rsidRPr="0029595C">
        <w:rPr>
          <w:sz w:val="20"/>
        </w:rPr>
        <w:t xml:space="preserve"> contesting Party shall within </w:t>
      </w:r>
      <w:r w:rsidR="002B5378" w:rsidRPr="0029595C">
        <w:rPr>
          <w:rFonts w:cs="Arial"/>
          <w:sz w:val="20"/>
        </w:rPr>
        <w:t>5</w:t>
      </w:r>
      <w:r w:rsidRPr="0029595C">
        <w:rPr>
          <w:sz w:val="20"/>
        </w:rPr>
        <w:t xml:space="preserve"> Business Days notify the other Party, setting out in reasonable detail the reasons for contesting </w:t>
      </w:r>
      <w:r w:rsidR="0038769C" w:rsidRPr="0029595C">
        <w:rPr>
          <w:sz w:val="20"/>
        </w:rPr>
        <w:t>the</w:t>
      </w:r>
      <w:r w:rsidR="00BC4C6A" w:rsidRPr="0029595C">
        <w:rPr>
          <w:sz w:val="20"/>
        </w:rPr>
        <w:t xml:space="preserve"> requested payment</w:t>
      </w:r>
      <w:r w:rsidRPr="0029595C">
        <w:rPr>
          <w:sz w:val="20"/>
        </w:rPr>
        <w:t>, and in particular identifying which elements are contested and which are not contested;</w:t>
      </w:r>
      <w:bookmarkEnd w:id="75"/>
    </w:p>
    <w:p w:rsidR="00F32304" w:rsidRPr="0029595C" w:rsidRDefault="00F32304" w:rsidP="00F32304">
      <w:pPr>
        <w:keepNext/>
        <w:keepLines/>
        <w:ind w:left="1008"/>
        <w:rPr>
          <w:sz w:val="20"/>
        </w:rPr>
      </w:pPr>
    </w:p>
    <w:p w:rsidR="00B83F40" w:rsidRPr="0029595C" w:rsidRDefault="00B83F40" w:rsidP="004D333B">
      <w:pPr>
        <w:keepNext/>
        <w:keepLines/>
        <w:numPr>
          <w:ilvl w:val="3"/>
          <w:numId w:val="9"/>
        </w:numPr>
        <w:tabs>
          <w:tab w:val="num" w:pos="1418"/>
        </w:tabs>
        <w:ind w:left="1418" w:hanging="410"/>
        <w:rPr>
          <w:sz w:val="20"/>
        </w:rPr>
      </w:pPr>
      <w:r w:rsidRPr="0029595C">
        <w:rPr>
          <w:sz w:val="20"/>
        </w:rPr>
        <w:t>any uncontested amount shall be paid in ac</w:t>
      </w:r>
      <w:r w:rsidR="001015C1" w:rsidRPr="0029595C">
        <w:rPr>
          <w:sz w:val="20"/>
        </w:rPr>
        <w:t>cordance with this Contract.</w:t>
      </w:r>
    </w:p>
    <w:p w:rsidR="00F32304" w:rsidRPr="0029595C" w:rsidRDefault="00F32304" w:rsidP="00F32304">
      <w:pPr>
        <w:keepNext/>
        <w:keepLines/>
        <w:rPr>
          <w:sz w:val="20"/>
        </w:rPr>
      </w:pPr>
    </w:p>
    <w:p w:rsidR="00B83F40" w:rsidRPr="0029595C" w:rsidRDefault="001015C1" w:rsidP="004D333B">
      <w:pPr>
        <w:keepNext/>
        <w:keepLines/>
        <w:numPr>
          <w:ilvl w:val="2"/>
          <w:numId w:val="9"/>
        </w:numPr>
        <w:rPr>
          <w:bCs/>
          <w:sz w:val="20"/>
        </w:rPr>
      </w:pPr>
      <w:r w:rsidRPr="0029595C">
        <w:rPr>
          <w:bCs/>
          <w:sz w:val="20"/>
        </w:rPr>
        <w:t>I</w:t>
      </w:r>
      <w:r w:rsidR="00B83F40" w:rsidRPr="0029595C">
        <w:rPr>
          <w:bCs/>
          <w:sz w:val="20"/>
        </w:rPr>
        <w:t xml:space="preserve">f </w:t>
      </w:r>
      <w:r w:rsidR="00BC4C6A" w:rsidRPr="0029595C">
        <w:rPr>
          <w:bCs/>
          <w:sz w:val="20"/>
        </w:rPr>
        <w:t>a</w:t>
      </w:r>
      <w:r w:rsidR="00B83F40" w:rsidRPr="0029595C">
        <w:rPr>
          <w:bCs/>
          <w:sz w:val="20"/>
        </w:rPr>
        <w:t xml:space="preserve"> </w:t>
      </w:r>
      <w:r w:rsidR="00BC4C6A" w:rsidRPr="0029595C">
        <w:rPr>
          <w:bCs/>
          <w:sz w:val="20"/>
        </w:rPr>
        <w:t>Party contests</w:t>
      </w:r>
      <w:r w:rsidR="0038769C" w:rsidRPr="0029595C">
        <w:rPr>
          <w:bCs/>
          <w:sz w:val="20"/>
        </w:rPr>
        <w:t xml:space="preserve"> </w:t>
      </w:r>
      <w:r w:rsidR="005F7F57" w:rsidRPr="0029595C">
        <w:rPr>
          <w:bCs/>
          <w:sz w:val="20"/>
        </w:rPr>
        <w:t xml:space="preserve">a payment under clause B8.6 and the Parties have not resolved the </w:t>
      </w:r>
      <w:r w:rsidR="00B83F40" w:rsidRPr="0029595C">
        <w:rPr>
          <w:bCs/>
          <w:sz w:val="20"/>
        </w:rPr>
        <w:t xml:space="preserve">matter within </w:t>
      </w:r>
      <w:r w:rsidR="002B5378" w:rsidRPr="0029595C">
        <w:rPr>
          <w:rFonts w:cs="Arial"/>
          <w:sz w:val="20"/>
        </w:rPr>
        <w:t>20</w:t>
      </w:r>
      <w:r w:rsidR="00B83F40" w:rsidRPr="0029595C">
        <w:rPr>
          <w:bCs/>
          <w:sz w:val="20"/>
        </w:rPr>
        <w:t xml:space="preserve"> Business Days of the date of notification under clause</w:t>
      </w:r>
      <w:r w:rsidR="00A84EB1" w:rsidRPr="0029595C">
        <w:rPr>
          <w:bCs/>
          <w:sz w:val="20"/>
        </w:rPr>
        <w:t xml:space="preserve"> B8</w:t>
      </w:r>
      <w:r w:rsidR="00B83F40" w:rsidRPr="0029595C">
        <w:rPr>
          <w:bCs/>
          <w:sz w:val="20"/>
        </w:rPr>
        <w:t>.</w:t>
      </w:r>
      <w:r w:rsidR="0038769C" w:rsidRPr="0029595C">
        <w:rPr>
          <w:bCs/>
          <w:sz w:val="20"/>
        </w:rPr>
        <w:t xml:space="preserve">6, </w:t>
      </w:r>
      <w:r w:rsidR="00B83F40" w:rsidRPr="0029595C">
        <w:rPr>
          <w:bCs/>
          <w:sz w:val="20"/>
        </w:rPr>
        <w:t xml:space="preserve">the contesting Party </w:t>
      </w:r>
      <w:r w:rsidR="0038769C" w:rsidRPr="0029595C">
        <w:rPr>
          <w:bCs/>
          <w:sz w:val="20"/>
        </w:rPr>
        <w:t xml:space="preserve">may </w:t>
      </w:r>
      <w:r w:rsidR="00B83F40" w:rsidRPr="0029595C">
        <w:rPr>
          <w:bCs/>
          <w:sz w:val="20"/>
        </w:rPr>
        <w:t>refer the matter to di</w:t>
      </w:r>
      <w:r w:rsidR="002B5378" w:rsidRPr="0029595C">
        <w:rPr>
          <w:bCs/>
          <w:sz w:val="20"/>
        </w:rPr>
        <w:t>spute resolution under clause B30</w:t>
      </w:r>
      <w:r w:rsidR="00B83F40" w:rsidRPr="0029595C">
        <w:rPr>
          <w:bCs/>
          <w:sz w:val="20"/>
        </w:rPr>
        <w:t xml:space="preserve"> (</w:t>
      </w:r>
      <w:r w:rsidR="00B83F40" w:rsidRPr="0029595C">
        <w:rPr>
          <w:bCs/>
          <w:i/>
          <w:sz w:val="20"/>
        </w:rPr>
        <w:t>Dispute Resolution</w:t>
      </w:r>
      <w:r w:rsidR="00B83F40" w:rsidRPr="0029595C">
        <w:rPr>
          <w:bCs/>
          <w:sz w:val="20"/>
        </w:rPr>
        <w:t>)</w:t>
      </w:r>
      <w:r w:rsidR="0038769C" w:rsidRPr="0029595C">
        <w:rPr>
          <w:bCs/>
          <w:sz w:val="20"/>
        </w:rPr>
        <w:t xml:space="preserve"> </w:t>
      </w:r>
      <w:r w:rsidR="00B83F40" w:rsidRPr="0029595C">
        <w:rPr>
          <w:bCs/>
          <w:sz w:val="20"/>
        </w:rPr>
        <w:t xml:space="preserve">and following the resolution of any dispute referred to dispute resolution, where applicable the relevant party shall pay any amount agreed or determined to be payable in accordance with clause </w:t>
      </w:r>
      <w:r w:rsidR="00A84EB1" w:rsidRPr="0029595C">
        <w:rPr>
          <w:bCs/>
          <w:sz w:val="20"/>
        </w:rPr>
        <w:t>B8</w:t>
      </w:r>
      <w:r w:rsidR="00B83F40" w:rsidRPr="0029595C">
        <w:rPr>
          <w:bCs/>
          <w:sz w:val="20"/>
        </w:rPr>
        <w:t>.</w:t>
      </w:r>
      <w:r w:rsidR="005F7F57" w:rsidRPr="0029595C">
        <w:rPr>
          <w:bCs/>
          <w:sz w:val="20"/>
        </w:rPr>
        <w:t>3</w:t>
      </w:r>
      <w:r w:rsidR="00B83F40" w:rsidRPr="0029595C">
        <w:rPr>
          <w:bCs/>
          <w:sz w:val="20"/>
        </w:rPr>
        <w:t>.</w:t>
      </w:r>
    </w:p>
    <w:p w:rsidR="00B83F40" w:rsidRPr="0029595C" w:rsidRDefault="00B83F40" w:rsidP="00B83F40">
      <w:pPr>
        <w:keepNext/>
        <w:keepLines/>
        <w:rPr>
          <w:rFonts w:cs="Arial"/>
          <w:sz w:val="20"/>
        </w:rPr>
      </w:pPr>
    </w:p>
    <w:p w:rsidR="00B83F40" w:rsidRPr="0029595C" w:rsidRDefault="00B83F40" w:rsidP="00B83F40">
      <w:pPr>
        <w:keepNext/>
        <w:keepLines/>
        <w:rPr>
          <w:rFonts w:cs="Arial"/>
          <w:sz w:val="20"/>
        </w:rPr>
      </w:pPr>
    </w:p>
    <w:p w:rsidR="00B83F40" w:rsidRPr="0029595C" w:rsidRDefault="005F7F57" w:rsidP="004D333B">
      <w:pPr>
        <w:keepNext/>
        <w:keepLines/>
        <w:numPr>
          <w:ilvl w:val="2"/>
          <w:numId w:val="9"/>
        </w:numPr>
        <w:rPr>
          <w:rFonts w:cs="Arial"/>
          <w:sz w:val="20"/>
        </w:rPr>
      </w:pPr>
      <w:r w:rsidRPr="0029595C">
        <w:rPr>
          <w:rFonts w:cs="Arial"/>
          <w:sz w:val="20"/>
        </w:rPr>
        <w:t xml:space="preserve">Each </w:t>
      </w:r>
      <w:r w:rsidR="00B83F40" w:rsidRPr="0029595C">
        <w:rPr>
          <w:rFonts w:cs="Arial"/>
          <w:sz w:val="20"/>
        </w:rPr>
        <w:t xml:space="preserve">Party may retain or set off any sums owed to the other Party which have fallen due and payable against any sum due to the other Party under this Contract or any other agreement between the Parties. </w:t>
      </w:r>
    </w:p>
    <w:p w:rsidR="00A84EB1" w:rsidRPr="0029595C" w:rsidRDefault="00A84EB1" w:rsidP="00A84EB1">
      <w:pPr>
        <w:keepNext/>
        <w:keepLines/>
        <w:rPr>
          <w:rFonts w:cs="Arial"/>
          <w:sz w:val="20"/>
        </w:rPr>
      </w:pPr>
    </w:p>
    <w:p w:rsidR="00725736" w:rsidRPr="0029595C" w:rsidRDefault="0068602B" w:rsidP="00725736">
      <w:pPr>
        <w:pStyle w:val="ContractSubHeading"/>
      </w:pPr>
      <w:bookmarkStart w:id="76" w:name="_Toc526948526"/>
      <w:r w:rsidRPr="0029595C">
        <w:t>SERVICE IMPROVEMENTS AND BEST VALUE DUTY</w:t>
      </w:r>
      <w:bookmarkEnd w:id="76"/>
      <w:r w:rsidRPr="0029595C">
        <w:t xml:space="preserve"> </w:t>
      </w:r>
    </w:p>
    <w:p w:rsidR="00725736" w:rsidRPr="0029595C" w:rsidRDefault="00725736" w:rsidP="00725736">
      <w:pPr>
        <w:pStyle w:val="ContractSubHeading"/>
        <w:numPr>
          <w:ilvl w:val="0"/>
          <w:numId w:val="0"/>
        </w:numPr>
        <w:ind w:left="1008"/>
      </w:pPr>
    </w:p>
    <w:p w:rsidR="00725736" w:rsidRPr="0029595C" w:rsidRDefault="00725736" w:rsidP="00725736">
      <w:pPr>
        <w:tabs>
          <w:tab w:val="left" w:pos="993"/>
        </w:tabs>
        <w:ind w:left="993" w:hanging="993"/>
        <w:rPr>
          <w:sz w:val="20"/>
        </w:rPr>
      </w:pPr>
      <w:r w:rsidRPr="0029595C">
        <w:rPr>
          <w:sz w:val="20"/>
        </w:rPr>
        <w:t>B9.1.</w:t>
      </w:r>
      <w:r w:rsidRPr="0029595C">
        <w:rPr>
          <w:sz w:val="20"/>
        </w:rPr>
        <w:tab/>
      </w:r>
      <w:r w:rsidR="00222AD1" w:rsidRPr="0029595C">
        <w:rPr>
          <w:sz w:val="20"/>
        </w:rPr>
        <w:t xml:space="preserve">The Provider </w:t>
      </w:r>
      <w:r w:rsidR="006E1355" w:rsidRPr="0029595C">
        <w:rPr>
          <w:sz w:val="20"/>
        </w:rPr>
        <w:t>must</w:t>
      </w:r>
      <w:r w:rsidR="00222AD1" w:rsidRPr="0029595C">
        <w:rPr>
          <w:sz w:val="20"/>
        </w:rPr>
        <w:t xml:space="preserve"> </w:t>
      </w:r>
      <w:r w:rsidR="00333272" w:rsidRPr="0029595C">
        <w:rPr>
          <w:sz w:val="20"/>
        </w:rPr>
        <w:t xml:space="preserve">to the extent reasonably practicable </w:t>
      </w:r>
      <w:r w:rsidR="00222AD1" w:rsidRPr="0029595C">
        <w:rPr>
          <w:sz w:val="20"/>
        </w:rPr>
        <w:t xml:space="preserve">co-operate </w:t>
      </w:r>
      <w:r w:rsidR="00333272" w:rsidRPr="0029595C">
        <w:rPr>
          <w:sz w:val="20"/>
        </w:rPr>
        <w:t xml:space="preserve">with </w:t>
      </w:r>
      <w:r w:rsidR="00222AD1" w:rsidRPr="0029595C">
        <w:rPr>
          <w:sz w:val="20"/>
        </w:rPr>
        <w:t xml:space="preserve">and assist the </w:t>
      </w:r>
      <w:r w:rsidR="00DD5194" w:rsidRPr="0029595C">
        <w:rPr>
          <w:sz w:val="20"/>
        </w:rPr>
        <w:t>Authority</w:t>
      </w:r>
      <w:r w:rsidR="00222AD1" w:rsidRPr="0029595C">
        <w:rPr>
          <w:sz w:val="20"/>
        </w:rPr>
        <w:t xml:space="preserve"> in fulfilling its Best Value Duty.</w:t>
      </w:r>
    </w:p>
    <w:p w:rsidR="00725736" w:rsidRPr="0029595C" w:rsidRDefault="00725736" w:rsidP="00725736">
      <w:pPr>
        <w:tabs>
          <w:tab w:val="left" w:pos="993"/>
        </w:tabs>
        <w:ind w:left="993" w:hanging="993"/>
        <w:rPr>
          <w:sz w:val="20"/>
        </w:rPr>
      </w:pPr>
    </w:p>
    <w:p w:rsidR="00725736" w:rsidRPr="0029595C" w:rsidRDefault="00725736" w:rsidP="00725736">
      <w:pPr>
        <w:tabs>
          <w:tab w:val="left" w:pos="993"/>
        </w:tabs>
        <w:ind w:left="993" w:hanging="993"/>
        <w:rPr>
          <w:sz w:val="20"/>
        </w:rPr>
      </w:pPr>
      <w:r w:rsidRPr="0029595C">
        <w:rPr>
          <w:sz w:val="20"/>
        </w:rPr>
        <w:t>B9.2.</w:t>
      </w:r>
      <w:r w:rsidRPr="0029595C">
        <w:rPr>
          <w:sz w:val="20"/>
        </w:rPr>
        <w:tab/>
      </w:r>
      <w:r w:rsidR="00101CA3" w:rsidRPr="0029595C">
        <w:rPr>
          <w:sz w:val="20"/>
        </w:rPr>
        <w:t xml:space="preserve">In addition to the Provider’s obligations under </w:t>
      </w:r>
      <w:r w:rsidR="00333272" w:rsidRPr="0029595C">
        <w:rPr>
          <w:sz w:val="20"/>
        </w:rPr>
        <w:t>clause B</w:t>
      </w:r>
      <w:r w:rsidR="006E1355" w:rsidRPr="0029595C">
        <w:rPr>
          <w:sz w:val="20"/>
        </w:rPr>
        <w:t>9</w:t>
      </w:r>
      <w:r w:rsidR="00333272" w:rsidRPr="0029595C">
        <w:rPr>
          <w:sz w:val="20"/>
        </w:rPr>
        <w:t>.1</w:t>
      </w:r>
      <w:r w:rsidR="00101CA3" w:rsidRPr="0029595C">
        <w:rPr>
          <w:sz w:val="20"/>
        </w:rPr>
        <w:t>,</w:t>
      </w:r>
      <w:r w:rsidR="00333272" w:rsidRPr="0029595C">
        <w:rPr>
          <w:sz w:val="20"/>
        </w:rPr>
        <w:t xml:space="preserve"> </w:t>
      </w:r>
      <w:r w:rsidR="006A6435" w:rsidRPr="0029595C">
        <w:rPr>
          <w:sz w:val="20"/>
        </w:rPr>
        <w:t xml:space="preserve">where reasonably requested by the Authority, </w:t>
      </w:r>
      <w:r w:rsidR="00222AD1" w:rsidRPr="0029595C">
        <w:rPr>
          <w:sz w:val="20"/>
        </w:rPr>
        <w:t xml:space="preserve">the Provider at its own cost </w:t>
      </w:r>
      <w:r w:rsidR="00333272" w:rsidRPr="0029595C">
        <w:rPr>
          <w:sz w:val="20"/>
        </w:rPr>
        <w:t>shall</w:t>
      </w:r>
      <w:r w:rsidR="00222AD1" w:rsidRPr="0029595C">
        <w:rPr>
          <w:sz w:val="20"/>
        </w:rPr>
        <w:t xml:space="preserve"> participate in any relevant Best Value Duty reviews and</w:t>
      </w:r>
      <w:r w:rsidR="00333272" w:rsidRPr="0029595C">
        <w:rPr>
          <w:sz w:val="20"/>
        </w:rPr>
        <w:t>/or</w:t>
      </w:r>
      <w:r w:rsidR="00222AD1" w:rsidRPr="0029595C">
        <w:rPr>
          <w:sz w:val="20"/>
        </w:rPr>
        <w:t xml:space="preserve"> benchmarking exercises (including </w:t>
      </w:r>
      <w:r w:rsidR="00A80DFF" w:rsidRPr="0029595C">
        <w:rPr>
          <w:sz w:val="20"/>
        </w:rPr>
        <w:t xml:space="preserve">without limitation </w:t>
      </w:r>
      <w:r w:rsidR="00222AD1" w:rsidRPr="0029595C">
        <w:rPr>
          <w:sz w:val="20"/>
        </w:rPr>
        <w:t>providing information</w:t>
      </w:r>
      <w:r w:rsidR="00333272" w:rsidRPr="0029595C">
        <w:rPr>
          <w:sz w:val="20"/>
        </w:rPr>
        <w:t xml:space="preserve"> for such purposes</w:t>
      </w:r>
      <w:r w:rsidR="00222AD1" w:rsidRPr="0029595C">
        <w:rPr>
          <w:sz w:val="20"/>
        </w:rPr>
        <w:t xml:space="preserve">) conducted by the </w:t>
      </w:r>
      <w:r w:rsidR="00DD5194" w:rsidRPr="0029595C">
        <w:rPr>
          <w:sz w:val="20"/>
        </w:rPr>
        <w:t>Authority</w:t>
      </w:r>
      <w:r w:rsidR="00222AD1" w:rsidRPr="0029595C">
        <w:rPr>
          <w:sz w:val="20"/>
        </w:rPr>
        <w:t xml:space="preserve"> and </w:t>
      </w:r>
      <w:r w:rsidR="00A80DFF" w:rsidRPr="0029595C">
        <w:rPr>
          <w:sz w:val="20"/>
        </w:rPr>
        <w:t xml:space="preserve">shall </w:t>
      </w:r>
      <w:r w:rsidR="00222AD1" w:rsidRPr="0029595C">
        <w:rPr>
          <w:sz w:val="20"/>
        </w:rPr>
        <w:t xml:space="preserve">assist </w:t>
      </w:r>
      <w:r w:rsidR="00A80DFF" w:rsidRPr="0029595C">
        <w:rPr>
          <w:sz w:val="20"/>
        </w:rPr>
        <w:t xml:space="preserve">the </w:t>
      </w:r>
      <w:r w:rsidR="00DD5194" w:rsidRPr="0029595C">
        <w:rPr>
          <w:sz w:val="20"/>
        </w:rPr>
        <w:t>Authority</w:t>
      </w:r>
      <w:r w:rsidR="00A80DFF" w:rsidRPr="0029595C">
        <w:rPr>
          <w:sz w:val="20"/>
        </w:rPr>
        <w:t xml:space="preserve"> </w:t>
      </w:r>
      <w:r w:rsidR="00222AD1" w:rsidRPr="0029595C">
        <w:rPr>
          <w:sz w:val="20"/>
        </w:rPr>
        <w:t xml:space="preserve">with the preparation of any </w:t>
      </w:r>
      <w:r w:rsidR="00A80DFF" w:rsidRPr="0029595C">
        <w:rPr>
          <w:sz w:val="20"/>
        </w:rPr>
        <w:t xml:space="preserve">Best Value </w:t>
      </w:r>
      <w:r w:rsidR="00222AD1" w:rsidRPr="0029595C">
        <w:rPr>
          <w:sz w:val="20"/>
        </w:rPr>
        <w:t>performance plans.</w:t>
      </w:r>
      <w:bookmarkStart w:id="77" w:name="_Ref329167707"/>
    </w:p>
    <w:p w:rsidR="00725736" w:rsidRPr="0029595C" w:rsidRDefault="00725736" w:rsidP="00725736">
      <w:pPr>
        <w:tabs>
          <w:tab w:val="left" w:pos="993"/>
        </w:tabs>
        <w:ind w:left="993" w:hanging="993"/>
        <w:rPr>
          <w:sz w:val="20"/>
        </w:rPr>
      </w:pPr>
    </w:p>
    <w:p w:rsidR="00C861FC" w:rsidRPr="0029595C" w:rsidRDefault="00725736" w:rsidP="00725736">
      <w:pPr>
        <w:tabs>
          <w:tab w:val="left" w:pos="993"/>
        </w:tabs>
        <w:ind w:left="993" w:hanging="993"/>
        <w:rPr>
          <w:sz w:val="20"/>
        </w:rPr>
      </w:pPr>
      <w:r w:rsidRPr="0029595C">
        <w:rPr>
          <w:sz w:val="20"/>
        </w:rPr>
        <w:t>B9.3</w:t>
      </w:r>
      <w:r w:rsidRPr="0029595C">
        <w:rPr>
          <w:sz w:val="20"/>
        </w:rPr>
        <w:tab/>
      </w:r>
      <w:r w:rsidR="00222AD1" w:rsidRPr="0029595C">
        <w:rPr>
          <w:sz w:val="20"/>
        </w:rPr>
        <w:t xml:space="preserve">During the </w:t>
      </w:r>
      <w:r w:rsidR="009C077B" w:rsidRPr="0029595C">
        <w:rPr>
          <w:sz w:val="20"/>
        </w:rPr>
        <w:t xml:space="preserve">term of this </w:t>
      </w:r>
      <w:r w:rsidR="00DD5194" w:rsidRPr="0029595C">
        <w:rPr>
          <w:sz w:val="20"/>
        </w:rPr>
        <w:t>Contract</w:t>
      </w:r>
      <w:r w:rsidR="006E1355" w:rsidRPr="0029595C">
        <w:rPr>
          <w:sz w:val="20"/>
        </w:rPr>
        <w:t xml:space="preserve"> at the </w:t>
      </w:r>
      <w:r w:rsidR="006A6435" w:rsidRPr="0029595C">
        <w:rPr>
          <w:sz w:val="20"/>
        </w:rPr>
        <w:t xml:space="preserve">reasonable </w:t>
      </w:r>
      <w:r w:rsidR="006E1355" w:rsidRPr="0029595C">
        <w:rPr>
          <w:sz w:val="20"/>
        </w:rPr>
        <w:t>request of the Authority</w:t>
      </w:r>
      <w:r w:rsidR="00222AD1" w:rsidRPr="0029595C">
        <w:rPr>
          <w:sz w:val="20"/>
        </w:rPr>
        <w:t>, the Provider</w:t>
      </w:r>
      <w:r w:rsidR="00C861FC" w:rsidRPr="0029595C">
        <w:rPr>
          <w:sz w:val="20"/>
        </w:rPr>
        <w:t xml:space="preserve"> </w:t>
      </w:r>
      <w:r w:rsidR="00101CA3" w:rsidRPr="0029595C">
        <w:rPr>
          <w:sz w:val="20"/>
        </w:rPr>
        <w:t>must</w:t>
      </w:r>
      <w:r w:rsidR="00C861FC" w:rsidRPr="0029595C">
        <w:rPr>
          <w:sz w:val="20"/>
        </w:rPr>
        <w:t>:</w:t>
      </w:r>
    </w:p>
    <w:p w:rsidR="00C861FC" w:rsidRPr="0029595C" w:rsidRDefault="00C861FC" w:rsidP="00C861FC">
      <w:pPr>
        <w:rPr>
          <w:rFonts w:cs="Arial"/>
          <w:sz w:val="20"/>
        </w:rPr>
      </w:pPr>
    </w:p>
    <w:p w:rsidR="00C861FC" w:rsidRPr="0029595C" w:rsidRDefault="00222AD1" w:rsidP="004D333B">
      <w:pPr>
        <w:keepNext/>
        <w:keepLines/>
        <w:numPr>
          <w:ilvl w:val="3"/>
          <w:numId w:val="9"/>
        </w:numPr>
        <w:rPr>
          <w:sz w:val="20"/>
        </w:rPr>
      </w:pPr>
      <w:r w:rsidRPr="0029595C">
        <w:rPr>
          <w:sz w:val="20"/>
        </w:rPr>
        <w:t>demonstrate how it is going to secure continuous improvement in the way in which the Services are delivered having regard to a combination of econom</w:t>
      </w:r>
      <w:r w:rsidR="00C861FC" w:rsidRPr="0029595C">
        <w:rPr>
          <w:sz w:val="20"/>
        </w:rPr>
        <w:t>y, efficiency and effectiveness</w:t>
      </w:r>
      <w:r w:rsidR="00FE1033" w:rsidRPr="0029595C">
        <w:rPr>
          <w:sz w:val="20"/>
        </w:rPr>
        <w:t xml:space="preserve"> and the Parties may agree a continuous improvement plan for this purpose</w:t>
      </w:r>
      <w:r w:rsidR="00C861FC" w:rsidRPr="0029595C">
        <w:rPr>
          <w:sz w:val="20"/>
        </w:rPr>
        <w:t>;</w:t>
      </w:r>
    </w:p>
    <w:p w:rsidR="008F492F" w:rsidRPr="0029595C" w:rsidRDefault="008F492F" w:rsidP="008F492F">
      <w:pPr>
        <w:keepNext/>
        <w:keepLines/>
        <w:ind w:left="1859"/>
        <w:rPr>
          <w:sz w:val="20"/>
        </w:rPr>
      </w:pPr>
    </w:p>
    <w:p w:rsidR="00C861FC" w:rsidRPr="0029595C" w:rsidRDefault="00C861FC" w:rsidP="004D333B">
      <w:pPr>
        <w:keepNext/>
        <w:keepLines/>
        <w:numPr>
          <w:ilvl w:val="3"/>
          <w:numId w:val="9"/>
        </w:numPr>
        <w:rPr>
          <w:sz w:val="20"/>
        </w:rPr>
      </w:pPr>
      <w:r w:rsidRPr="0029595C">
        <w:rPr>
          <w:sz w:val="20"/>
        </w:rPr>
        <w:t>implement such improvements; and</w:t>
      </w:r>
    </w:p>
    <w:p w:rsidR="008F492F" w:rsidRPr="0029595C" w:rsidRDefault="008F492F" w:rsidP="008F492F">
      <w:pPr>
        <w:keepNext/>
        <w:keepLines/>
        <w:rPr>
          <w:sz w:val="20"/>
        </w:rPr>
      </w:pPr>
    </w:p>
    <w:p w:rsidR="008625B1" w:rsidRPr="0029595C" w:rsidRDefault="00222AD1" w:rsidP="004D333B">
      <w:pPr>
        <w:keepNext/>
        <w:keepLines/>
        <w:numPr>
          <w:ilvl w:val="3"/>
          <w:numId w:val="9"/>
        </w:numPr>
        <w:rPr>
          <w:sz w:val="20"/>
        </w:rPr>
      </w:pPr>
      <w:r w:rsidRPr="0029595C">
        <w:rPr>
          <w:sz w:val="20"/>
        </w:rPr>
        <w:t xml:space="preserve">where </w:t>
      </w:r>
      <w:r w:rsidR="00C861FC" w:rsidRPr="0029595C">
        <w:rPr>
          <w:sz w:val="20"/>
        </w:rPr>
        <w:t xml:space="preserve">practicable </w:t>
      </w:r>
      <w:r w:rsidR="003D635E" w:rsidRPr="0029595C">
        <w:rPr>
          <w:sz w:val="20"/>
        </w:rPr>
        <w:t>following</w:t>
      </w:r>
      <w:r w:rsidR="00C861FC" w:rsidRPr="0029595C">
        <w:rPr>
          <w:sz w:val="20"/>
        </w:rPr>
        <w:t xml:space="preserve"> </w:t>
      </w:r>
      <w:r w:rsidR="006E1355" w:rsidRPr="0029595C">
        <w:rPr>
          <w:sz w:val="20"/>
        </w:rPr>
        <w:t xml:space="preserve">implementation of </w:t>
      </w:r>
      <w:r w:rsidR="00C861FC" w:rsidRPr="0029595C">
        <w:rPr>
          <w:sz w:val="20"/>
        </w:rPr>
        <w:t>such improvements decrease</w:t>
      </w:r>
      <w:r w:rsidRPr="0029595C">
        <w:rPr>
          <w:sz w:val="20"/>
        </w:rPr>
        <w:t xml:space="preserve"> the </w:t>
      </w:r>
      <w:r w:rsidR="008F492F" w:rsidRPr="0029595C">
        <w:rPr>
          <w:sz w:val="20"/>
        </w:rPr>
        <w:t xml:space="preserve">      </w:t>
      </w:r>
      <w:r w:rsidR="00C861FC" w:rsidRPr="0029595C">
        <w:rPr>
          <w:sz w:val="20"/>
        </w:rPr>
        <w:t xml:space="preserve">price to be paid by the </w:t>
      </w:r>
      <w:r w:rsidR="00DD5194" w:rsidRPr="0029595C">
        <w:rPr>
          <w:sz w:val="20"/>
        </w:rPr>
        <w:t>Authority</w:t>
      </w:r>
      <w:r w:rsidR="00C861FC" w:rsidRPr="0029595C">
        <w:rPr>
          <w:sz w:val="20"/>
        </w:rPr>
        <w:t xml:space="preserve"> for the Services. </w:t>
      </w:r>
    </w:p>
    <w:p w:rsidR="008625B1" w:rsidRPr="0029595C" w:rsidRDefault="008625B1" w:rsidP="008625B1">
      <w:pPr>
        <w:pStyle w:val="ListParagraph"/>
        <w:rPr>
          <w:rFonts w:cs="Arial"/>
          <w:sz w:val="20"/>
        </w:rPr>
      </w:pPr>
    </w:p>
    <w:p w:rsidR="008625B1" w:rsidRPr="0029595C" w:rsidRDefault="008625B1" w:rsidP="004D333B">
      <w:pPr>
        <w:pStyle w:val="ListParagraph"/>
        <w:keepNext/>
        <w:keepLines/>
        <w:numPr>
          <w:ilvl w:val="1"/>
          <w:numId w:val="9"/>
        </w:numPr>
        <w:rPr>
          <w:rFonts w:cs="Arial"/>
          <w:vanish/>
          <w:sz w:val="20"/>
        </w:rPr>
      </w:pPr>
    </w:p>
    <w:p w:rsidR="008625B1" w:rsidRPr="0029595C" w:rsidRDefault="008625B1" w:rsidP="004D333B">
      <w:pPr>
        <w:pStyle w:val="ListParagraph"/>
        <w:keepNext/>
        <w:keepLines/>
        <w:numPr>
          <w:ilvl w:val="2"/>
          <w:numId w:val="9"/>
        </w:numPr>
        <w:rPr>
          <w:rFonts w:cs="Arial"/>
          <w:vanish/>
          <w:sz w:val="20"/>
        </w:rPr>
      </w:pPr>
    </w:p>
    <w:p w:rsidR="008625B1" w:rsidRPr="0029595C" w:rsidRDefault="008625B1" w:rsidP="004D333B">
      <w:pPr>
        <w:pStyle w:val="ListParagraph"/>
        <w:keepNext/>
        <w:keepLines/>
        <w:numPr>
          <w:ilvl w:val="2"/>
          <w:numId w:val="9"/>
        </w:numPr>
        <w:rPr>
          <w:rFonts w:cs="Arial"/>
          <w:vanish/>
          <w:sz w:val="20"/>
        </w:rPr>
      </w:pPr>
    </w:p>
    <w:p w:rsidR="008625B1" w:rsidRPr="0029595C" w:rsidRDefault="008625B1" w:rsidP="004D333B">
      <w:pPr>
        <w:pStyle w:val="ListParagraph"/>
        <w:keepNext/>
        <w:keepLines/>
        <w:numPr>
          <w:ilvl w:val="2"/>
          <w:numId w:val="9"/>
        </w:numPr>
        <w:rPr>
          <w:rFonts w:cs="Arial"/>
          <w:vanish/>
          <w:sz w:val="20"/>
        </w:rPr>
      </w:pPr>
    </w:p>
    <w:p w:rsidR="00222AD1" w:rsidRPr="0029595C" w:rsidRDefault="006E1355" w:rsidP="004D333B">
      <w:pPr>
        <w:keepNext/>
        <w:keepLines/>
        <w:numPr>
          <w:ilvl w:val="2"/>
          <w:numId w:val="9"/>
        </w:numPr>
        <w:rPr>
          <w:sz w:val="20"/>
        </w:rPr>
      </w:pPr>
      <w:r w:rsidRPr="0029595C">
        <w:rPr>
          <w:rFonts w:cs="Arial"/>
          <w:sz w:val="20"/>
        </w:rPr>
        <w:t xml:space="preserve">If </w:t>
      </w:r>
      <w:r w:rsidR="00C861FC" w:rsidRPr="0029595C">
        <w:rPr>
          <w:rFonts w:cs="Arial"/>
          <w:sz w:val="20"/>
        </w:rPr>
        <w:t xml:space="preserve">requested by the </w:t>
      </w:r>
      <w:r w:rsidR="00DD5194" w:rsidRPr="0029595C">
        <w:rPr>
          <w:rFonts w:cs="Arial"/>
          <w:sz w:val="20"/>
        </w:rPr>
        <w:t>Authority</w:t>
      </w:r>
      <w:r w:rsidR="00C861FC" w:rsidRPr="0029595C">
        <w:rPr>
          <w:rFonts w:cs="Arial"/>
          <w:sz w:val="20"/>
        </w:rPr>
        <w:t xml:space="preserve">, the Provider </w:t>
      </w:r>
      <w:r w:rsidRPr="0029595C">
        <w:rPr>
          <w:rFonts w:cs="Arial"/>
          <w:sz w:val="20"/>
        </w:rPr>
        <w:t>must</w:t>
      </w:r>
      <w:r w:rsidR="00C861FC" w:rsidRPr="0029595C">
        <w:rPr>
          <w:rFonts w:cs="Arial"/>
          <w:sz w:val="20"/>
        </w:rPr>
        <w:t xml:space="preserve"> identify</w:t>
      </w:r>
      <w:r w:rsidR="00222AD1" w:rsidRPr="0029595C">
        <w:rPr>
          <w:rFonts w:cs="Arial"/>
          <w:sz w:val="20"/>
        </w:rPr>
        <w:t xml:space="preserve"> </w:t>
      </w:r>
      <w:r w:rsidR="00C861FC" w:rsidRPr="0029595C">
        <w:rPr>
          <w:rFonts w:cs="Arial"/>
          <w:sz w:val="20"/>
        </w:rPr>
        <w:t>the</w:t>
      </w:r>
      <w:r w:rsidR="00222AD1" w:rsidRPr="0029595C">
        <w:rPr>
          <w:rFonts w:cs="Arial"/>
          <w:sz w:val="20"/>
        </w:rPr>
        <w:t xml:space="preserve"> improvements </w:t>
      </w:r>
      <w:r w:rsidR="00C861FC" w:rsidRPr="0029595C">
        <w:rPr>
          <w:rFonts w:cs="Arial"/>
          <w:sz w:val="20"/>
        </w:rPr>
        <w:t xml:space="preserve">that </w:t>
      </w:r>
      <w:r w:rsidR="00222AD1" w:rsidRPr="0029595C">
        <w:rPr>
          <w:rFonts w:cs="Arial"/>
          <w:sz w:val="20"/>
        </w:rPr>
        <w:t>have taken place</w:t>
      </w:r>
      <w:r w:rsidR="00C861FC" w:rsidRPr="0029595C">
        <w:rPr>
          <w:rFonts w:cs="Arial"/>
          <w:sz w:val="20"/>
        </w:rPr>
        <w:t xml:space="preserve"> in accordance</w:t>
      </w:r>
      <w:r w:rsidR="00E1534A" w:rsidRPr="0029595C">
        <w:rPr>
          <w:rFonts w:cs="Arial"/>
          <w:sz w:val="20"/>
        </w:rPr>
        <w:t xml:space="preserve"> with clause B</w:t>
      </w:r>
      <w:r w:rsidRPr="0029595C">
        <w:rPr>
          <w:rFonts w:cs="Arial"/>
          <w:sz w:val="20"/>
        </w:rPr>
        <w:t>9</w:t>
      </w:r>
      <w:r w:rsidR="00E1534A" w:rsidRPr="0029595C">
        <w:rPr>
          <w:rFonts w:cs="Arial"/>
          <w:sz w:val="20"/>
        </w:rPr>
        <w:t>.3</w:t>
      </w:r>
      <w:r w:rsidR="00222AD1" w:rsidRPr="0029595C">
        <w:rPr>
          <w:rFonts w:cs="Arial"/>
          <w:sz w:val="20"/>
        </w:rPr>
        <w:t xml:space="preserve">, by reference to any </w:t>
      </w:r>
      <w:r w:rsidR="005638AD" w:rsidRPr="0029595C">
        <w:rPr>
          <w:rFonts w:cs="Arial"/>
          <w:sz w:val="20"/>
        </w:rPr>
        <w:t xml:space="preserve">reasonable </w:t>
      </w:r>
      <w:r w:rsidR="00222AD1" w:rsidRPr="0029595C">
        <w:rPr>
          <w:rFonts w:cs="Arial"/>
          <w:sz w:val="20"/>
        </w:rPr>
        <w:t xml:space="preserve">measurable criteria notified to the Provider by the </w:t>
      </w:r>
      <w:r w:rsidR="00DD5194" w:rsidRPr="0029595C">
        <w:rPr>
          <w:rFonts w:cs="Arial"/>
          <w:sz w:val="20"/>
        </w:rPr>
        <w:t>Authority</w:t>
      </w:r>
      <w:r w:rsidR="00222AD1" w:rsidRPr="0029595C">
        <w:rPr>
          <w:rFonts w:cs="Arial"/>
          <w:sz w:val="20"/>
        </w:rPr>
        <w:t>.</w:t>
      </w:r>
      <w:bookmarkEnd w:id="77"/>
      <w:r w:rsidR="009C077B" w:rsidRPr="0029595C">
        <w:rPr>
          <w:rFonts w:cs="Arial"/>
          <w:sz w:val="20"/>
        </w:rPr>
        <w:t xml:space="preserve"> </w:t>
      </w:r>
    </w:p>
    <w:p w:rsidR="00C73EA2" w:rsidRPr="0029595C" w:rsidRDefault="00346564" w:rsidP="00AA535E">
      <w:pPr>
        <w:rPr>
          <w:rFonts w:cs="Arial"/>
          <w:sz w:val="20"/>
        </w:rPr>
      </w:pPr>
      <w:r w:rsidRPr="0029595C">
        <w:rPr>
          <w:rFonts w:cs="Arial"/>
          <w:sz w:val="20"/>
        </w:rPr>
        <w:t xml:space="preserve"> </w:t>
      </w:r>
    </w:p>
    <w:p w:rsidR="00A84EB1" w:rsidRPr="0029595C" w:rsidRDefault="0068602B" w:rsidP="008625B1">
      <w:pPr>
        <w:pStyle w:val="ContractSubHeading"/>
      </w:pPr>
      <w:bookmarkStart w:id="78" w:name="_Toc526948527"/>
      <w:r w:rsidRPr="0029595C">
        <w:t>SAFEGUARDING CHILDREN AND VULNERABLE ADULTS</w:t>
      </w:r>
      <w:bookmarkEnd w:id="78"/>
    </w:p>
    <w:p w:rsidR="00A84EB1" w:rsidRPr="0029595C" w:rsidRDefault="00A84EB1" w:rsidP="00AA535E">
      <w:pPr>
        <w:keepLines/>
        <w:rPr>
          <w:rFonts w:cs="Arial"/>
          <w:b/>
          <w:sz w:val="20"/>
        </w:rPr>
      </w:pPr>
    </w:p>
    <w:p w:rsidR="008625B1" w:rsidRPr="0029595C" w:rsidRDefault="008625B1" w:rsidP="004D333B">
      <w:pPr>
        <w:pStyle w:val="ListParagraph"/>
        <w:keepLines/>
        <w:numPr>
          <w:ilvl w:val="1"/>
          <w:numId w:val="9"/>
        </w:numPr>
        <w:rPr>
          <w:vanish/>
          <w:sz w:val="20"/>
        </w:rPr>
      </w:pPr>
    </w:p>
    <w:p w:rsidR="00A84EB1" w:rsidRPr="0029595C" w:rsidRDefault="00A84EB1" w:rsidP="004D333B">
      <w:pPr>
        <w:keepLines/>
        <w:numPr>
          <w:ilvl w:val="2"/>
          <w:numId w:val="9"/>
        </w:numPr>
        <w:rPr>
          <w:rFonts w:cs="Arial"/>
          <w:b/>
          <w:sz w:val="20"/>
        </w:rPr>
      </w:pPr>
      <w:r w:rsidRPr="0029595C">
        <w:rPr>
          <w:sz w:val="20"/>
        </w:rPr>
        <w:t xml:space="preserve">The Provider shall adopt Safeguarding Policies and such policies shall comply with the </w:t>
      </w:r>
      <w:r w:rsidR="00287667" w:rsidRPr="0029595C">
        <w:rPr>
          <w:sz w:val="20"/>
        </w:rPr>
        <w:t>Authority’s safeguarding</w:t>
      </w:r>
      <w:r w:rsidRPr="0029595C">
        <w:rPr>
          <w:sz w:val="20"/>
        </w:rPr>
        <w:t xml:space="preserve"> polic</w:t>
      </w:r>
      <w:r w:rsidR="00287667" w:rsidRPr="0029595C">
        <w:rPr>
          <w:sz w:val="20"/>
        </w:rPr>
        <w:t>y</w:t>
      </w:r>
      <w:r w:rsidRPr="0029595C">
        <w:rPr>
          <w:sz w:val="20"/>
        </w:rPr>
        <w:t xml:space="preserve"> as amended from time to time and may be appended at Appendix F (</w:t>
      </w:r>
      <w:r w:rsidRPr="0029595C">
        <w:rPr>
          <w:i/>
          <w:iCs/>
          <w:sz w:val="20"/>
        </w:rPr>
        <w:t>Safeguarding Policies</w:t>
      </w:r>
      <w:r w:rsidRPr="0029595C">
        <w:rPr>
          <w:sz w:val="20"/>
        </w:rPr>
        <w:t>).</w:t>
      </w:r>
    </w:p>
    <w:p w:rsidR="00A84EB1" w:rsidRPr="0029595C" w:rsidRDefault="00A84EB1" w:rsidP="00AA535E">
      <w:pPr>
        <w:keepLines/>
        <w:rPr>
          <w:rFonts w:cs="Arial"/>
          <w:b/>
          <w:sz w:val="20"/>
        </w:rPr>
      </w:pPr>
    </w:p>
    <w:p w:rsidR="00A84EB1" w:rsidRPr="0029595C" w:rsidRDefault="00A84EB1" w:rsidP="004D333B">
      <w:pPr>
        <w:keepLines/>
        <w:numPr>
          <w:ilvl w:val="2"/>
          <w:numId w:val="9"/>
        </w:numPr>
        <w:rPr>
          <w:rFonts w:cs="Arial"/>
          <w:b/>
          <w:sz w:val="20"/>
        </w:rPr>
      </w:pPr>
      <w:r w:rsidRPr="0029595C">
        <w:rPr>
          <w:color w:val="000000"/>
          <w:sz w:val="20"/>
        </w:rPr>
        <w:t xml:space="preserve">At the reasonable written request of the Authority and by no later than </w:t>
      </w:r>
      <w:r w:rsidR="002B5378" w:rsidRPr="0029595C">
        <w:rPr>
          <w:rFonts w:cs="Arial"/>
          <w:sz w:val="20"/>
        </w:rPr>
        <w:t>10</w:t>
      </w:r>
      <w:r w:rsidRPr="0029595C">
        <w:rPr>
          <w:color w:val="000000"/>
          <w:sz w:val="20"/>
        </w:rPr>
        <w:t xml:space="preserve"> Business Days following receipt of such request, the Provider </w:t>
      </w:r>
      <w:r w:rsidR="006325F4" w:rsidRPr="0029595C">
        <w:rPr>
          <w:color w:val="000000"/>
          <w:sz w:val="20"/>
        </w:rPr>
        <w:t>must</w:t>
      </w:r>
      <w:r w:rsidRPr="0029595C">
        <w:rPr>
          <w:color w:val="000000"/>
          <w:sz w:val="20"/>
        </w:rPr>
        <w:t xml:space="preserve"> provide evidence to the Authority that it is addressing any safeguarding concerns.</w:t>
      </w:r>
    </w:p>
    <w:p w:rsidR="00A84EB1" w:rsidRPr="0029595C" w:rsidRDefault="00A84EB1" w:rsidP="00AA535E">
      <w:pPr>
        <w:keepLines/>
        <w:rPr>
          <w:rFonts w:cs="Arial"/>
          <w:b/>
          <w:sz w:val="20"/>
        </w:rPr>
      </w:pPr>
    </w:p>
    <w:p w:rsidR="00A84EB1" w:rsidRPr="0029595C" w:rsidRDefault="00A84EB1" w:rsidP="004D333B">
      <w:pPr>
        <w:keepLines/>
        <w:numPr>
          <w:ilvl w:val="2"/>
          <w:numId w:val="9"/>
        </w:numPr>
        <w:rPr>
          <w:color w:val="000000"/>
          <w:sz w:val="20"/>
        </w:rPr>
      </w:pPr>
      <w:r w:rsidRPr="0029595C">
        <w:rPr>
          <w:color w:val="000000"/>
          <w:sz w:val="20"/>
        </w:rPr>
        <w:t>If requested by the Authority, the Provider shall participate in the development of any local multi-agency safeguarding quality indicators and/or plan.</w:t>
      </w:r>
    </w:p>
    <w:p w:rsidR="00A84EB1" w:rsidRPr="0029595C" w:rsidRDefault="00A84EB1" w:rsidP="00A84EB1">
      <w:pPr>
        <w:keepNext/>
        <w:keepLines/>
        <w:rPr>
          <w:rFonts w:cs="Arial"/>
          <w:b/>
          <w:sz w:val="20"/>
        </w:rPr>
      </w:pPr>
    </w:p>
    <w:p w:rsidR="00E35958" w:rsidRPr="0029595C" w:rsidRDefault="0068602B" w:rsidP="008625B1">
      <w:pPr>
        <w:pStyle w:val="ContractSubHeading"/>
      </w:pPr>
      <w:bookmarkStart w:id="79" w:name="_Toc526948528"/>
      <w:r w:rsidRPr="0029595C">
        <w:t>INCIDENTS REQUIRING REPORTING</w:t>
      </w:r>
      <w:bookmarkEnd w:id="79"/>
      <w:r w:rsidRPr="0029595C">
        <w:t xml:space="preserve"> </w:t>
      </w:r>
    </w:p>
    <w:p w:rsidR="00E35958" w:rsidRPr="0029595C" w:rsidRDefault="00E35958" w:rsidP="00E35958">
      <w:pPr>
        <w:keepNext/>
        <w:keepLines/>
        <w:rPr>
          <w:rFonts w:cs="Arial"/>
          <w:b/>
          <w:sz w:val="20"/>
        </w:rPr>
      </w:pPr>
    </w:p>
    <w:p w:rsidR="008625B1" w:rsidRPr="0029595C" w:rsidRDefault="008625B1" w:rsidP="004D333B">
      <w:pPr>
        <w:pStyle w:val="ListParagraph"/>
        <w:keepNext/>
        <w:keepLines/>
        <w:numPr>
          <w:ilvl w:val="1"/>
          <w:numId w:val="9"/>
        </w:numPr>
        <w:rPr>
          <w:vanish/>
          <w:sz w:val="20"/>
        </w:rPr>
      </w:pPr>
    </w:p>
    <w:p w:rsidR="00E35958" w:rsidRPr="0029595C" w:rsidRDefault="00E35958" w:rsidP="004D333B">
      <w:pPr>
        <w:keepNext/>
        <w:keepLines/>
        <w:numPr>
          <w:ilvl w:val="2"/>
          <w:numId w:val="9"/>
        </w:numPr>
        <w:rPr>
          <w:rFonts w:cs="Arial"/>
          <w:b/>
          <w:sz w:val="20"/>
        </w:rPr>
      </w:pPr>
      <w:r w:rsidRPr="0029595C">
        <w:rPr>
          <w:sz w:val="20"/>
        </w:rPr>
        <w:t xml:space="preserve">If the Provider is CQC registered it shall comply with the </w:t>
      </w:r>
      <w:r w:rsidR="00C1315B" w:rsidRPr="0029595C">
        <w:rPr>
          <w:sz w:val="20"/>
        </w:rPr>
        <w:t xml:space="preserve">requirements and </w:t>
      </w:r>
      <w:r w:rsidRPr="0029595C">
        <w:rPr>
          <w:sz w:val="20"/>
        </w:rPr>
        <w:t xml:space="preserve">arrangements for notification of deaths and other incidents to CQC in accordance with CQC Regulations and if the Provider is not CQC registered it shall notify Serious Incidents to any </w:t>
      </w:r>
      <w:r w:rsidR="00532409" w:rsidRPr="0029595C">
        <w:rPr>
          <w:sz w:val="20"/>
        </w:rPr>
        <w:t>R</w:t>
      </w:r>
      <w:r w:rsidRPr="0029595C">
        <w:rPr>
          <w:sz w:val="20"/>
        </w:rPr>
        <w:t xml:space="preserve">egulatory </w:t>
      </w:r>
      <w:r w:rsidR="00532409" w:rsidRPr="0029595C">
        <w:rPr>
          <w:sz w:val="20"/>
        </w:rPr>
        <w:t>B</w:t>
      </w:r>
      <w:r w:rsidRPr="0029595C">
        <w:rPr>
          <w:sz w:val="20"/>
        </w:rPr>
        <w:t>ody as applicable, in accordance with the Law.</w:t>
      </w:r>
    </w:p>
    <w:p w:rsidR="00E35958" w:rsidRPr="0029595C" w:rsidRDefault="00E35958" w:rsidP="00E35958">
      <w:pPr>
        <w:keepNext/>
        <w:keepLines/>
        <w:rPr>
          <w:rFonts w:cs="Arial"/>
          <w:b/>
          <w:sz w:val="20"/>
        </w:rPr>
      </w:pPr>
    </w:p>
    <w:p w:rsidR="00E35958" w:rsidRPr="0029595C" w:rsidRDefault="00E35958" w:rsidP="004D333B">
      <w:pPr>
        <w:keepNext/>
        <w:keepLines/>
        <w:numPr>
          <w:ilvl w:val="2"/>
          <w:numId w:val="9"/>
        </w:numPr>
        <w:rPr>
          <w:sz w:val="20"/>
        </w:rPr>
      </w:pPr>
      <w:r w:rsidRPr="0029595C">
        <w:rPr>
          <w:sz w:val="20"/>
        </w:rPr>
        <w:t xml:space="preserve">If the Provider gives a notification to the CQC or any other </w:t>
      </w:r>
      <w:r w:rsidR="00190D68" w:rsidRPr="0029595C">
        <w:rPr>
          <w:sz w:val="20"/>
        </w:rPr>
        <w:t>R</w:t>
      </w:r>
      <w:r w:rsidRPr="0029595C">
        <w:rPr>
          <w:sz w:val="20"/>
        </w:rPr>
        <w:t xml:space="preserve">egulatory </w:t>
      </w:r>
      <w:r w:rsidR="00190D68" w:rsidRPr="0029595C">
        <w:rPr>
          <w:sz w:val="20"/>
        </w:rPr>
        <w:t>B</w:t>
      </w:r>
      <w:r w:rsidRPr="0029595C">
        <w:rPr>
          <w:sz w:val="20"/>
        </w:rPr>
        <w:t>ody under clause B11.</w:t>
      </w:r>
      <w:r w:rsidR="00190D68" w:rsidRPr="0029595C">
        <w:rPr>
          <w:sz w:val="20"/>
        </w:rPr>
        <w:t>1</w:t>
      </w:r>
      <w:r w:rsidRPr="0029595C">
        <w:rPr>
          <w:sz w:val="20"/>
        </w:rPr>
        <w:t xml:space="preserve"> which directly or indirectly concerns any Service User, the Provider must send a copy of it to the Authority </w:t>
      </w:r>
      <w:r w:rsidR="0047478F" w:rsidRPr="0029595C">
        <w:rPr>
          <w:sz w:val="20"/>
        </w:rPr>
        <w:t xml:space="preserve">within </w:t>
      </w:r>
      <w:r w:rsidR="0047478F" w:rsidRPr="0029595C">
        <w:rPr>
          <w:rFonts w:cs="Arial"/>
          <w:sz w:val="20"/>
        </w:rPr>
        <w:t>5</w:t>
      </w:r>
      <w:r w:rsidR="0047478F" w:rsidRPr="0029595C">
        <w:rPr>
          <w:sz w:val="20"/>
        </w:rPr>
        <w:t xml:space="preserve"> Business Days or</w:t>
      </w:r>
      <w:r w:rsidRPr="0029595C">
        <w:rPr>
          <w:sz w:val="20"/>
        </w:rPr>
        <w:t xml:space="preserve"> with</w:t>
      </w:r>
      <w:r w:rsidR="0047478F" w:rsidRPr="0029595C">
        <w:rPr>
          <w:sz w:val="20"/>
        </w:rPr>
        <w:t>in</w:t>
      </w:r>
      <w:r w:rsidRPr="0029595C">
        <w:rPr>
          <w:sz w:val="20"/>
        </w:rPr>
        <w:t xml:space="preserve"> the timescale set out in </w:t>
      </w:r>
      <w:r w:rsidR="00CC3A9B" w:rsidRPr="0029595C">
        <w:rPr>
          <w:sz w:val="20"/>
        </w:rPr>
        <w:t>Appendix G</w:t>
      </w:r>
      <w:r w:rsidRPr="0029595C">
        <w:rPr>
          <w:sz w:val="20"/>
        </w:rPr>
        <w:t xml:space="preserve"> (</w:t>
      </w:r>
      <w:r w:rsidRPr="0029595C">
        <w:rPr>
          <w:i/>
          <w:sz w:val="20"/>
        </w:rPr>
        <w:t>Incidents Requiring Reporting Procedure</w:t>
      </w:r>
      <w:r w:rsidRPr="0029595C">
        <w:rPr>
          <w:sz w:val="20"/>
        </w:rPr>
        <w:t>).</w:t>
      </w:r>
    </w:p>
    <w:p w:rsidR="00E35958" w:rsidRPr="0029595C" w:rsidRDefault="00E35958" w:rsidP="00E35958">
      <w:pPr>
        <w:keepNext/>
        <w:keepLines/>
        <w:rPr>
          <w:sz w:val="20"/>
        </w:rPr>
      </w:pPr>
    </w:p>
    <w:p w:rsidR="00E35958" w:rsidRPr="0029595C" w:rsidRDefault="00E35958" w:rsidP="004D333B">
      <w:pPr>
        <w:keepNext/>
        <w:keepLines/>
        <w:numPr>
          <w:ilvl w:val="2"/>
          <w:numId w:val="9"/>
        </w:numPr>
        <w:rPr>
          <w:sz w:val="20"/>
        </w:rPr>
      </w:pPr>
      <w:r w:rsidRPr="0029595C">
        <w:rPr>
          <w:sz w:val="20"/>
        </w:rPr>
        <w:t xml:space="preserve">The Parties </w:t>
      </w:r>
      <w:r w:rsidR="00F54CEA" w:rsidRPr="0029595C">
        <w:rPr>
          <w:sz w:val="20"/>
        </w:rPr>
        <w:t>must</w:t>
      </w:r>
      <w:r w:rsidRPr="0029595C">
        <w:rPr>
          <w:sz w:val="20"/>
        </w:rPr>
        <w:t xml:space="preserve"> comply with the </w:t>
      </w:r>
      <w:r w:rsidRPr="0029595C">
        <w:rPr>
          <w:bCs/>
          <w:sz w:val="20"/>
        </w:rPr>
        <w:t xml:space="preserve">arrangements for reporting, investigating, implementing and sharing the Lessons Learned from Serious Incidents, Patient Safety Incidents and non-Service User safety incidents </w:t>
      </w:r>
      <w:r w:rsidRPr="0029595C">
        <w:rPr>
          <w:sz w:val="20"/>
        </w:rPr>
        <w:t xml:space="preserve">that are agreed between the Provider and the Authority and set out in Appendix </w:t>
      </w:r>
      <w:r w:rsidR="00CC3A9B" w:rsidRPr="0029595C">
        <w:rPr>
          <w:sz w:val="20"/>
        </w:rPr>
        <w:t>G</w:t>
      </w:r>
      <w:r w:rsidRPr="0029595C">
        <w:rPr>
          <w:sz w:val="20"/>
        </w:rPr>
        <w:t xml:space="preserve"> (</w:t>
      </w:r>
      <w:r w:rsidRPr="0029595C">
        <w:rPr>
          <w:i/>
          <w:iCs/>
          <w:sz w:val="20"/>
        </w:rPr>
        <w:t>Incidents Requiring Reporting Procedure</w:t>
      </w:r>
      <w:r w:rsidRPr="0029595C">
        <w:rPr>
          <w:sz w:val="20"/>
        </w:rPr>
        <w:t>).</w:t>
      </w:r>
    </w:p>
    <w:p w:rsidR="00E35958" w:rsidRPr="0029595C" w:rsidRDefault="00E35958" w:rsidP="00E35958">
      <w:pPr>
        <w:keepNext/>
        <w:keepLines/>
        <w:rPr>
          <w:sz w:val="20"/>
        </w:rPr>
      </w:pPr>
    </w:p>
    <w:p w:rsidR="00E35958" w:rsidRPr="0029595C" w:rsidRDefault="00E35958" w:rsidP="004D333B">
      <w:pPr>
        <w:keepNext/>
        <w:keepLines/>
        <w:numPr>
          <w:ilvl w:val="2"/>
          <w:numId w:val="9"/>
        </w:numPr>
        <w:rPr>
          <w:rFonts w:cs="Arial"/>
          <w:b/>
          <w:sz w:val="20"/>
        </w:rPr>
      </w:pPr>
      <w:r w:rsidRPr="0029595C">
        <w:rPr>
          <w:sz w:val="20"/>
        </w:rPr>
        <w:t xml:space="preserve">Subject to </w:t>
      </w:r>
      <w:r w:rsidR="00F54CEA" w:rsidRPr="0029595C">
        <w:rPr>
          <w:sz w:val="20"/>
        </w:rPr>
        <w:t xml:space="preserve">the </w:t>
      </w:r>
      <w:r w:rsidRPr="0029595C">
        <w:rPr>
          <w:sz w:val="20"/>
        </w:rPr>
        <w:t xml:space="preserve">Law, the Authority shall have complete discretion to use the information provided by the Provider under this clause B.11 and </w:t>
      </w:r>
      <w:r w:rsidR="00CC3A9B" w:rsidRPr="0029595C">
        <w:rPr>
          <w:sz w:val="20"/>
        </w:rPr>
        <w:t>Appendix G</w:t>
      </w:r>
      <w:r w:rsidRPr="0029595C">
        <w:rPr>
          <w:sz w:val="20"/>
        </w:rPr>
        <w:t xml:space="preserve"> (</w:t>
      </w:r>
      <w:r w:rsidRPr="0029595C">
        <w:rPr>
          <w:i/>
          <w:iCs/>
          <w:sz w:val="20"/>
        </w:rPr>
        <w:t>Incidents Requiring Reporting Procedure</w:t>
      </w:r>
      <w:r w:rsidRPr="0029595C">
        <w:rPr>
          <w:sz w:val="20"/>
        </w:rPr>
        <w:t>).</w:t>
      </w:r>
    </w:p>
    <w:p w:rsidR="00E35958" w:rsidRPr="0029595C" w:rsidRDefault="00E35958" w:rsidP="00E35958">
      <w:pPr>
        <w:keepNext/>
        <w:keepLines/>
        <w:rPr>
          <w:rFonts w:cs="Arial"/>
          <w:b/>
          <w:sz w:val="20"/>
        </w:rPr>
      </w:pPr>
    </w:p>
    <w:p w:rsidR="0068602B" w:rsidRPr="0029595C" w:rsidRDefault="0068602B" w:rsidP="008625B1">
      <w:pPr>
        <w:pStyle w:val="ContractSubHeading"/>
      </w:pPr>
      <w:bookmarkStart w:id="80" w:name="_Toc526948529"/>
      <w:r w:rsidRPr="0029595C">
        <w:t>CONSENT</w:t>
      </w:r>
      <w:bookmarkEnd w:id="80"/>
      <w:r w:rsidRPr="0029595C">
        <w:t xml:space="preserve"> </w:t>
      </w:r>
    </w:p>
    <w:p w:rsidR="008625B1" w:rsidRPr="0029595C" w:rsidRDefault="008625B1" w:rsidP="004D333B">
      <w:pPr>
        <w:pStyle w:val="ListParagraph"/>
        <w:widowControl w:val="0"/>
        <w:numPr>
          <w:ilvl w:val="1"/>
          <w:numId w:val="9"/>
        </w:numPr>
        <w:suppressAutoHyphens w:val="0"/>
        <w:spacing w:before="240" w:after="240"/>
        <w:outlineLvl w:val="1"/>
        <w:rPr>
          <w:rFonts w:cs="Arial"/>
          <w:bCs/>
          <w:vanish/>
          <w:sz w:val="20"/>
        </w:rPr>
      </w:pPr>
      <w:bookmarkStart w:id="81" w:name="_Toc433724217"/>
      <w:bookmarkStart w:id="82" w:name="_Toc433724374"/>
      <w:bookmarkStart w:id="83" w:name="_Toc433724529"/>
      <w:bookmarkStart w:id="84" w:name="_Toc433724732"/>
      <w:bookmarkStart w:id="85" w:name="_Toc433724870"/>
      <w:bookmarkStart w:id="86" w:name="_Toc433725005"/>
      <w:bookmarkStart w:id="87" w:name="_Toc433725140"/>
      <w:bookmarkStart w:id="88" w:name="_Toc433725274"/>
      <w:bookmarkStart w:id="89" w:name="_Toc433725534"/>
      <w:bookmarkStart w:id="90" w:name="_Toc433725665"/>
      <w:bookmarkStart w:id="91" w:name="_Toc433726485"/>
      <w:bookmarkStart w:id="92" w:name="_Toc433726612"/>
      <w:bookmarkStart w:id="93" w:name="_Toc433726738"/>
      <w:bookmarkStart w:id="94" w:name="_Toc433726861"/>
      <w:bookmarkStart w:id="95" w:name="_Toc433726982"/>
      <w:bookmarkStart w:id="96" w:name="_Toc433727103"/>
      <w:bookmarkStart w:id="97" w:name="_Toc433727223"/>
      <w:bookmarkStart w:id="98" w:name="_Toc433727352"/>
      <w:bookmarkStart w:id="99" w:name="_Toc433727464"/>
      <w:bookmarkStart w:id="100" w:name="_Toc433727575"/>
      <w:bookmarkStart w:id="101" w:name="_Toc433727687"/>
      <w:bookmarkStart w:id="102" w:name="_Toc433727791"/>
      <w:bookmarkStart w:id="103" w:name="_Toc433727894"/>
      <w:bookmarkStart w:id="104" w:name="_Toc433727996"/>
      <w:bookmarkStart w:id="105" w:name="_Toc433728096"/>
      <w:bookmarkStart w:id="106" w:name="_Toc433728180"/>
      <w:bookmarkStart w:id="107" w:name="_Toc433728279"/>
      <w:bookmarkStart w:id="108" w:name="_Toc433728374"/>
      <w:bookmarkStart w:id="109" w:name="_Toc433728470"/>
      <w:bookmarkStart w:id="110" w:name="_Toc433728565"/>
      <w:bookmarkStart w:id="111" w:name="_Toc475102209"/>
      <w:bookmarkStart w:id="112" w:name="_Toc483468692"/>
      <w:bookmarkStart w:id="113" w:name="_Toc52694853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F176D6" w:rsidRPr="0029595C" w:rsidRDefault="00F176D6" w:rsidP="00F176D6">
      <w:pPr>
        <w:rPr>
          <w:sz w:val="20"/>
        </w:rPr>
      </w:pPr>
    </w:p>
    <w:p w:rsidR="0068602B" w:rsidRPr="0029595C" w:rsidRDefault="00F176D6" w:rsidP="00F176D6">
      <w:pPr>
        <w:ind w:left="1008" w:hanging="1008"/>
        <w:rPr>
          <w:sz w:val="20"/>
        </w:rPr>
      </w:pPr>
      <w:r w:rsidRPr="0029595C">
        <w:rPr>
          <w:sz w:val="20"/>
        </w:rPr>
        <w:t>B12.1.</w:t>
      </w:r>
      <w:r w:rsidRPr="0029595C">
        <w:rPr>
          <w:sz w:val="20"/>
        </w:rPr>
        <w:tab/>
      </w:r>
      <w:r w:rsidR="0068602B" w:rsidRPr="0029595C">
        <w:rPr>
          <w:sz w:val="20"/>
        </w:rPr>
        <w:t xml:space="preserve">The Provider must publish, maintain and operate a Service User </w:t>
      </w:r>
      <w:r w:rsidR="00AD68CB" w:rsidRPr="0029595C">
        <w:rPr>
          <w:sz w:val="20"/>
        </w:rPr>
        <w:t>c</w:t>
      </w:r>
      <w:r w:rsidR="0068602B" w:rsidRPr="0029595C">
        <w:rPr>
          <w:sz w:val="20"/>
        </w:rPr>
        <w:t xml:space="preserve">onsent </w:t>
      </w:r>
      <w:r w:rsidR="00AD68CB" w:rsidRPr="0029595C">
        <w:rPr>
          <w:sz w:val="20"/>
        </w:rPr>
        <w:t>p</w:t>
      </w:r>
      <w:r w:rsidR="0068602B" w:rsidRPr="0029595C">
        <w:rPr>
          <w:sz w:val="20"/>
        </w:rPr>
        <w:t>olicy which complies with Good Clinical Practice and the Law.</w:t>
      </w:r>
    </w:p>
    <w:p w:rsidR="00F176D6" w:rsidRPr="0029595C" w:rsidRDefault="00F176D6" w:rsidP="00F176D6">
      <w:pPr>
        <w:ind w:left="1008" w:hanging="1008"/>
        <w:rPr>
          <w:sz w:val="20"/>
        </w:rPr>
      </w:pPr>
    </w:p>
    <w:p w:rsidR="00C73EA2" w:rsidRPr="0029595C" w:rsidRDefault="00E15B8D" w:rsidP="008625B1">
      <w:pPr>
        <w:pStyle w:val="ContractSubHeading"/>
      </w:pPr>
      <w:bookmarkStart w:id="114" w:name="_Toc526948531"/>
      <w:r w:rsidRPr="0029595C">
        <w:t>SERVICE USER HEALTH RECORDS</w:t>
      </w:r>
      <w:bookmarkEnd w:id="114"/>
    </w:p>
    <w:p w:rsidR="0085758C" w:rsidRPr="0029595C" w:rsidRDefault="0085758C" w:rsidP="0085758C">
      <w:pPr>
        <w:keepNext/>
        <w:keepLines/>
        <w:rPr>
          <w:rFonts w:cs="Arial"/>
          <w:b/>
          <w:sz w:val="20"/>
        </w:rPr>
      </w:pPr>
    </w:p>
    <w:p w:rsidR="008625B1" w:rsidRPr="0029595C" w:rsidRDefault="008625B1" w:rsidP="004D333B">
      <w:pPr>
        <w:pStyle w:val="ListParagraph"/>
        <w:keepNext/>
        <w:keepLines/>
        <w:numPr>
          <w:ilvl w:val="1"/>
          <w:numId w:val="9"/>
        </w:numPr>
        <w:rPr>
          <w:vanish/>
          <w:sz w:val="20"/>
        </w:rPr>
      </w:pPr>
    </w:p>
    <w:p w:rsidR="0085758C" w:rsidRPr="0029595C" w:rsidRDefault="0085758C" w:rsidP="004D333B">
      <w:pPr>
        <w:keepNext/>
        <w:keepLines/>
        <w:numPr>
          <w:ilvl w:val="2"/>
          <w:numId w:val="9"/>
        </w:numPr>
        <w:rPr>
          <w:rFonts w:cs="Arial"/>
          <w:b/>
          <w:sz w:val="20"/>
        </w:rPr>
      </w:pPr>
      <w:r w:rsidRPr="0029595C">
        <w:rPr>
          <w:sz w:val="20"/>
        </w:rPr>
        <w:t xml:space="preserve">The Provider </w:t>
      </w:r>
      <w:r w:rsidR="001A3382" w:rsidRPr="0029595C">
        <w:rPr>
          <w:sz w:val="20"/>
        </w:rPr>
        <w:t>must</w:t>
      </w:r>
      <w:r w:rsidRPr="0029595C">
        <w:rPr>
          <w:sz w:val="20"/>
        </w:rPr>
        <w:t xml:space="preserve"> create, maintain, store and retain Service User </w:t>
      </w:r>
      <w:r w:rsidR="00B44963" w:rsidRPr="0029595C">
        <w:rPr>
          <w:sz w:val="20"/>
        </w:rPr>
        <w:t>h</w:t>
      </w:r>
      <w:r w:rsidRPr="0029595C">
        <w:rPr>
          <w:sz w:val="20"/>
        </w:rPr>
        <w:t xml:space="preserve">ealth </w:t>
      </w:r>
      <w:r w:rsidR="00B44963" w:rsidRPr="0029595C">
        <w:rPr>
          <w:sz w:val="20"/>
        </w:rPr>
        <w:t>r</w:t>
      </w:r>
      <w:r w:rsidRPr="0029595C">
        <w:rPr>
          <w:sz w:val="20"/>
        </w:rPr>
        <w:t xml:space="preserve">ecords for all Service Users. The Provider </w:t>
      </w:r>
      <w:r w:rsidR="001A3382" w:rsidRPr="0029595C">
        <w:rPr>
          <w:sz w:val="20"/>
        </w:rPr>
        <w:t>must</w:t>
      </w:r>
      <w:r w:rsidRPr="0029595C">
        <w:rPr>
          <w:sz w:val="20"/>
        </w:rPr>
        <w:t xml:space="preserve"> retain </w:t>
      </w:r>
      <w:r w:rsidR="001A3382" w:rsidRPr="0029595C">
        <w:rPr>
          <w:sz w:val="20"/>
        </w:rPr>
        <w:t>Service User health</w:t>
      </w:r>
      <w:r w:rsidRPr="0029595C">
        <w:rPr>
          <w:sz w:val="20"/>
        </w:rPr>
        <w:t xml:space="preserve"> records for the periods of time </w:t>
      </w:r>
      <w:r w:rsidR="001A3382" w:rsidRPr="0029595C">
        <w:rPr>
          <w:sz w:val="20"/>
        </w:rPr>
        <w:t>required by</w:t>
      </w:r>
      <w:r w:rsidRPr="0029595C">
        <w:rPr>
          <w:sz w:val="20"/>
        </w:rPr>
        <w:t xml:space="preserve"> Law and securely destroy them thereafter in accordance with any applicable </w:t>
      </w:r>
      <w:r w:rsidR="001A3382" w:rsidRPr="0029595C">
        <w:rPr>
          <w:sz w:val="20"/>
        </w:rPr>
        <w:t>G</w:t>
      </w:r>
      <w:r w:rsidRPr="0029595C">
        <w:rPr>
          <w:sz w:val="20"/>
        </w:rPr>
        <w:t>uidance.</w:t>
      </w:r>
    </w:p>
    <w:p w:rsidR="0085758C" w:rsidRPr="0029595C" w:rsidRDefault="0085758C" w:rsidP="0085758C">
      <w:pPr>
        <w:keepNext/>
        <w:keepLines/>
        <w:rPr>
          <w:rFonts w:cs="Arial"/>
          <w:b/>
          <w:sz w:val="20"/>
        </w:rPr>
      </w:pPr>
    </w:p>
    <w:p w:rsidR="0085758C" w:rsidRPr="0029595C" w:rsidRDefault="0085758C" w:rsidP="004D333B">
      <w:pPr>
        <w:keepNext/>
        <w:keepLines/>
        <w:numPr>
          <w:ilvl w:val="2"/>
          <w:numId w:val="9"/>
        </w:numPr>
        <w:rPr>
          <w:rFonts w:cs="Arial"/>
          <w:sz w:val="20"/>
        </w:rPr>
      </w:pPr>
      <w:r w:rsidRPr="0029595C">
        <w:rPr>
          <w:rFonts w:cs="Arial"/>
          <w:sz w:val="20"/>
        </w:rPr>
        <w:t xml:space="preserve">The Provider </w:t>
      </w:r>
      <w:r w:rsidR="00577452" w:rsidRPr="0029595C">
        <w:rPr>
          <w:rFonts w:cs="Arial"/>
          <w:sz w:val="20"/>
        </w:rPr>
        <w:t>must</w:t>
      </w:r>
      <w:r w:rsidRPr="0029595C">
        <w:rPr>
          <w:rFonts w:cs="Arial"/>
          <w:sz w:val="20"/>
        </w:rPr>
        <w:t>:</w:t>
      </w:r>
    </w:p>
    <w:p w:rsidR="00CE74E3" w:rsidRPr="0029595C" w:rsidRDefault="00CE74E3" w:rsidP="00CE74E3">
      <w:pPr>
        <w:keepNext/>
        <w:keepLines/>
        <w:rPr>
          <w:rFonts w:cs="Arial"/>
          <w:sz w:val="20"/>
        </w:rPr>
      </w:pPr>
    </w:p>
    <w:p w:rsidR="0085758C" w:rsidRPr="0029595C" w:rsidRDefault="00B44963" w:rsidP="004D333B">
      <w:pPr>
        <w:keepNext/>
        <w:keepLines/>
        <w:numPr>
          <w:ilvl w:val="3"/>
          <w:numId w:val="9"/>
        </w:numPr>
        <w:rPr>
          <w:sz w:val="20"/>
        </w:rPr>
      </w:pPr>
      <w:r w:rsidRPr="0029595C">
        <w:rPr>
          <w:sz w:val="20"/>
        </w:rPr>
        <w:t>use Service User health r</w:t>
      </w:r>
      <w:r w:rsidR="00B53670" w:rsidRPr="0029595C">
        <w:rPr>
          <w:sz w:val="20"/>
        </w:rPr>
        <w:t xml:space="preserve">ecords solely for the execution of the Provider’s obligations under this </w:t>
      </w:r>
      <w:r w:rsidR="00DD5194" w:rsidRPr="0029595C">
        <w:rPr>
          <w:sz w:val="20"/>
        </w:rPr>
        <w:t>Contract</w:t>
      </w:r>
      <w:r w:rsidR="00B53670" w:rsidRPr="0029595C">
        <w:rPr>
          <w:sz w:val="20"/>
        </w:rPr>
        <w:t>; and</w:t>
      </w:r>
    </w:p>
    <w:p w:rsidR="008F492F" w:rsidRPr="0029595C" w:rsidRDefault="008F492F" w:rsidP="008F492F">
      <w:pPr>
        <w:keepNext/>
        <w:keepLines/>
        <w:ind w:left="1859"/>
        <w:rPr>
          <w:sz w:val="20"/>
        </w:rPr>
      </w:pPr>
    </w:p>
    <w:p w:rsidR="00B53670" w:rsidRPr="0029595C" w:rsidRDefault="00B53670" w:rsidP="004D333B">
      <w:pPr>
        <w:keepNext/>
        <w:keepLines/>
        <w:numPr>
          <w:ilvl w:val="3"/>
          <w:numId w:val="9"/>
        </w:numPr>
        <w:rPr>
          <w:sz w:val="20"/>
        </w:rPr>
      </w:pPr>
      <w:r w:rsidRPr="0029595C">
        <w:rPr>
          <w:sz w:val="20"/>
        </w:rPr>
        <w:t>give each Service User full and accurate information regarding his/her treatment and Service</w:t>
      </w:r>
      <w:r w:rsidR="00577452" w:rsidRPr="0029595C">
        <w:rPr>
          <w:sz w:val="20"/>
        </w:rPr>
        <w:t>s</w:t>
      </w:r>
      <w:r w:rsidRPr="0029595C">
        <w:rPr>
          <w:sz w:val="20"/>
        </w:rPr>
        <w:t xml:space="preserve"> received.</w:t>
      </w:r>
    </w:p>
    <w:p w:rsidR="009237EF" w:rsidRPr="0029595C" w:rsidRDefault="009237EF" w:rsidP="00AA535E">
      <w:pPr>
        <w:tabs>
          <w:tab w:val="left" w:pos="1418"/>
        </w:tabs>
        <w:ind w:left="1008"/>
        <w:rPr>
          <w:sz w:val="20"/>
        </w:rPr>
      </w:pPr>
    </w:p>
    <w:p w:rsidR="00BA4969" w:rsidRPr="0029595C" w:rsidRDefault="007064ED" w:rsidP="004D333B">
      <w:pPr>
        <w:numPr>
          <w:ilvl w:val="2"/>
          <w:numId w:val="9"/>
        </w:numPr>
        <w:tabs>
          <w:tab w:val="left" w:pos="1418"/>
        </w:tabs>
        <w:rPr>
          <w:sz w:val="20"/>
        </w:rPr>
      </w:pPr>
      <w:r w:rsidRPr="0029595C">
        <w:rPr>
          <w:sz w:val="20"/>
        </w:rPr>
        <w:t xml:space="preserve">The Provider </w:t>
      </w:r>
      <w:r w:rsidR="00577452" w:rsidRPr="0029595C">
        <w:rPr>
          <w:sz w:val="20"/>
        </w:rPr>
        <w:t>must</w:t>
      </w:r>
      <w:r w:rsidRPr="0029595C">
        <w:rPr>
          <w:sz w:val="20"/>
        </w:rPr>
        <w:t xml:space="preserve"> at all times during the term of this </w:t>
      </w:r>
      <w:r w:rsidR="00DD5194" w:rsidRPr="0029595C">
        <w:rPr>
          <w:sz w:val="20"/>
        </w:rPr>
        <w:t>Contract</w:t>
      </w:r>
      <w:r w:rsidRPr="0029595C">
        <w:rPr>
          <w:sz w:val="20"/>
        </w:rPr>
        <w:t xml:space="preserve"> have a Caldicott Guardian and shall notify the </w:t>
      </w:r>
      <w:r w:rsidR="00DD5194" w:rsidRPr="0029595C">
        <w:rPr>
          <w:sz w:val="20"/>
        </w:rPr>
        <w:t>Authority</w:t>
      </w:r>
      <w:r w:rsidRPr="0029595C">
        <w:rPr>
          <w:sz w:val="20"/>
        </w:rPr>
        <w:t xml:space="preserve"> of their identity and contact details prior to the Service Commencement Date. If the Provider replaces its Caldicott Guardian at any time during the term of this </w:t>
      </w:r>
      <w:r w:rsidR="00DD5194" w:rsidRPr="0029595C">
        <w:rPr>
          <w:sz w:val="20"/>
        </w:rPr>
        <w:t>Contract</w:t>
      </w:r>
      <w:r w:rsidRPr="0029595C">
        <w:rPr>
          <w:sz w:val="20"/>
        </w:rPr>
        <w:t xml:space="preserve">, it shall promptly notify the </w:t>
      </w:r>
      <w:r w:rsidR="00DD5194" w:rsidRPr="0029595C">
        <w:rPr>
          <w:sz w:val="20"/>
        </w:rPr>
        <w:t>Authority</w:t>
      </w:r>
      <w:r w:rsidRPr="0029595C">
        <w:rPr>
          <w:sz w:val="20"/>
        </w:rPr>
        <w:t xml:space="preserve"> of the identity and contact details of such replacements.</w:t>
      </w:r>
    </w:p>
    <w:p w:rsidR="00705616" w:rsidRPr="0029595C" w:rsidRDefault="00705616" w:rsidP="00705616">
      <w:pPr>
        <w:tabs>
          <w:tab w:val="left" w:pos="1418"/>
        </w:tabs>
        <w:rPr>
          <w:sz w:val="20"/>
        </w:rPr>
      </w:pPr>
    </w:p>
    <w:p w:rsidR="00705616" w:rsidRPr="0029595C" w:rsidRDefault="00705616" w:rsidP="004D333B">
      <w:pPr>
        <w:numPr>
          <w:ilvl w:val="2"/>
          <w:numId w:val="9"/>
        </w:numPr>
        <w:tabs>
          <w:tab w:val="left" w:pos="1418"/>
        </w:tabs>
        <w:rPr>
          <w:sz w:val="20"/>
        </w:rPr>
      </w:pPr>
      <w:r w:rsidRPr="0029595C">
        <w:rPr>
          <w:sz w:val="20"/>
        </w:rPr>
        <w:t>Subject to Guidance and where appropriate, the Service User Health Records should include the Service User’s verified NHS number.</w:t>
      </w:r>
    </w:p>
    <w:p w:rsidR="00FE1033" w:rsidRPr="00632364" w:rsidRDefault="00FE1033" w:rsidP="00AA535E">
      <w:pPr>
        <w:keepLines/>
        <w:rPr>
          <w:rFonts w:cs="Arial"/>
          <w:b/>
          <w:sz w:val="20"/>
        </w:rPr>
      </w:pPr>
    </w:p>
    <w:p w:rsidR="0068602B" w:rsidRPr="00632364" w:rsidRDefault="00160D73" w:rsidP="008625B1">
      <w:pPr>
        <w:pStyle w:val="ContractSubHeading"/>
      </w:pPr>
      <w:bookmarkStart w:id="115" w:name="_Toc526948532"/>
      <w:r w:rsidRPr="00632364">
        <w:t>INFORMATION</w:t>
      </w:r>
      <w:bookmarkEnd w:id="115"/>
    </w:p>
    <w:p w:rsidR="0068602B" w:rsidRPr="00A8099E" w:rsidRDefault="0068602B" w:rsidP="00AA535E">
      <w:pPr>
        <w:keepLines/>
        <w:rPr>
          <w:rFonts w:cs="Arial"/>
          <w:b/>
          <w:sz w:val="20"/>
        </w:rPr>
      </w:pPr>
    </w:p>
    <w:p w:rsidR="008625B1" w:rsidRPr="00D433B6" w:rsidRDefault="008625B1" w:rsidP="004D333B">
      <w:pPr>
        <w:pStyle w:val="ListParagraph"/>
        <w:keepLines/>
        <w:numPr>
          <w:ilvl w:val="1"/>
          <w:numId w:val="9"/>
        </w:numPr>
        <w:rPr>
          <w:rFonts w:cs="Arial"/>
          <w:vanish/>
          <w:sz w:val="20"/>
        </w:rPr>
      </w:pPr>
    </w:p>
    <w:p w:rsidR="0068602B" w:rsidRPr="00E22843" w:rsidRDefault="0068602B" w:rsidP="004D333B">
      <w:pPr>
        <w:keepLines/>
        <w:numPr>
          <w:ilvl w:val="2"/>
          <w:numId w:val="9"/>
        </w:numPr>
        <w:rPr>
          <w:rFonts w:cs="Arial"/>
          <w:sz w:val="20"/>
        </w:rPr>
      </w:pPr>
      <w:r w:rsidRPr="00D433B6">
        <w:rPr>
          <w:rFonts w:cs="Arial"/>
          <w:sz w:val="20"/>
        </w:rPr>
        <w:t xml:space="preserve">The Provider </w:t>
      </w:r>
      <w:r w:rsidR="00F6074C" w:rsidRPr="00D433B6">
        <w:rPr>
          <w:rFonts w:cs="Arial"/>
          <w:sz w:val="20"/>
        </w:rPr>
        <w:t>must</w:t>
      </w:r>
      <w:r w:rsidRPr="00D433B6">
        <w:rPr>
          <w:rFonts w:cs="Arial"/>
          <w:sz w:val="20"/>
        </w:rPr>
        <w:t xml:space="preserve"> provide the Authority the information specified in Appendix H (</w:t>
      </w:r>
      <w:r w:rsidRPr="00D433B6">
        <w:rPr>
          <w:rFonts w:cs="Arial"/>
          <w:i/>
          <w:sz w:val="20"/>
        </w:rPr>
        <w:t>Information</w:t>
      </w:r>
      <w:r w:rsidR="00F6074C" w:rsidRPr="00D433B6">
        <w:rPr>
          <w:rFonts w:cs="Arial"/>
          <w:i/>
          <w:sz w:val="20"/>
        </w:rPr>
        <w:t xml:space="preserve"> Provision</w:t>
      </w:r>
      <w:r w:rsidRPr="00E22843">
        <w:rPr>
          <w:rFonts w:cs="Arial"/>
          <w:sz w:val="20"/>
        </w:rPr>
        <w:t>) to measure the quality, quantity or otherwise of the Services.</w:t>
      </w:r>
    </w:p>
    <w:p w:rsidR="0068602B" w:rsidRPr="009434D9" w:rsidRDefault="0068602B" w:rsidP="00AA535E">
      <w:pPr>
        <w:keepLines/>
        <w:rPr>
          <w:rFonts w:cs="Arial"/>
          <w:sz w:val="20"/>
        </w:rPr>
      </w:pPr>
    </w:p>
    <w:p w:rsidR="0068602B" w:rsidRPr="0098091B" w:rsidRDefault="0068602B" w:rsidP="004D333B">
      <w:pPr>
        <w:keepLines/>
        <w:numPr>
          <w:ilvl w:val="2"/>
          <w:numId w:val="9"/>
        </w:numPr>
        <w:rPr>
          <w:rFonts w:cs="Arial"/>
          <w:sz w:val="20"/>
        </w:rPr>
      </w:pPr>
      <w:r w:rsidRPr="009434D9">
        <w:rPr>
          <w:rFonts w:cs="Arial"/>
          <w:sz w:val="20"/>
        </w:rPr>
        <w:t xml:space="preserve">The Provider </w:t>
      </w:r>
      <w:r w:rsidR="009B28E0" w:rsidRPr="009434D9">
        <w:rPr>
          <w:rFonts w:cs="Arial"/>
          <w:sz w:val="20"/>
        </w:rPr>
        <w:t>must</w:t>
      </w:r>
      <w:r w:rsidRPr="009434D9">
        <w:rPr>
          <w:rFonts w:cs="Arial"/>
          <w:sz w:val="20"/>
        </w:rPr>
        <w:t xml:space="preserve"> deliver </w:t>
      </w:r>
      <w:r w:rsidR="009B28E0" w:rsidRPr="009434D9">
        <w:rPr>
          <w:rFonts w:cs="Arial"/>
          <w:sz w:val="20"/>
        </w:rPr>
        <w:t xml:space="preserve">the </w:t>
      </w:r>
      <w:r w:rsidRPr="000A139F">
        <w:rPr>
          <w:rFonts w:cs="Arial"/>
          <w:sz w:val="20"/>
        </w:rPr>
        <w:t xml:space="preserve">information </w:t>
      </w:r>
      <w:r w:rsidR="009B28E0" w:rsidRPr="000A139F">
        <w:rPr>
          <w:rFonts w:cs="Arial"/>
          <w:sz w:val="20"/>
        </w:rPr>
        <w:t xml:space="preserve">required under </w:t>
      </w:r>
      <w:r w:rsidRPr="000A139F">
        <w:rPr>
          <w:rFonts w:cs="Arial"/>
          <w:sz w:val="20"/>
        </w:rPr>
        <w:t>clause B1</w:t>
      </w:r>
      <w:r w:rsidR="009B28E0" w:rsidRPr="000A139F">
        <w:rPr>
          <w:rFonts w:cs="Arial"/>
          <w:sz w:val="20"/>
        </w:rPr>
        <w:t>4</w:t>
      </w:r>
      <w:r w:rsidRPr="00200F9D">
        <w:rPr>
          <w:rFonts w:cs="Arial"/>
          <w:sz w:val="20"/>
        </w:rPr>
        <w:t xml:space="preserve">.1 in the format, manner, frequency and timescales </w:t>
      </w:r>
      <w:r w:rsidR="009B28E0" w:rsidRPr="007361EC">
        <w:rPr>
          <w:rFonts w:cs="Arial"/>
          <w:sz w:val="20"/>
        </w:rPr>
        <w:t>specified</w:t>
      </w:r>
      <w:r w:rsidRPr="001F4AEC">
        <w:rPr>
          <w:rFonts w:cs="Arial"/>
          <w:sz w:val="20"/>
        </w:rPr>
        <w:t xml:space="preserve"> in Appendix </w:t>
      </w:r>
      <w:r w:rsidR="00F640FB" w:rsidRPr="00A43190">
        <w:rPr>
          <w:rFonts w:cs="Arial"/>
          <w:sz w:val="20"/>
        </w:rPr>
        <w:t>H</w:t>
      </w:r>
      <w:r w:rsidR="002E5DB4" w:rsidRPr="00A43190">
        <w:rPr>
          <w:rFonts w:cs="Arial"/>
          <w:sz w:val="20"/>
        </w:rPr>
        <w:t xml:space="preserve"> (</w:t>
      </w:r>
      <w:r w:rsidR="002E5DB4" w:rsidRPr="007871C1">
        <w:rPr>
          <w:rFonts w:cs="Arial"/>
          <w:i/>
          <w:sz w:val="20"/>
        </w:rPr>
        <w:t>Information</w:t>
      </w:r>
      <w:r w:rsidR="00F6074C" w:rsidRPr="0098091B">
        <w:rPr>
          <w:rFonts w:cs="Arial"/>
          <w:i/>
          <w:sz w:val="20"/>
        </w:rPr>
        <w:t xml:space="preserve"> Provision</w:t>
      </w:r>
      <w:r w:rsidR="002E5DB4" w:rsidRPr="0098091B">
        <w:rPr>
          <w:rFonts w:cs="Arial"/>
          <w:sz w:val="20"/>
        </w:rPr>
        <w:t>)</w:t>
      </w:r>
      <w:r w:rsidRPr="0098091B">
        <w:rPr>
          <w:rFonts w:cs="Arial"/>
          <w:sz w:val="20"/>
        </w:rPr>
        <w:t xml:space="preserve"> and </w:t>
      </w:r>
      <w:r w:rsidR="009B28E0" w:rsidRPr="0098091B">
        <w:rPr>
          <w:rFonts w:cs="Arial"/>
          <w:sz w:val="20"/>
        </w:rPr>
        <w:t>must</w:t>
      </w:r>
      <w:r w:rsidRPr="0098091B">
        <w:rPr>
          <w:rFonts w:cs="Arial"/>
          <w:sz w:val="20"/>
        </w:rPr>
        <w:t xml:space="preserve"> ensure that </w:t>
      </w:r>
      <w:r w:rsidR="009B28E0" w:rsidRPr="0098091B">
        <w:rPr>
          <w:rFonts w:cs="Arial"/>
          <w:sz w:val="20"/>
        </w:rPr>
        <w:t>the</w:t>
      </w:r>
      <w:r w:rsidRPr="0098091B">
        <w:rPr>
          <w:rFonts w:cs="Arial"/>
          <w:sz w:val="20"/>
        </w:rPr>
        <w:t xml:space="preserve"> information is accurate and complete.</w:t>
      </w:r>
    </w:p>
    <w:p w:rsidR="0068602B" w:rsidRPr="0098091B" w:rsidRDefault="0068602B" w:rsidP="00AA535E">
      <w:pPr>
        <w:keepLines/>
        <w:rPr>
          <w:rFonts w:cs="Arial"/>
          <w:sz w:val="20"/>
        </w:rPr>
      </w:pPr>
    </w:p>
    <w:p w:rsidR="0068602B" w:rsidRPr="0029595C" w:rsidRDefault="0068602B" w:rsidP="004D333B">
      <w:pPr>
        <w:keepLines/>
        <w:numPr>
          <w:ilvl w:val="2"/>
          <w:numId w:val="9"/>
        </w:numPr>
        <w:rPr>
          <w:rFonts w:cs="Arial"/>
          <w:sz w:val="20"/>
        </w:rPr>
      </w:pPr>
      <w:r w:rsidRPr="0098091B">
        <w:rPr>
          <w:rFonts w:cs="Arial"/>
          <w:sz w:val="20"/>
        </w:rPr>
        <w:t>If the Provider</w:t>
      </w:r>
      <w:r w:rsidR="00F640FB" w:rsidRPr="00333D2C">
        <w:rPr>
          <w:rFonts w:cs="Arial"/>
          <w:sz w:val="20"/>
        </w:rPr>
        <w:t xml:space="preserve"> fails to comply with </w:t>
      </w:r>
      <w:r w:rsidR="009B28E0" w:rsidRPr="00333D2C">
        <w:rPr>
          <w:rFonts w:cs="Arial"/>
          <w:sz w:val="20"/>
        </w:rPr>
        <w:t xml:space="preserve">any of the obligations in this </w:t>
      </w:r>
      <w:r w:rsidR="00F640FB" w:rsidRPr="00333D2C">
        <w:rPr>
          <w:rFonts w:cs="Arial"/>
          <w:sz w:val="20"/>
        </w:rPr>
        <w:t>clause B14</w:t>
      </w:r>
      <w:r w:rsidRPr="00333D2C">
        <w:rPr>
          <w:rFonts w:cs="Arial"/>
          <w:sz w:val="20"/>
        </w:rPr>
        <w:t xml:space="preserve"> and/or Appendix </w:t>
      </w:r>
      <w:r w:rsidR="00F640FB" w:rsidRPr="00333D2C">
        <w:rPr>
          <w:rFonts w:cs="Arial"/>
          <w:sz w:val="20"/>
        </w:rPr>
        <w:t>H</w:t>
      </w:r>
      <w:r w:rsidR="002E5DB4" w:rsidRPr="0029595C">
        <w:rPr>
          <w:rFonts w:cs="Arial"/>
          <w:sz w:val="20"/>
        </w:rPr>
        <w:t xml:space="preserve"> (</w:t>
      </w:r>
      <w:r w:rsidR="002E5DB4" w:rsidRPr="0029595C">
        <w:rPr>
          <w:rFonts w:cs="Arial"/>
          <w:i/>
          <w:sz w:val="20"/>
        </w:rPr>
        <w:t>Information</w:t>
      </w:r>
      <w:r w:rsidR="00F6074C" w:rsidRPr="0029595C">
        <w:rPr>
          <w:rFonts w:cs="Arial"/>
          <w:i/>
          <w:sz w:val="20"/>
        </w:rPr>
        <w:t xml:space="preserve"> Provision</w:t>
      </w:r>
      <w:r w:rsidR="002E5DB4" w:rsidRPr="0029595C">
        <w:rPr>
          <w:rFonts w:cs="Arial"/>
          <w:sz w:val="20"/>
        </w:rPr>
        <w:t>)</w:t>
      </w:r>
      <w:r w:rsidR="00677C2A" w:rsidRPr="0029595C">
        <w:rPr>
          <w:rFonts w:cs="Arial"/>
          <w:sz w:val="20"/>
        </w:rPr>
        <w:t xml:space="preserve">, </w:t>
      </w:r>
      <w:r w:rsidRPr="0029595C">
        <w:rPr>
          <w:rFonts w:cs="Arial"/>
          <w:sz w:val="20"/>
        </w:rPr>
        <w:t xml:space="preserve">the Authority may (without prejudice to any other rights </w:t>
      </w:r>
      <w:r w:rsidR="009B28E0" w:rsidRPr="0029595C">
        <w:rPr>
          <w:rFonts w:cs="Arial"/>
          <w:sz w:val="20"/>
        </w:rPr>
        <w:t xml:space="preserve">it may have </w:t>
      </w:r>
      <w:r w:rsidRPr="0029595C">
        <w:rPr>
          <w:rFonts w:cs="Arial"/>
          <w:sz w:val="20"/>
        </w:rPr>
        <w:t xml:space="preserve">under this Contract) exercise </w:t>
      </w:r>
      <w:r w:rsidR="00677C2A" w:rsidRPr="0029595C">
        <w:rPr>
          <w:rFonts w:cs="Arial"/>
          <w:sz w:val="20"/>
        </w:rPr>
        <w:t>any</w:t>
      </w:r>
      <w:r w:rsidRPr="0029595C">
        <w:rPr>
          <w:rFonts w:cs="Arial"/>
          <w:sz w:val="20"/>
        </w:rPr>
        <w:t xml:space="preserve"> consequence</w:t>
      </w:r>
      <w:r w:rsidR="009B28E0" w:rsidRPr="0029595C">
        <w:rPr>
          <w:rFonts w:cs="Arial"/>
          <w:sz w:val="20"/>
        </w:rPr>
        <w:t xml:space="preserve"> </w:t>
      </w:r>
      <w:r w:rsidR="00677C2A" w:rsidRPr="0029595C">
        <w:rPr>
          <w:rFonts w:cs="Arial"/>
          <w:sz w:val="20"/>
        </w:rPr>
        <w:t>for failing to satisfy the relevant obligation</w:t>
      </w:r>
      <w:r w:rsidR="0084008F" w:rsidRPr="0029595C">
        <w:rPr>
          <w:rFonts w:cs="Arial"/>
          <w:sz w:val="20"/>
        </w:rPr>
        <w:t xml:space="preserve"> specified</w:t>
      </w:r>
      <w:r w:rsidRPr="0029595C">
        <w:rPr>
          <w:rFonts w:cs="Arial"/>
          <w:sz w:val="20"/>
        </w:rPr>
        <w:t xml:space="preserve"> in Appendix </w:t>
      </w:r>
      <w:r w:rsidR="00F640FB" w:rsidRPr="0029595C">
        <w:rPr>
          <w:rFonts w:cs="Arial"/>
          <w:sz w:val="20"/>
        </w:rPr>
        <w:t>H</w:t>
      </w:r>
      <w:r w:rsidR="002E5DB4" w:rsidRPr="0029595C">
        <w:rPr>
          <w:rFonts w:cs="Arial"/>
          <w:sz w:val="20"/>
        </w:rPr>
        <w:t xml:space="preserve"> (</w:t>
      </w:r>
      <w:r w:rsidR="002E5DB4" w:rsidRPr="0029595C">
        <w:rPr>
          <w:rFonts w:cs="Arial"/>
          <w:i/>
          <w:sz w:val="20"/>
        </w:rPr>
        <w:t>Information</w:t>
      </w:r>
      <w:r w:rsidR="00F6074C" w:rsidRPr="0029595C">
        <w:rPr>
          <w:rFonts w:cs="Arial"/>
          <w:i/>
          <w:sz w:val="20"/>
        </w:rPr>
        <w:t xml:space="preserve"> Provision</w:t>
      </w:r>
      <w:r w:rsidR="002E5DB4" w:rsidRPr="0029595C">
        <w:rPr>
          <w:rFonts w:cs="Arial"/>
          <w:sz w:val="20"/>
        </w:rPr>
        <w:t>)</w:t>
      </w:r>
      <w:r w:rsidRPr="0029595C">
        <w:rPr>
          <w:rFonts w:cs="Arial"/>
          <w:sz w:val="20"/>
        </w:rPr>
        <w:t>.</w:t>
      </w:r>
    </w:p>
    <w:p w:rsidR="0068602B" w:rsidRPr="0029595C" w:rsidRDefault="0068602B" w:rsidP="00AA535E">
      <w:pPr>
        <w:keepLines/>
        <w:rPr>
          <w:rFonts w:cs="Arial"/>
          <w:sz w:val="20"/>
        </w:rPr>
      </w:pPr>
    </w:p>
    <w:p w:rsidR="0068602B" w:rsidRPr="0029595C" w:rsidRDefault="006F45D0" w:rsidP="004D333B">
      <w:pPr>
        <w:keepLines/>
        <w:numPr>
          <w:ilvl w:val="2"/>
          <w:numId w:val="9"/>
        </w:numPr>
        <w:rPr>
          <w:rFonts w:cs="Arial"/>
          <w:b/>
          <w:sz w:val="20"/>
        </w:rPr>
      </w:pPr>
      <w:r w:rsidRPr="0029595C">
        <w:rPr>
          <w:sz w:val="20"/>
        </w:rPr>
        <w:t>In addition to the information required under clause B14.1, t</w:t>
      </w:r>
      <w:r w:rsidR="0068602B" w:rsidRPr="0029595C">
        <w:rPr>
          <w:sz w:val="20"/>
        </w:rPr>
        <w:t xml:space="preserve">he Authority may request from the Provider any other information it reasonably requires in relation to this Contract and the Provider </w:t>
      </w:r>
      <w:r w:rsidRPr="0029595C">
        <w:rPr>
          <w:sz w:val="20"/>
        </w:rPr>
        <w:t>must</w:t>
      </w:r>
      <w:r w:rsidR="0068602B" w:rsidRPr="0029595C">
        <w:rPr>
          <w:sz w:val="20"/>
        </w:rPr>
        <w:t xml:space="preserve"> </w:t>
      </w:r>
      <w:r w:rsidRPr="0029595C">
        <w:rPr>
          <w:sz w:val="20"/>
        </w:rPr>
        <w:t>deliver</w:t>
      </w:r>
      <w:r w:rsidR="0068602B" w:rsidRPr="0029595C">
        <w:rPr>
          <w:sz w:val="20"/>
        </w:rPr>
        <w:t xml:space="preserve"> such </w:t>
      </w:r>
      <w:r w:rsidR="005725BB" w:rsidRPr="0029595C">
        <w:rPr>
          <w:sz w:val="20"/>
        </w:rPr>
        <w:t xml:space="preserve">requested </w:t>
      </w:r>
      <w:r w:rsidR="0068602B" w:rsidRPr="0029595C">
        <w:rPr>
          <w:sz w:val="20"/>
        </w:rPr>
        <w:t>information in a timely manner.</w:t>
      </w:r>
    </w:p>
    <w:p w:rsidR="0068602B" w:rsidRPr="0029595C" w:rsidRDefault="0068602B" w:rsidP="0068602B">
      <w:pPr>
        <w:keepNext/>
        <w:keepLines/>
        <w:rPr>
          <w:rFonts w:cs="Arial"/>
          <w:b/>
          <w:sz w:val="20"/>
        </w:rPr>
      </w:pPr>
    </w:p>
    <w:p w:rsidR="00C73EA2" w:rsidRPr="0029595C" w:rsidRDefault="00160D73" w:rsidP="008625B1">
      <w:pPr>
        <w:pStyle w:val="ContractSubHeading"/>
      </w:pPr>
      <w:bookmarkStart w:id="116" w:name="_Toc526948533"/>
      <w:r w:rsidRPr="0029595C">
        <w:t>EQUIPMENT</w:t>
      </w:r>
      <w:bookmarkEnd w:id="116"/>
    </w:p>
    <w:p w:rsidR="00C366D1" w:rsidRPr="0029595C" w:rsidRDefault="00C366D1" w:rsidP="00C366D1">
      <w:pPr>
        <w:keepNext/>
        <w:keepLines/>
        <w:rPr>
          <w:rFonts w:cs="Arial"/>
          <w:b/>
          <w:sz w:val="20"/>
        </w:rPr>
      </w:pPr>
    </w:p>
    <w:p w:rsidR="008625B1" w:rsidRPr="0029595C" w:rsidRDefault="008625B1" w:rsidP="004D333B">
      <w:pPr>
        <w:pStyle w:val="ListParagraph"/>
        <w:keepNext/>
        <w:keepLines/>
        <w:numPr>
          <w:ilvl w:val="1"/>
          <w:numId w:val="9"/>
        </w:numPr>
        <w:rPr>
          <w:rFonts w:cs="Arial"/>
          <w:vanish/>
          <w:sz w:val="20"/>
        </w:rPr>
      </w:pPr>
    </w:p>
    <w:p w:rsidR="00833AF9" w:rsidRPr="0029595C" w:rsidRDefault="00C366D1" w:rsidP="004D333B">
      <w:pPr>
        <w:keepNext/>
        <w:keepLines/>
        <w:numPr>
          <w:ilvl w:val="2"/>
          <w:numId w:val="9"/>
        </w:numPr>
        <w:rPr>
          <w:rFonts w:cs="Arial"/>
          <w:b/>
          <w:sz w:val="20"/>
        </w:rPr>
      </w:pPr>
      <w:r w:rsidRPr="0029595C">
        <w:rPr>
          <w:rFonts w:cs="Arial"/>
          <w:sz w:val="20"/>
        </w:rPr>
        <w:t xml:space="preserve">The Provider </w:t>
      </w:r>
      <w:r w:rsidR="007107D0" w:rsidRPr="0029595C">
        <w:rPr>
          <w:rFonts w:cs="Arial"/>
          <w:sz w:val="20"/>
        </w:rPr>
        <w:t>must</w:t>
      </w:r>
      <w:r w:rsidRPr="0029595C">
        <w:rPr>
          <w:rFonts w:cs="Arial"/>
          <w:sz w:val="20"/>
        </w:rPr>
        <w:t xml:space="preserve"> provide and maintain </w:t>
      </w:r>
      <w:r w:rsidR="000F27B6" w:rsidRPr="0029595C">
        <w:rPr>
          <w:rFonts w:cs="Arial"/>
          <w:sz w:val="20"/>
        </w:rPr>
        <w:t xml:space="preserve">at its own cost (unless otherwise agreed in writing) </w:t>
      </w:r>
      <w:r w:rsidRPr="0029595C">
        <w:rPr>
          <w:rFonts w:cs="Arial"/>
          <w:sz w:val="20"/>
        </w:rPr>
        <w:t xml:space="preserve">all Equipment necessary for the supply of the Services </w:t>
      </w:r>
      <w:r w:rsidR="000F27B6" w:rsidRPr="0029595C">
        <w:rPr>
          <w:rFonts w:cs="Arial"/>
          <w:sz w:val="20"/>
        </w:rPr>
        <w:t xml:space="preserve">in accordance with any required Consents </w:t>
      </w:r>
      <w:r w:rsidRPr="0029595C">
        <w:rPr>
          <w:rFonts w:cs="Arial"/>
          <w:sz w:val="20"/>
        </w:rPr>
        <w:t xml:space="preserve">and </w:t>
      </w:r>
      <w:r w:rsidR="007107D0" w:rsidRPr="0029595C">
        <w:rPr>
          <w:rFonts w:cs="Arial"/>
          <w:sz w:val="20"/>
        </w:rPr>
        <w:t>must</w:t>
      </w:r>
      <w:r w:rsidR="000F27B6" w:rsidRPr="0029595C">
        <w:rPr>
          <w:rFonts w:cs="Arial"/>
          <w:sz w:val="20"/>
        </w:rPr>
        <w:t xml:space="preserve"> </w:t>
      </w:r>
      <w:r w:rsidRPr="0029595C">
        <w:rPr>
          <w:rFonts w:cs="Arial"/>
          <w:sz w:val="20"/>
        </w:rPr>
        <w:t xml:space="preserve">ensure that </w:t>
      </w:r>
      <w:r w:rsidR="007107D0" w:rsidRPr="0029595C">
        <w:rPr>
          <w:rFonts w:cs="Arial"/>
          <w:sz w:val="20"/>
        </w:rPr>
        <w:t>all</w:t>
      </w:r>
      <w:r w:rsidRPr="0029595C">
        <w:rPr>
          <w:rFonts w:cs="Arial"/>
          <w:sz w:val="20"/>
        </w:rPr>
        <w:t xml:space="preserve"> Equipment is fit for the purpose of providing the applicable Services.</w:t>
      </w:r>
    </w:p>
    <w:p w:rsidR="00833AF9" w:rsidRPr="0029595C" w:rsidRDefault="00833AF9" w:rsidP="00833AF9">
      <w:pPr>
        <w:keepNext/>
        <w:keepLines/>
        <w:rPr>
          <w:rFonts w:cs="Arial"/>
          <w:b/>
          <w:sz w:val="20"/>
        </w:rPr>
      </w:pPr>
    </w:p>
    <w:p w:rsidR="00735D3D" w:rsidRPr="0029595C" w:rsidRDefault="00160D73" w:rsidP="008625B1">
      <w:pPr>
        <w:pStyle w:val="ContractSubHeading"/>
      </w:pPr>
      <w:bookmarkStart w:id="117" w:name="_Toc526948534"/>
      <w:r w:rsidRPr="0029595C">
        <w:t>TRANSFER OF AND DISCHARGE FROM CARE OBLIGATIONS</w:t>
      </w:r>
      <w:bookmarkEnd w:id="117"/>
    </w:p>
    <w:p w:rsidR="00735D3D" w:rsidRPr="0029595C" w:rsidRDefault="00735D3D" w:rsidP="00735D3D">
      <w:pPr>
        <w:keepNext/>
        <w:keepLines/>
        <w:rPr>
          <w:rFonts w:cs="Arial"/>
          <w:b/>
          <w:sz w:val="20"/>
        </w:rPr>
      </w:pPr>
    </w:p>
    <w:p w:rsidR="008625B1" w:rsidRPr="0029595C" w:rsidRDefault="008625B1" w:rsidP="004D333B">
      <w:pPr>
        <w:pStyle w:val="ListParagraph"/>
        <w:keepNext/>
        <w:keepLines/>
        <w:numPr>
          <w:ilvl w:val="1"/>
          <w:numId w:val="9"/>
        </w:numPr>
        <w:rPr>
          <w:rFonts w:cs="Arial"/>
          <w:vanish/>
          <w:sz w:val="20"/>
        </w:rPr>
      </w:pPr>
    </w:p>
    <w:p w:rsidR="00735D3D" w:rsidRPr="0029595C" w:rsidRDefault="00735D3D" w:rsidP="004D333B">
      <w:pPr>
        <w:keepNext/>
        <w:keepLines/>
        <w:numPr>
          <w:ilvl w:val="2"/>
          <w:numId w:val="9"/>
        </w:numPr>
        <w:rPr>
          <w:rFonts w:cs="Arial"/>
          <w:b/>
          <w:sz w:val="20"/>
        </w:rPr>
      </w:pPr>
      <w:r w:rsidRPr="0029595C">
        <w:rPr>
          <w:rFonts w:cs="Arial"/>
          <w:sz w:val="20"/>
        </w:rPr>
        <w:t>The Provider must comply with any Transfer of and Discharge from Care Protocols agreed by the Parties set out in Appendix I</w:t>
      </w:r>
      <w:r w:rsidR="004953A0" w:rsidRPr="0029595C">
        <w:rPr>
          <w:rFonts w:cs="Arial"/>
          <w:sz w:val="20"/>
        </w:rPr>
        <w:t xml:space="preserve"> (</w:t>
      </w:r>
      <w:r w:rsidR="004953A0" w:rsidRPr="0029595C">
        <w:rPr>
          <w:rFonts w:cs="Arial"/>
          <w:i/>
          <w:sz w:val="20"/>
        </w:rPr>
        <w:t>Transfer of and Discharge from Care Protocols</w:t>
      </w:r>
      <w:r w:rsidR="004953A0" w:rsidRPr="0029595C">
        <w:rPr>
          <w:rFonts w:cs="Arial"/>
          <w:sz w:val="20"/>
        </w:rPr>
        <w:t>)</w:t>
      </w:r>
      <w:r w:rsidRPr="0029595C">
        <w:rPr>
          <w:rFonts w:cs="Arial"/>
          <w:sz w:val="20"/>
        </w:rPr>
        <w:t>.</w:t>
      </w:r>
    </w:p>
    <w:p w:rsidR="00735D3D" w:rsidRPr="0029595C" w:rsidRDefault="00735D3D" w:rsidP="00735D3D">
      <w:pPr>
        <w:keepNext/>
        <w:keepLines/>
        <w:rPr>
          <w:rFonts w:cs="Arial"/>
          <w:b/>
          <w:sz w:val="20"/>
        </w:rPr>
      </w:pPr>
    </w:p>
    <w:p w:rsidR="00160D73" w:rsidRPr="0029595C" w:rsidRDefault="00160D73" w:rsidP="008625B1">
      <w:pPr>
        <w:pStyle w:val="ContractSubHeading"/>
      </w:pPr>
      <w:bookmarkStart w:id="118" w:name="_Toc526948535"/>
      <w:r w:rsidRPr="0029595C">
        <w:t>COMPLAINTS</w:t>
      </w:r>
      <w:bookmarkEnd w:id="118"/>
      <w:r w:rsidRPr="0029595C">
        <w:t xml:space="preserve"> </w:t>
      </w:r>
    </w:p>
    <w:p w:rsidR="00160D73" w:rsidRPr="0029595C" w:rsidRDefault="00160D73" w:rsidP="00160D73">
      <w:pPr>
        <w:keepNext/>
        <w:keepLines/>
        <w:rPr>
          <w:rFonts w:cs="Arial"/>
          <w:b/>
          <w:sz w:val="20"/>
        </w:rPr>
      </w:pPr>
    </w:p>
    <w:p w:rsidR="008625B1" w:rsidRPr="0029595C" w:rsidRDefault="008625B1" w:rsidP="004D333B">
      <w:pPr>
        <w:pStyle w:val="ListParagraph"/>
        <w:keepNext/>
        <w:numPr>
          <w:ilvl w:val="1"/>
          <w:numId w:val="9"/>
        </w:numPr>
        <w:rPr>
          <w:rFonts w:cs="Arial"/>
          <w:vanish/>
          <w:sz w:val="20"/>
        </w:rPr>
      </w:pPr>
    </w:p>
    <w:p w:rsidR="00160D73" w:rsidRPr="0029595C" w:rsidRDefault="00160D73" w:rsidP="004D333B">
      <w:pPr>
        <w:keepNext/>
        <w:numPr>
          <w:ilvl w:val="2"/>
          <w:numId w:val="9"/>
        </w:numPr>
        <w:rPr>
          <w:rFonts w:cs="Arial"/>
          <w:sz w:val="20"/>
        </w:rPr>
      </w:pPr>
      <w:r w:rsidRPr="0029595C">
        <w:rPr>
          <w:rFonts w:cs="Arial"/>
          <w:sz w:val="20"/>
        </w:rPr>
        <w:t xml:space="preserve">The Provider </w:t>
      </w:r>
      <w:r w:rsidR="000D1290" w:rsidRPr="0029595C">
        <w:rPr>
          <w:rFonts w:cs="Arial"/>
          <w:sz w:val="20"/>
        </w:rPr>
        <w:t>must</w:t>
      </w:r>
      <w:r w:rsidRPr="0029595C">
        <w:rPr>
          <w:rFonts w:cs="Arial"/>
          <w:sz w:val="20"/>
        </w:rPr>
        <w:t xml:space="preserve"> at all times comply with the relevant regulations for complaints relating to the provision of the Services.</w:t>
      </w:r>
    </w:p>
    <w:p w:rsidR="00160D73" w:rsidRPr="0029595C" w:rsidRDefault="00160D73" w:rsidP="00160D73">
      <w:pPr>
        <w:keepNext/>
        <w:rPr>
          <w:rFonts w:cs="Arial"/>
          <w:sz w:val="20"/>
        </w:rPr>
      </w:pPr>
    </w:p>
    <w:p w:rsidR="00160D73" w:rsidRPr="00A8099E" w:rsidRDefault="000D1290" w:rsidP="004D333B">
      <w:pPr>
        <w:keepNext/>
        <w:numPr>
          <w:ilvl w:val="2"/>
          <w:numId w:val="9"/>
        </w:numPr>
        <w:rPr>
          <w:rFonts w:cs="Arial"/>
          <w:b/>
          <w:sz w:val="20"/>
        </w:rPr>
      </w:pPr>
      <w:r w:rsidRPr="0029595C">
        <w:rPr>
          <w:rFonts w:cs="Arial"/>
          <w:sz w:val="20"/>
        </w:rPr>
        <w:t xml:space="preserve">If </w:t>
      </w:r>
      <w:r w:rsidR="00160D73" w:rsidRPr="0029595C">
        <w:rPr>
          <w:rFonts w:cs="Arial"/>
          <w:sz w:val="20"/>
        </w:rPr>
        <w:t xml:space="preserve">a complaint is received about the standard of </w:t>
      </w:r>
      <w:r w:rsidR="00974999" w:rsidRPr="0029595C">
        <w:rPr>
          <w:rFonts w:cs="Arial"/>
          <w:sz w:val="20"/>
        </w:rPr>
        <w:t xml:space="preserve">the provision of the </w:t>
      </w:r>
      <w:r w:rsidR="00160D73" w:rsidRPr="0029595C">
        <w:rPr>
          <w:rFonts w:cs="Arial"/>
          <w:sz w:val="20"/>
        </w:rPr>
        <w:t>Services</w:t>
      </w:r>
      <w:r w:rsidR="00974999" w:rsidRPr="0029595C">
        <w:rPr>
          <w:rFonts w:cs="Arial"/>
          <w:sz w:val="20"/>
        </w:rPr>
        <w:t xml:space="preserve"> </w:t>
      </w:r>
      <w:r w:rsidR="00160D73" w:rsidRPr="0029595C">
        <w:rPr>
          <w:rFonts w:cs="Arial"/>
          <w:sz w:val="20"/>
        </w:rPr>
        <w:t xml:space="preserve">or about the manner in which any </w:t>
      </w:r>
      <w:r w:rsidR="00974999" w:rsidRPr="0029595C">
        <w:rPr>
          <w:rFonts w:cs="Arial"/>
          <w:sz w:val="20"/>
        </w:rPr>
        <w:t xml:space="preserve">of the </w:t>
      </w:r>
      <w:r w:rsidR="00160D73" w:rsidRPr="0029595C">
        <w:rPr>
          <w:rFonts w:cs="Arial"/>
          <w:sz w:val="20"/>
        </w:rPr>
        <w:t>Services have been supplied or work has been performed or about the materials or procedures used or about any other matter connected with the performance of the Provider’s obligations under this Contract, then the Authority may take any steps it considers reasonable</w:t>
      </w:r>
      <w:r w:rsidR="00974999" w:rsidRPr="0029595C">
        <w:rPr>
          <w:rFonts w:cs="Arial"/>
          <w:sz w:val="20"/>
        </w:rPr>
        <w:t xml:space="preserve"> in relation to that complaint</w:t>
      </w:r>
      <w:r w:rsidR="00160D73" w:rsidRPr="0029595C">
        <w:rPr>
          <w:rFonts w:cs="Arial"/>
          <w:sz w:val="20"/>
        </w:rPr>
        <w:t>, including investigating the complaint and discussing the complaint with the Provider</w:t>
      </w:r>
      <w:r w:rsidR="00974999" w:rsidRPr="0029595C">
        <w:rPr>
          <w:rFonts w:cs="Arial"/>
          <w:sz w:val="20"/>
        </w:rPr>
        <w:t>, CQC</w:t>
      </w:r>
      <w:r w:rsidR="00160D73" w:rsidRPr="0029595C">
        <w:rPr>
          <w:rFonts w:cs="Arial"/>
          <w:sz w:val="20"/>
        </w:rPr>
        <w:t xml:space="preserve"> </w:t>
      </w:r>
      <w:r w:rsidR="00974999" w:rsidRPr="0029595C">
        <w:rPr>
          <w:rFonts w:cs="Arial"/>
          <w:sz w:val="20"/>
        </w:rPr>
        <w:t>or/</w:t>
      </w:r>
      <w:r w:rsidR="00160D73" w:rsidRPr="0029595C">
        <w:rPr>
          <w:rFonts w:cs="Arial"/>
          <w:sz w:val="20"/>
        </w:rPr>
        <w:t xml:space="preserve">and any Regulatory Body. Without prejudice to </w:t>
      </w:r>
      <w:r w:rsidR="00974999" w:rsidRPr="0029595C">
        <w:rPr>
          <w:rFonts w:cs="Arial"/>
          <w:sz w:val="20"/>
        </w:rPr>
        <w:t xml:space="preserve">any other rights the Authority may have </w:t>
      </w:r>
      <w:r w:rsidR="00160D73" w:rsidRPr="0029595C">
        <w:rPr>
          <w:rFonts w:cs="Arial"/>
          <w:sz w:val="20"/>
        </w:rPr>
        <w:t xml:space="preserve">under this Contract, the Authority may, in its sole discretion, uphold the complaint and take </w:t>
      </w:r>
      <w:r w:rsidR="00974999" w:rsidRPr="0029595C">
        <w:rPr>
          <w:rFonts w:cs="Arial"/>
          <w:sz w:val="20"/>
        </w:rPr>
        <w:t xml:space="preserve">any </w:t>
      </w:r>
      <w:r w:rsidR="00160D73" w:rsidRPr="0029595C">
        <w:rPr>
          <w:rFonts w:cs="Arial"/>
          <w:sz w:val="20"/>
        </w:rPr>
        <w:t xml:space="preserve">action </w:t>
      </w:r>
      <w:r w:rsidR="00974999" w:rsidRPr="0029595C">
        <w:rPr>
          <w:rFonts w:cs="Arial"/>
          <w:sz w:val="20"/>
        </w:rPr>
        <w:t xml:space="preserve">specified </w:t>
      </w:r>
      <w:r w:rsidR="00160D73" w:rsidRPr="0029595C">
        <w:rPr>
          <w:rFonts w:cs="Arial"/>
          <w:sz w:val="20"/>
        </w:rPr>
        <w:t xml:space="preserve">in clause </w:t>
      </w:r>
      <w:r w:rsidR="00160D73" w:rsidRPr="00632364">
        <w:rPr>
          <w:rFonts w:cs="Arial"/>
          <w:sz w:val="20"/>
        </w:rPr>
        <w:fldChar w:fldCharType="begin"/>
      </w:r>
      <w:r w:rsidR="00160D73" w:rsidRPr="00632364">
        <w:rPr>
          <w:rFonts w:cs="Arial"/>
          <w:sz w:val="20"/>
        </w:rPr>
        <w:instrText xml:space="preserve"> REF _Ref336856533 \r \h  \* MERGEFORMAT </w:instrText>
      </w:r>
      <w:r w:rsidR="00160D73" w:rsidRPr="00632364">
        <w:rPr>
          <w:rFonts w:cs="Arial"/>
          <w:sz w:val="20"/>
        </w:rPr>
      </w:r>
      <w:r w:rsidR="00160D73" w:rsidRPr="00632364">
        <w:rPr>
          <w:rFonts w:cs="Arial"/>
          <w:sz w:val="20"/>
        </w:rPr>
        <w:fldChar w:fldCharType="separate"/>
      </w:r>
      <w:r w:rsidR="001861BF">
        <w:rPr>
          <w:rFonts w:cs="Arial"/>
          <w:sz w:val="20"/>
        </w:rPr>
        <w:t>B27</w:t>
      </w:r>
      <w:r w:rsidR="00160D73" w:rsidRPr="00632364">
        <w:rPr>
          <w:rFonts w:cs="Arial"/>
          <w:sz w:val="20"/>
        </w:rPr>
        <w:fldChar w:fldCharType="end"/>
      </w:r>
      <w:r w:rsidR="00160D73" w:rsidRPr="00632364">
        <w:rPr>
          <w:rFonts w:cs="Arial"/>
          <w:sz w:val="20"/>
        </w:rPr>
        <w:t xml:space="preserve"> (</w:t>
      </w:r>
      <w:r w:rsidR="00160D73" w:rsidRPr="00632364">
        <w:rPr>
          <w:rFonts w:cs="Arial"/>
          <w:i/>
          <w:sz w:val="20"/>
        </w:rPr>
        <w:t>Default</w:t>
      </w:r>
      <w:r w:rsidR="00B6410A" w:rsidRPr="00632364">
        <w:rPr>
          <w:rFonts w:cs="Arial"/>
          <w:i/>
          <w:sz w:val="20"/>
        </w:rPr>
        <w:t xml:space="preserve"> and Failure to Supply</w:t>
      </w:r>
      <w:r w:rsidR="00160D73" w:rsidRPr="00632364">
        <w:rPr>
          <w:rFonts w:cs="Arial"/>
          <w:sz w:val="20"/>
        </w:rPr>
        <w:t>).</w:t>
      </w:r>
    </w:p>
    <w:p w:rsidR="00160D73" w:rsidRPr="00D433B6" w:rsidRDefault="00160D73" w:rsidP="00160D73">
      <w:pPr>
        <w:keepNext/>
        <w:keepLines/>
        <w:rPr>
          <w:rFonts w:cs="Arial"/>
          <w:b/>
          <w:sz w:val="20"/>
        </w:rPr>
      </w:pPr>
    </w:p>
    <w:p w:rsidR="004953A0" w:rsidRPr="00333D2C" w:rsidRDefault="004953A0" w:rsidP="004953A0">
      <w:pPr>
        <w:keepNext/>
        <w:keepLines/>
        <w:rPr>
          <w:rFonts w:cs="Arial"/>
          <w:b/>
          <w:sz w:val="20"/>
        </w:rPr>
      </w:pPr>
    </w:p>
    <w:p w:rsidR="000107BD" w:rsidRPr="0029595C" w:rsidRDefault="00160D73" w:rsidP="008625B1">
      <w:pPr>
        <w:pStyle w:val="ContractSubHeading"/>
      </w:pPr>
      <w:bookmarkStart w:id="119" w:name="_Toc526948536"/>
      <w:r w:rsidRPr="0029595C">
        <w:t>REVIEW MEETINGS</w:t>
      </w:r>
      <w:bookmarkEnd w:id="119"/>
    </w:p>
    <w:p w:rsidR="0046034F" w:rsidRPr="0029595C" w:rsidRDefault="0046034F" w:rsidP="0046034F">
      <w:pPr>
        <w:keepNext/>
        <w:keepLines/>
        <w:rPr>
          <w:rFonts w:cs="Arial"/>
          <w:b/>
          <w:sz w:val="20"/>
        </w:rPr>
      </w:pPr>
    </w:p>
    <w:p w:rsidR="008625B1" w:rsidRPr="0029595C" w:rsidRDefault="008625B1" w:rsidP="004D333B">
      <w:pPr>
        <w:pStyle w:val="ListParagraph"/>
        <w:keepNext/>
        <w:keepLines/>
        <w:numPr>
          <w:ilvl w:val="1"/>
          <w:numId w:val="9"/>
        </w:numPr>
        <w:rPr>
          <w:rFonts w:cs="Arial"/>
          <w:vanish/>
          <w:sz w:val="20"/>
        </w:rPr>
      </w:pPr>
    </w:p>
    <w:p w:rsidR="0046034F" w:rsidRPr="0029595C" w:rsidRDefault="004B2830" w:rsidP="004D333B">
      <w:pPr>
        <w:keepNext/>
        <w:keepLines/>
        <w:numPr>
          <w:ilvl w:val="2"/>
          <w:numId w:val="9"/>
        </w:numPr>
        <w:rPr>
          <w:rFonts w:cs="Arial"/>
          <w:b/>
          <w:sz w:val="20"/>
        </w:rPr>
      </w:pPr>
      <w:r w:rsidRPr="0029595C">
        <w:rPr>
          <w:rFonts w:cs="Arial"/>
          <w:sz w:val="20"/>
        </w:rPr>
        <w:t xml:space="preserve">The Parties </w:t>
      </w:r>
      <w:r w:rsidR="003620B9" w:rsidRPr="0029595C">
        <w:rPr>
          <w:rFonts w:cs="Arial"/>
          <w:sz w:val="20"/>
        </w:rPr>
        <w:t>must</w:t>
      </w:r>
      <w:r w:rsidRPr="0029595C">
        <w:rPr>
          <w:rFonts w:cs="Arial"/>
          <w:sz w:val="20"/>
        </w:rPr>
        <w:t xml:space="preserve"> review and discuss Service Quality Performance Reports and monitor performance of the Contract and consider any other matters reasonably required by either Party at Review Meetings which should be held in the form and</w:t>
      </w:r>
      <w:r w:rsidR="002A0533" w:rsidRPr="0029595C">
        <w:rPr>
          <w:rFonts w:cs="Arial"/>
          <w:sz w:val="20"/>
        </w:rPr>
        <w:t xml:space="preserve"> intervals set out </w:t>
      </w:r>
      <w:r w:rsidR="003620B9" w:rsidRPr="0029595C">
        <w:rPr>
          <w:rFonts w:cs="Arial"/>
          <w:sz w:val="20"/>
        </w:rPr>
        <w:t xml:space="preserve">in </w:t>
      </w:r>
      <w:r w:rsidR="002A0533" w:rsidRPr="0029595C">
        <w:rPr>
          <w:rFonts w:cs="Arial"/>
          <w:sz w:val="20"/>
        </w:rPr>
        <w:t>Appendix K (</w:t>
      </w:r>
      <w:r w:rsidR="002A0533" w:rsidRPr="0029595C">
        <w:rPr>
          <w:rFonts w:cs="Arial"/>
          <w:i/>
          <w:sz w:val="20"/>
        </w:rPr>
        <w:t>Details of Review Meetings</w:t>
      </w:r>
      <w:r w:rsidR="002A0533" w:rsidRPr="0029595C">
        <w:rPr>
          <w:rFonts w:cs="Arial"/>
          <w:sz w:val="20"/>
        </w:rPr>
        <w:t>)</w:t>
      </w:r>
      <w:r w:rsidRPr="0029595C">
        <w:rPr>
          <w:rFonts w:cs="Arial"/>
          <w:sz w:val="20"/>
        </w:rPr>
        <w:t>.</w:t>
      </w:r>
    </w:p>
    <w:p w:rsidR="002717CA" w:rsidRPr="0029595C" w:rsidRDefault="002717CA" w:rsidP="002717CA">
      <w:pPr>
        <w:keepNext/>
        <w:keepLines/>
        <w:rPr>
          <w:rFonts w:cs="Arial"/>
          <w:b/>
          <w:sz w:val="20"/>
        </w:rPr>
      </w:pPr>
    </w:p>
    <w:p w:rsidR="002717CA" w:rsidRPr="0029595C" w:rsidRDefault="002717CA" w:rsidP="004D333B">
      <w:pPr>
        <w:keepLines/>
        <w:numPr>
          <w:ilvl w:val="2"/>
          <w:numId w:val="9"/>
        </w:numPr>
        <w:rPr>
          <w:rFonts w:cs="Arial"/>
          <w:b/>
          <w:sz w:val="20"/>
        </w:rPr>
      </w:pPr>
      <w:r w:rsidRPr="0029595C">
        <w:rPr>
          <w:rFonts w:cs="Arial"/>
          <w:sz w:val="20"/>
        </w:rPr>
        <w:t xml:space="preserve">Notwithstanding </w:t>
      </w:r>
      <w:r w:rsidR="002A0533" w:rsidRPr="0029595C">
        <w:rPr>
          <w:rFonts w:cs="Arial"/>
          <w:sz w:val="20"/>
        </w:rPr>
        <w:t>clause B19</w:t>
      </w:r>
      <w:r w:rsidRPr="0029595C">
        <w:rPr>
          <w:rFonts w:cs="Arial"/>
          <w:sz w:val="20"/>
        </w:rPr>
        <w:t>.1, if either the Authority or the Provider:</w:t>
      </w:r>
    </w:p>
    <w:p w:rsidR="002717CA" w:rsidRPr="0029595C" w:rsidRDefault="002717CA" w:rsidP="008F492F">
      <w:pPr>
        <w:pStyle w:val="ListParagraph"/>
        <w:ind w:left="0"/>
        <w:rPr>
          <w:rFonts w:cs="Arial"/>
          <w:sz w:val="20"/>
        </w:rPr>
      </w:pPr>
    </w:p>
    <w:p w:rsidR="002717CA" w:rsidRPr="0029595C" w:rsidRDefault="002717CA" w:rsidP="004D333B">
      <w:pPr>
        <w:keepLines/>
        <w:numPr>
          <w:ilvl w:val="3"/>
          <w:numId w:val="9"/>
        </w:numPr>
        <w:tabs>
          <w:tab w:val="clear" w:pos="1859"/>
          <w:tab w:val="num" w:pos="1418"/>
        </w:tabs>
        <w:ind w:left="1418" w:hanging="567"/>
        <w:rPr>
          <w:sz w:val="20"/>
        </w:rPr>
      </w:pPr>
      <w:r w:rsidRPr="0029595C">
        <w:rPr>
          <w:sz w:val="20"/>
        </w:rPr>
        <w:t>reasonably considers a circumstance constitutes an emergency or otherwise requires immediate resolution; or</w:t>
      </w:r>
    </w:p>
    <w:p w:rsidR="008F492F" w:rsidRPr="0029595C" w:rsidRDefault="008F492F" w:rsidP="008F492F">
      <w:pPr>
        <w:keepLines/>
        <w:ind w:left="1859"/>
        <w:rPr>
          <w:sz w:val="20"/>
        </w:rPr>
      </w:pPr>
    </w:p>
    <w:p w:rsidR="002717CA" w:rsidRPr="0029595C" w:rsidRDefault="002717CA" w:rsidP="004D333B">
      <w:pPr>
        <w:keepLines/>
        <w:numPr>
          <w:ilvl w:val="3"/>
          <w:numId w:val="9"/>
        </w:numPr>
        <w:tabs>
          <w:tab w:val="clear" w:pos="1859"/>
          <w:tab w:val="num" w:pos="1418"/>
        </w:tabs>
        <w:ind w:left="1418" w:hanging="567"/>
        <w:rPr>
          <w:sz w:val="20"/>
        </w:rPr>
      </w:pPr>
      <w:r w:rsidRPr="0029595C">
        <w:rPr>
          <w:sz w:val="20"/>
        </w:rPr>
        <w:t>considers that a JI Report requires consideration sooner than the next scheduled Review Meeting</w:t>
      </w:r>
      <w:r w:rsidR="003620B9" w:rsidRPr="0029595C">
        <w:rPr>
          <w:sz w:val="20"/>
        </w:rPr>
        <w:t>,</w:t>
      </w:r>
    </w:p>
    <w:p w:rsidR="002717CA" w:rsidRPr="0029595C" w:rsidRDefault="002717CA" w:rsidP="00AA535E">
      <w:pPr>
        <w:pStyle w:val="ListParagraph"/>
        <w:ind w:left="1701"/>
        <w:rPr>
          <w:rFonts w:cs="Arial"/>
          <w:sz w:val="20"/>
        </w:rPr>
      </w:pPr>
    </w:p>
    <w:p w:rsidR="007F7EA8" w:rsidRPr="0029595C" w:rsidRDefault="002717CA" w:rsidP="00AA535E">
      <w:pPr>
        <w:pStyle w:val="ListParagraph"/>
        <w:ind w:left="1008"/>
        <w:rPr>
          <w:rFonts w:cs="Arial"/>
          <w:sz w:val="20"/>
        </w:rPr>
      </w:pPr>
      <w:r w:rsidRPr="0029595C">
        <w:rPr>
          <w:sz w:val="20"/>
        </w:rPr>
        <w:t xml:space="preserve">that Party may by notice require that a Review Meeting be held as soon as practicable and in any event within </w:t>
      </w:r>
      <w:r w:rsidR="007C2731" w:rsidRPr="0029595C">
        <w:rPr>
          <w:rFonts w:cs="Arial"/>
          <w:sz w:val="20"/>
        </w:rPr>
        <w:t>5</w:t>
      </w:r>
      <w:r w:rsidRPr="0029595C">
        <w:rPr>
          <w:sz w:val="20"/>
        </w:rPr>
        <w:t xml:space="preserve"> Business Days following that notice.</w:t>
      </w:r>
    </w:p>
    <w:p w:rsidR="00AB4C01" w:rsidRPr="0029595C" w:rsidRDefault="00AB4C01" w:rsidP="00AA535E">
      <w:pPr>
        <w:keepLines/>
        <w:rPr>
          <w:rFonts w:cs="Arial"/>
          <w:b/>
          <w:sz w:val="20"/>
        </w:rPr>
      </w:pPr>
    </w:p>
    <w:p w:rsidR="002A0533" w:rsidRPr="0029595C" w:rsidRDefault="002A0533" w:rsidP="008625B1">
      <w:pPr>
        <w:pStyle w:val="ContractSubHeading"/>
      </w:pPr>
      <w:bookmarkStart w:id="120" w:name="_Toc526948537"/>
      <w:r w:rsidRPr="0029595C">
        <w:t>CO-OPERATION</w:t>
      </w:r>
      <w:bookmarkEnd w:id="120"/>
      <w:r w:rsidRPr="0029595C">
        <w:t xml:space="preserve"> </w:t>
      </w:r>
    </w:p>
    <w:p w:rsidR="002A0533" w:rsidRPr="0029595C" w:rsidRDefault="002A0533" w:rsidP="00AA535E">
      <w:pPr>
        <w:keepLines/>
        <w:rPr>
          <w:rFonts w:cs="Arial"/>
          <w:b/>
          <w:sz w:val="20"/>
        </w:rPr>
      </w:pPr>
    </w:p>
    <w:p w:rsidR="008625B1" w:rsidRPr="0029595C" w:rsidRDefault="008625B1" w:rsidP="004D333B">
      <w:pPr>
        <w:pStyle w:val="ListParagraph"/>
        <w:numPr>
          <w:ilvl w:val="1"/>
          <w:numId w:val="9"/>
        </w:numPr>
        <w:rPr>
          <w:vanish/>
          <w:sz w:val="20"/>
        </w:rPr>
      </w:pPr>
    </w:p>
    <w:p w:rsidR="002A0533" w:rsidRPr="0029595C" w:rsidRDefault="002A0533" w:rsidP="004D333B">
      <w:pPr>
        <w:numPr>
          <w:ilvl w:val="2"/>
          <w:numId w:val="9"/>
        </w:numPr>
        <w:rPr>
          <w:sz w:val="20"/>
        </w:rPr>
      </w:pPr>
      <w:r w:rsidRPr="0029595C">
        <w:rPr>
          <w:sz w:val="20"/>
        </w:rPr>
        <w:t>The Parties must at all times act in good faith towards each other.</w:t>
      </w:r>
    </w:p>
    <w:p w:rsidR="002A0533" w:rsidRPr="0029595C" w:rsidRDefault="002A0533" w:rsidP="00AA535E">
      <w:pPr>
        <w:rPr>
          <w:rFonts w:cs="Arial"/>
          <w:sz w:val="20"/>
        </w:rPr>
      </w:pPr>
    </w:p>
    <w:p w:rsidR="002A0533" w:rsidRPr="0029595C" w:rsidRDefault="002A0533" w:rsidP="004D333B">
      <w:pPr>
        <w:numPr>
          <w:ilvl w:val="2"/>
          <w:numId w:val="9"/>
        </w:numPr>
        <w:rPr>
          <w:rFonts w:cs="Arial"/>
          <w:sz w:val="20"/>
        </w:rPr>
      </w:pPr>
      <w:r w:rsidRPr="0029595C">
        <w:rPr>
          <w:sz w:val="20"/>
        </w:rPr>
        <w:t xml:space="preserve">The Provider </w:t>
      </w:r>
      <w:r w:rsidR="00F65660" w:rsidRPr="0029595C">
        <w:rPr>
          <w:sz w:val="20"/>
        </w:rPr>
        <w:t>must</w:t>
      </w:r>
      <w:r w:rsidRPr="0029595C">
        <w:rPr>
          <w:sz w:val="20"/>
        </w:rPr>
        <w:t xml:space="preserve"> co-operate fully and liaise appropriately with:</w:t>
      </w:r>
    </w:p>
    <w:p w:rsidR="002A0533" w:rsidRPr="0029595C" w:rsidRDefault="002A0533" w:rsidP="00AA535E">
      <w:pPr>
        <w:rPr>
          <w:rFonts w:cs="Arial"/>
          <w:sz w:val="20"/>
        </w:rPr>
      </w:pP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the Authority;</w:t>
      </w: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any third party provider who the Service User may be transferred to</w:t>
      </w:r>
      <w:r w:rsidR="00072B82" w:rsidRPr="0029595C">
        <w:rPr>
          <w:sz w:val="20"/>
        </w:rPr>
        <w:t xml:space="preserve"> or</w:t>
      </w:r>
      <w:r w:rsidR="008F492F" w:rsidRPr="0029595C">
        <w:rPr>
          <w:sz w:val="20"/>
        </w:rPr>
        <w:t xml:space="preserve"> from the </w:t>
      </w:r>
      <w:r w:rsidRPr="0029595C">
        <w:rPr>
          <w:sz w:val="20"/>
        </w:rPr>
        <w:t>Provider;</w:t>
      </w: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any third party provider which may be providing care to the Service User at the same time as the Provider’s provision of the relevant Services to the Service User; and</w:t>
      </w:r>
    </w:p>
    <w:p w:rsidR="002A0533" w:rsidRPr="0029595C" w:rsidRDefault="002A0533" w:rsidP="00AA535E">
      <w:pPr>
        <w:keepLines/>
        <w:ind w:left="1008"/>
        <w:rPr>
          <w:sz w:val="20"/>
        </w:rPr>
      </w:pP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primary, secondary and social care services,</w:t>
      </w:r>
    </w:p>
    <w:p w:rsidR="00AA535E" w:rsidRPr="0029595C" w:rsidRDefault="00AA535E" w:rsidP="00AA535E">
      <w:pPr>
        <w:keepLines/>
        <w:rPr>
          <w:sz w:val="20"/>
        </w:rPr>
      </w:pPr>
    </w:p>
    <w:p w:rsidR="00AA535E" w:rsidRPr="0029595C" w:rsidRDefault="002A0533" w:rsidP="00AA535E">
      <w:pPr>
        <w:keepLines/>
        <w:ind w:left="1008"/>
        <w:rPr>
          <w:sz w:val="20"/>
        </w:rPr>
      </w:pPr>
      <w:r w:rsidRPr="0029595C">
        <w:rPr>
          <w:sz w:val="20"/>
        </w:rPr>
        <w:t>in order to:</w:t>
      </w:r>
    </w:p>
    <w:p w:rsidR="00FB2FE9" w:rsidRPr="0029595C" w:rsidRDefault="00AA535E" w:rsidP="00AA535E">
      <w:pPr>
        <w:keepLines/>
        <w:ind w:left="1008"/>
      </w:pPr>
      <w:r w:rsidRPr="0029595C">
        <w:t xml:space="preserve"> </w:t>
      </w: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ensure that a consistently high standard of care for the Service User is at all times maintained;</w:t>
      </w:r>
    </w:p>
    <w:p w:rsidR="00AA535E" w:rsidRPr="0029595C" w:rsidRDefault="00AA535E" w:rsidP="00AA535E">
      <w:pPr>
        <w:keepLines/>
        <w:tabs>
          <w:tab w:val="num" w:pos="1859"/>
        </w:tabs>
        <w:ind w:left="1008"/>
        <w:rPr>
          <w:sz w:val="20"/>
        </w:rPr>
      </w:pPr>
    </w:p>
    <w:p w:rsidR="002A0533" w:rsidRPr="0029595C" w:rsidRDefault="002A0533" w:rsidP="004D333B">
      <w:pPr>
        <w:keepLines/>
        <w:numPr>
          <w:ilvl w:val="3"/>
          <w:numId w:val="9"/>
        </w:numPr>
        <w:tabs>
          <w:tab w:val="clear" w:pos="1859"/>
          <w:tab w:val="num" w:pos="1418"/>
        </w:tabs>
        <w:ind w:left="1418" w:hanging="410"/>
        <w:rPr>
          <w:sz w:val="20"/>
        </w:rPr>
      </w:pPr>
      <w:r w:rsidRPr="0029595C">
        <w:rPr>
          <w:sz w:val="20"/>
        </w:rPr>
        <w:t>ensure a co-ordinated approach is taken to promoting the quality of Service User care across all pathways spanning more than one provider;</w:t>
      </w:r>
    </w:p>
    <w:p w:rsidR="00FB2FE9" w:rsidRPr="0029595C" w:rsidRDefault="00FB2FE9" w:rsidP="00AA535E">
      <w:pPr>
        <w:keepLines/>
        <w:tabs>
          <w:tab w:val="num" w:pos="1859"/>
        </w:tabs>
        <w:rPr>
          <w:sz w:val="20"/>
        </w:rPr>
      </w:pPr>
    </w:p>
    <w:p w:rsidR="00FB2FE9" w:rsidRPr="0029595C" w:rsidRDefault="00FB2FE9" w:rsidP="004D333B">
      <w:pPr>
        <w:keepLines/>
        <w:numPr>
          <w:ilvl w:val="3"/>
          <w:numId w:val="9"/>
        </w:numPr>
        <w:tabs>
          <w:tab w:val="clear" w:pos="1859"/>
          <w:tab w:val="num" w:pos="1418"/>
        </w:tabs>
        <w:ind w:left="1418" w:hanging="410"/>
        <w:rPr>
          <w:sz w:val="20"/>
        </w:rPr>
      </w:pPr>
      <w:r w:rsidRPr="0029595C">
        <w:rPr>
          <w:sz w:val="20"/>
        </w:rPr>
        <w:t>achieve a continuation of the Services that avoids inconvenience to, or risk to the health and safety of, Service Users, employees of the Authority’s or members of the public.</w:t>
      </w:r>
    </w:p>
    <w:p w:rsidR="00CE74E3" w:rsidRPr="0029595C" w:rsidRDefault="00CE74E3" w:rsidP="00AA535E">
      <w:pPr>
        <w:keepLines/>
      </w:pPr>
    </w:p>
    <w:p w:rsidR="00FB2FE9" w:rsidRPr="0029595C" w:rsidRDefault="00FB2FE9" w:rsidP="008625B1">
      <w:pPr>
        <w:pStyle w:val="ContractSubHeading"/>
      </w:pPr>
      <w:bookmarkStart w:id="121" w:name="_Toc526948538"/>
      <w:r w:rsidRPr="0029595C">
        <w:t>WARRANTIES AND REPRESENTATIONS</w:t>
      </w:r>
      <w:bookmarkEnd w:id="121"/>
    </w:p>
    <w:p w:rsidR="00FB2FE9" w:rsidRPr="0029595C" w:rsidRDefault="00FB2FE9" w:rsidP="00AA535E">
      <w:pPr>
        <w:keepLines/>
        <w:rPr>
          <w:rFonts w:cs="Arial"/>
          <w:b/>
          <w:sz w:val="20"/>
        </w:rPr>
      </w:pPr>
    </w:p>
    <w:p w:rsidR="008625B1" w:rsidRPr="0029595C" w:rsidRDefault="008625B1" w:rsidP="004D333B">
      <w:pPr>
        <w:pStyle w:val="ListParagraph"/>
        <w:keepLines/>
        <w:numPr>
          <w:ilvl w:val="1"/>
          <w:numId w:val="9"/>
        </w:numPr>
        <w:tabs>
          <w:tab w:val="num" w:pos="1859"/>
        </w:tabs>
        <w:rPr>
          <w:rFonts w:cs="Arial"/>
          <w:vanish/>
          <w:sz w:val="20"/>
        </w:rPr>
      </w:pPr>
    </w:p>
    <w:p w:rsidR="00FB2FE9" w:rsidRPr="0029595C" w:rsidRDefault="00FB2FE9" w:rsidP="004D333B">
      <w:pPr>
        <w:keepLines/>
        <w:numPr>
          <w:ilvl w:val="2"/>
          <w:numId w:val="9"/>
        </w:numPr>
        <w:tabs>
          <w:tab w:val="num" w:pos="1859"/>
        </w:tabs>
        <w:rPr>
          <w:rFonts w:cs="Arial"/>
          <w:sz w:val="20"/>
        </w:rPr>
      </w:pPr>
      <w:r w:rsidRPr="0029595C">
        <w:rPr>
          <w:rFonts w:cs="Arial"/>
          <w:sz w:val="20"/>
        </w:rPr>
        <w:t>The Provider warrants and represents that:</w:t>
      </w:r>
    </w:p>
    <w:p w:rsidR="00FB2FE9" w:rsidRPr="0029595C" w:rsidRDefault="00FB2FE9" w:rsidP="00AA535E">
      <w:pPr>
        <w:keepLines/>
        <w:rPr>
          <w:rFonts w:cs="Arial"/>
          <w:b/>
          <w:sz w:val="20"/>
        </w:rPr>
      </w:pPr>
    </w:p>
    <w:p w:rsidR="00FB2FE9" w:rsidRPr="0029595C" w:rsidRDefault="00FB2FE9" w:rsidP="004D333B">
      <w:pPr>
        <w:keepLines/>
        <w:numPr>
          <w:ilvl w:val="3"/>
          <w:numId w:val="9"/>
        </w:numPr>
        <w:tabs>
          <w:tab w:val="clear" w:pos="1859"/>
          <w:tab w:val="num" w:pos="1418"/>
        </w:tabs>
        <w:ind w:left="1418" w:hanging="567"/>
        <w:rPr>
          <w:rFonts w:cs="Arial"/>
          <w:sz w:val="20"/>
        </w:rPr>
      </w:pPr>
      <w:r w:rsidRPr="0029595C">
        <w:rPr>
          <w:rFonts w:cs="Arial"/>
          <w:sz w:val="20"/>
        </w:rPr>
        <w:t>It has full capacity and authority to enter into this Contract and all necessary Consents have been obtained and are in full force and effect;</w:t>
      </w:r>
    </w:p>
    <w:p w:rsidR="00A662B2" w:rsidRPr="0029595C" w:rsidRDefault="00A662B2" w:rsidP="00A662B2">
      <w:pPr>
        <w:keepLines/>
        <w:ind w:left="1418"/>
        <w:rPr>
          <w:rFonts w:cs="Arial"/>
          <w:sz w:val="20"/>
        </w:rPr>
      </w:pPr>
    </w:p>
    <w:p w:rsidR="002A0533" w:rsidRPr="0029595C" w:rsidRDefault="00E25695" w:rsidP="004D333B">
      <w:pPr>
        <w:keepLines/>
        <w:numPr>
          <w:ilvl w:val="3"/>
          <w:numId w:val="9"/>
        </w:numPr>
        <w:tabs>
          <w:tab w:val="clear" w:pos="1859"/>
          <w:tab w:val="num" w:pos="1418"/>
        </w:tabs>
        <w:ind w:left="1418" w:hanging="567"/>
        <w:rPr>
          <w:rFonts w:cs="Arial"/>
          <w:sz w:val="20"/>
        </w:rPr>
      </w:pPr>
      <w:r w:rsidRPr="0029595C">
        <w:rPr>
          <w:rFonts w:cs="Arial"/>
          <w:sz w:val="20"/>
        </w:rPr>
        <w:t>its execution of this Contract does not and will not contravene or conflict with its constitution, any Law, or any agreement to which it is a party or which is binding on it or any of its assets</w:t>
      </w:r>
      <w:r w:rsidR="002A0533" w:rsidRPr="0029595C">
        <w:rPr>
          <w:sz w:val="20"/>
        </w:rPr>
        <w:t xml:space="preserve">; </w:t>
      </w:r>
    </w:p>
    <w:p w:rsidR="00A662B2" w:rsidRPr="0029595C" w:rsidRDefault="00A662B2" w:rsidP="00A662B2">
      <w:pPr>
        <w:keepLines/>
        <w:rPr>
          <w:rFonts w:cs="Arial"/>
          <w:sz w:val="20"/>
        </w:rPr>
      </w:pPr>
    </w:p>
    <w:p w:rsidR="002A0533" w:rsidRPr="0029595C" w:rsidRDefault="002A0533" w:rsidP="004D333B">
      <w:pPr>
        <w:keepLines/>
        <w:numPr>
          <w:ilvl w:val="3"/>
          <w:numId w:val="9"/>
        </w:numPr>
        <w:tabs>
          <w:tab w:val="clear" w:pos="1859"/>
          <w:tab w:val="num" w:pos="1418"/>
        </w:tabs>
        <w:ind w:left="1418" w:hanging="567"/>
        <w:rPr>
          <w:rFonts w:cs="Arial"/>
          <w:sz w:val="20"/>
        </w:rPr>
      </w:pPr>
      <w:r w:rsidRPr="0029595C">
        <w:rPr>
          <w:sz w:val="20"/>
        </w:rPr>
        <w:t>in entering this Contract it has not committed any Fraud;</w:t>
      </w:r>
    </w:p>
    <w:p w:rsidR="00A662B2" w:rsidRPr="0029595C" w:rsidRDefault="00A662B2" w:rsidP="00A662B2">
      <w:pPr>
        <w:keepLines/>
        <w:rPr>
          <w:rFonts w:cs="Arial"/>
          <w:sz w:val="20"/>
        </w:rPr>
      </w:pPr>
    </w:p>
    <w:p w:rsidR="002A0533" w:rsidRPr="0029595C" w:rsidRDefault="002A0533" w:rsidP="004D333B">
      <w:pPr>
        <w:keepLines/>
        <w:numPr>
          <w:ilvl w:val="3"/>
          <w:numId w:val="9"/>
        </w:numPr>
        <w:tabs>
          <w:tab w:val="clear" w:pos="1859"/>
          <w:tab w:val="num" w:pos="1418"/>
        </w:tabs>
        <w:ind w:left="1418" w:hanging="567"/>
        <w:rPr>
          <w:rFonts w:cs="Arial"/>
          <w:sz w:val="20"/>
        </w:rPr>
      </w:pPr>
      <w:r w:rsidRPr="0029595C">
        <w:rPr>
          <w:sz w:val="20"/>
        </w:rPr>
        <w:t xml:space="preserve">all reasonably material information </w:t>
      </w:r>
      <w:r w:rsidR="003860DC" w:rsidRPr="0029595C">
        <w:rPr>
          <w:sz w:val="20"/>
        </w:rPr>
        <w:t xml:space="preserve">supplied by it to the Authority during the award </w:t>
      </w:r>
      <w:r w:rsidR="0049284A" w:rsidRPr="0029595C">
        <w:rPr>
          <w:sz w:val="20"/>
        </w:rPr>
        <w:t>procedure</w:t>
      </w:r>
      <w:r w:rsidR="003860DC" w:rsidRPr="0029595C">
        <w:rPr>
          <w:sz w:val="20"/>
        </w:rPr>
        <w:t xml:space="preserve"> leading to the execution of this Contract i</w:t>
      </w:r>
      <w:r w:rsidR="003860DC" w:rsidRPr="0029595C">
        <w:rPr>
          <w:rFonts w:cs="Arial"/>
          <w:sz w:val="20"/>
        </w:rPr>
        <w:t xml:space="preserve">s, to its reasonable knowledge and belief, true and accurate and it is not aware of any material facts or circumstances which have not been disclosed to the </w:t>
      </w:r>
      <w:r w:rsidR="00220CD7" w:rsidRPr="0029595C">
        <w:rPr>
          <w:rFonts w:cs="Arial"/>
          <w:sz w:val="20"/>
        </w:rPr>
        <w:t>Authority</w:t>
      </w:r>
      <w:r w:rsidR="003860DC" w:rsidRPr="0029595C">
        <w:rPr>
          <w:rFonts w:cs="Arial"/>
          <w:sz w:val="20"/>
        </w:rPr>
        <w:t xml:space="preserve"> which would, if disclosed, be likely to have an adverse effect on a reasonable public sector entity’s decision whether or not to contract with the Provider substantially on the terms of this Contract</w:t>
      </w:r>
      <w:r w:rsidRPr="0029595C">
        <w:rPr>
          <w:sz w:val="20"/>
        </w:rPr>
        <w:t>;</w:t>
      </w:r>
    </w:p>
    <w:p w:rsidR="00A662B2" w:rsidRPr="0029595C" w:rsidRDefault="00A662B2" w:rsidP="00A662B2">
      <w:pPr>
        <w:keepLines/>
        <w:rPr>
          <w:rFonts w:cs="Arial"/>
          <w:sz w:val="20"/>
        </w:rPr>
      </w:pPr>
    </w:p>
    <w:p w:rsidR="002A0533" w:rsidRPr="0029595C" w:rsidRDefault="00C47A34" w:rsidP="004D333B">
      <w:pPr>
        <w:keepLines/>
        <w:numPr>
          <w:ilvl w:val="3"/>
          <w:numId w:val="9"/>
        </w:numPr>
        <w:tabs>
          <w:tab w:val="clear" w:pos="1859"/>
          <w:tab w:val="num" w:pos="1418"/>
        </w:tabs>
        <w:ind w:left="1418" w:hanging="567"/>
        <w:rPr>
          <w:rFonts w:cs="Arial"/>
          <w:sz w:val="20"/>
        </w:rPr>
      </w:pPr>
      <w:r w:rsidRPr="0029595C">
        <w:rPr>
          <w:rFonts w:cs="Arial"/>
          <w:sz w:val="20"/>
        </w:rPr>
        <w:t xml:space="preserve">to the best of its knowledge, nothing will have, or is likely to </w:t>
      </w:r>
      <w:r w:rsidR="0049284A" w:rsidRPr="0029595C">
        <w:rPr>
          <w:rFonts w:cs="Arial"/>
          <w:sz w:val="20"/>
        </w:rPr>
        <w:t>have,</w:t>
      </w:r>
      <w:r w:rsidR="0049284A" w:rsidRPr="0029595C">
        <w:rPr>
          <w:sz w:val="20"/>
        </w:rPr>
        <w:t xml:space="preserve"> a</w:t>
      </w:r>
      <w:r w:rsidR="002A0533" w:rsidRPr="0029595C">
        <w:rPr>
          <w:sz w:val="20"/>
        </w:rPr>
        <w:t xml:space="preserve"> material adverse effect on its ability to perform its obligations under this Contract;</w:t>
      </w:r>
    </w:p>
    <w:p w:rsidR="00A662B2" w:rsidRPr="0029595C" w:rsidRDefault="00A662B2" w:rsidP="00A662B2">
      <w:pPr>
        <w:keepLines/>
        <w:rPr>
          <w:rFonts w:cs="Arial"/>
          <w:sz w:val="20"/>
        </w:rPr>
      </w:pPr>
    </w:p>
    <w:p w:rsidR="00B95AC6" w:rsidRPr="0029595C" w:rsidRDefault="00B95AC6" w:rsidP="004D333B">
      <w:pPr>
        <w:keepLines/>
        <w:numPr>
          <w:ilvl w:val="3"/>
          <w:numId w:val="9"/>
        </w:numPr>
        <w:tabs>
          <w:tab w:val="clear" w:pos="1859"/>
          <w:tab w:val="num" w:pos="1418"/>
        </w:tabs>
        <w:ind w:left="1418" w:hanging="567"/>
        <w:rPr>
          <w:rFonts w:cs="Arial"/>
          <w:sz w:val="20"/>
        </w:rPr>
      </w:pPr>
      <w:r w:rsidRPr="0029595C">
        <w:rPr>
          <w:rFonts w:cs="Arial"/>
          <w:sz w:val="20"/>
        </w:rPr>
        <w:t>it has the right to permit disclosure and use of Confidential Information for the purpose of this Contract;</w:t>
      </w:r>
    </w:p>
    <w:p w:rsidR="00A662B2" w:rsidRPr="0029595C" w:rsidRDefault="00A662B2" w:rsidP="00A662B2">
      <w:pPr>
        <w:keepLines/>
        <w:rPr>
          <w:rFonts w:cs="Arial"/>
          <w:sz w:val="20"/>
        </w:rPr>
      </w:pPr>
    </w:p>
    <w:p w:rsidR="002A0533" w:rsidRPr="0029595C" w:rsidRDefault="002A0533" w:rsidP="004D333B">
      <w:pPr>
        <w:keepLines/>
        <w:numPr>
          <w:ilvl w:val="3"/>
          <w:numId w:val="9"/>
        </w:numPr>
        <w:tabs>
          <w:tab w:val="clear" w:pos="1859"/>
          <w:tab w:val="num" w:pos="1418"/>
        </w:tabs>
        <w:ind w:left="1418" w:hanging="567"/>
        <w:rPr>
          <w:rFonts w:cs="Arial"/>
          <w:sz w:val="20"/>
        </w:rPr>
      </w:pPr>
      <w:r w:rsidRPr="0029595C">
        <w:rPr>
          <w:sz w:val="20"/>
        </w:rPr>
        <w:t>in the 3 years prior to the Commencement Date:</w:t>
      </w:r>
    </w:p>
    <w:p w:rsidR="002A0533" w:rsidRPr="0029595C" w:rsidRDefault="002A0533" w:rsidP="002A0533">
      <w:pPr>
        <w:rPr>
          <w:rFonts w:cs="Arial"/>
          <w:sz w:val="20"/>
        </w:rPr>
      </w:pPr>
    </w:p>
    <w:p w:rsidR="002A0533" w:rsidRPr="0029595C" w:rsidRDefault="002A0533" w:rsidP="004D333B">
      <w:pPr>
        <w:numPr>
          <w:ilvl w:val="4"/>
          <w:numId w:val="9"/>
        </w:numPr>
        <w:tabs>
          <w:tab w:val="clear" w:pos="3024"/>
          <w:tab w:val="num" w:pos="2268"/>
        </w:tabs>
        <w:ind w:left="2268" w:hanging="850"/>
        <w:rPr>
          <w:rFonts w:cs="Arial"/>
          <w:sz w:val="20"/>
        </w:rPr>
      </w:pPr>
      <w:r w:rsidRPr="0029595C">
        <w:rPr>
          <w:rFonts w:cs="Arial"/>
          <w:sz w:val="20"/>
        </w:rPr>
        <w:t>It has conducted all financial accounting and reporting activities in compliance in all material respects with the generally accepted accounting principles that apply to it in any country where it files accounts;</w:t>
      </w:r>
    </w:p>
    <w:p w:rsidR="002A0533" w:rsidRPr="0029595C" w:rsidRDefault="002A0533" w:rsidP="002A0533">
      <w:pPr>
        <w:ind w:left="1418"/>
        <w:rPr>
          <w:rFonts w:cs="Arial"/>
          <w:sz w:val="20"/>
        </w:rPr>
      </w:pPr>
    </w:p>
    <w:p w:rsidR="002A0533" w:rsidRPr="0029595C" w:rsidRDefault="002A0533" w:rsidP="004D333B">
      <w:pPr>
        <w:numPr>
          <w:ilvl w:val="4"/>
          <w:numId w:val="9"/>
        </w:numPr>
        <w:tabs>
          <w:tab w:val="clear" w:pos="3024"/>
          <w:tab w:val="num" w:pos="2268"/>
        </w:tabs>
        <w:ind w:left="2268" w:hanging="850"/>
        <w:rPr>
          <w:rFonts w:cs="Arial"/>
          <w:sz w:val="20"/>
        </w:rPr>
      </w:pPr>
      <w:r w:rsidRPr="0029595C">
        <w:rPr>
          <w:rFonts w:cs="Arial"/>
          <w:sz w:val="20"/>
        </w:rPr>
        <w:t>It has been in full compliance with all applicable securities and tax laws and regulations in the jurisdiction in which it is established; and</w:t>
      </w:r>
    </w:p>
    <w:p w:rsidR="002A0533" w:rsidRPr="0029595C" w:rsidRDefault="002A0533" w:rsidP="001F1E13">
      <w:pPr>
        <w:ind w:left="1418"/>
        <w:rPr>
          <w:rFonts w:cs="Arial"/>
          <w:sz w:val="20"/>
        </w:rPr>
      </w:pPr>
    </w:p>
    <w:p w:rsidR="002A0533" w:rsidRPr="0029595C" w:rsidRDefault="002A0533" w:rsidP="004D333B">
      <w:pPr>
        <w:numPr>
          <w:ilvl w:val="4"/>
          <w:numId w:val="9"/>
        </w:numPr>
        <w:tabs>
          <w:tab w:val="clear" w:pos="3024"/>
          <w:tab w:val="num" w:pos="2268"/>
        </w:tabs>
        <w:ind w:left="2268" w:hanging="850"/>
        <w:rPr>
          <w:rFonts w:cs="Arial"/>
          <w:sz w:val="20"/>
        </w:rPr>
      </w:pPr>
      <w:r w:rsidRPr="0029595C">
        <w:rPr>
          <w:rFonts w:cs="Arial"/>
          <w:sz w:val="20"/>
        </w:rPr>
        <w:t>It has not done or omitted to do anything which could have a material adverse effect on its assets, financial condition or position as an on going business concern or its ability to fulfil its obligations under this Contract;</w:t>
      </w:r>
      <w:r w:rsidR="0095565E" w:rsidRPr="0029595C">
        <w:rPr>
          <w:rFonts w:cs="Arial"/>
          <w:sz w:val="20"/>
        </w:rPr>
        <w:t xml:space="preserve"> and</w:t>
      </w:r>
    </w:p>
    <w:p w:rsidR="00A3634C" w:rsidRPr="0029595C" w:rsidRDefault="00A3634C" w:rsidP="00A3634C">
      <w:pPr>
        <w:rPr>
          <w:rFonts w:cs="Arial"/>
          <w:sz w:val="20"/>
        </w:rPr>
      </w:pPr>
    </w:p>
    <w:p w:rsidR="00A3634C" w:rsidRPr="0029595C" w:rsidRDefault="00A3634C" w:rsidP="004D333B">
      <w:pPr>
        <w:keepLines/>
        <w:numPr>
          <w:ilvl w:val="3"/>
          <w:numId w:val="9"/>
        </w:numPr>
        <w:tabs>
          <w:tab w:val="clear" w:pos="1859"/>
          <w:tab w:val="num" w:pos="1418"/>
        </w:tabs>
        <w:ind w:left="1418" w:hanging="410"/>
        <w:rPr>
          <w:sz w:val="20"/>
        </w:rPr>
      </w:pPr>
      <w:r w:rsidRPr="0029595C">
        <w:rPr>
          <w:sz w:val="20"/>
        </w:rPr>
        <w:t>No proceedings or other steps have been taken and not discharged (nor, to the best of its knowledge are threatened) for the winding up of the Provider or for its dissolution or for the appointment of a receiver, administrative receiver, liquidator, manager, administrator or similar officer in relation to any of the Provider’s assets or revenue.</w:t>
      </w:r>
    </w:p>
    <w:p w:rsidR="00777661" w:rsidRPr="0029595C" w:rsidRDefault="00777661" w:rsidP="00AA535E">
      <w:pPr>
        <w:keepLines/>
        <w:rPr>
          <w:sz w:val="20"/>
        </w:rPr>
      </w:pPr>
    </w:p>
    <w:p w:rsidR="00A72471" w:rsidRPr="0029595C" w:rsidRDefault="00A72471" w:rsidP="004D333B">
      <w:pPr>
        <w:keepLines/>
        <w:numPr>
          <w:ilvl w:val="2"/>
          <w:numId w:val="9"/>
        </w:numPr>
        <w:rPr>
          <w:sz w:val="20"/>
        </w:rPr>
      </w:pPr>
      <w:r w:rsidRPr="0029595C">
        <w:rPr>
          <w:rFonts w:cs="Arial"/>
          <w:sz w:val="20"/>
        </w:rPr>
        <w:t>The warranties set out in this clause B21 are given on the Commencement Date and repeated on every day during the term of this Contract.</w:t>
      </w:r>
    </w:p>
    <w:p w:rsidR="002A0533" w:rsidRPr="0029595C" w:rsidRDefault="002A0533" w:rsidP="00AA535E">
      <w:pPr>
        <w:keepLines/>
        <w:rPr>
          <w:rFonts w:cs="Arial"/>
          <w:b/>
          <w:sz w:val="20"/>
        </w:rPr>
      </w:pPr>
    </w:p>
    <w:p w:rsidR="00F41CF5" w:rsidRPr="0029595C" w:rsidRDefault="00147CB4" w:rsidP="008625B1">
      <w:pPr>
        <w:pStyle w:val="ContractSubHeading"/>
      </w:pPr>
      <w:bookmarkStart w:id="122" w:name="_Toc526948539"/>
      <w:r w:rsidRPr="0029595C">
        <w:t>VARIATION</w:t>
      </w:r>
      <w:r w:rsidR="002F7F76" w:rsidRPr="0029595C">
        <w:t>S</w:t>
      </w:r>
      <w:bookmarkEnd w:id="122"/>
      <w:r w:rsidR="009B03F2" w:rsidRPr="0029595C">
        <w:t xml:space="preserve"> </w:t>
      </w:r>
    </w:p>
    <w:p w:rsidR="009B03F2" w:rsidRPr="0029595C" w:rsidRDefault="009B03F2" w:rsidP="00AA535E">
      <w:pPr>
        <w:widowControl w:val="0"/>
        <w:rPr>
          <w:rFonts w:cs="Arial"/>
          <w:b/>
          <w:sz w:val="20"/>
        </w:rPr>
      </w:pPr>
    </w:p>
    <w:p w:rsidR="008625B1" w:rsidRPr="0029595C" w:rsidRDefault="008625B1" w:rsidP="004D333B">
      <w:pPr>
        <w:pStyle w:val="ListParagraph"/>
        <w:widowControl w:val="0"/>
        <w:numPr>
          <w:ilvl w:val="1"/>
          <w:numId w:val="9"/>
        </w:numPr>
        <w:rPr>
          <w:vanish/>
          <w:sz w:val="20"/>
        </w:rPr>
      </w:pPr>
    </w:p>
    <w:p w:rsidR="00F41CF5" w:rsidRPr="0029595C" w:rsidRDefault="00F41CF5" w:rsidP="004D333B">
      <w:pPr>
        <w:widowControl w:val="0"/>
        <w:numPr>
          <w:ilvl w:val="2"/>
          <w:numId w:val="9"/>
        </w:numPr>
        <w:rPr>
          <w:rFonts w:cs="Arial"/>
          <w:b/>
          <w:sz w:val="20"/>
        </w:rPr>
      </w:pPr>
      <w:r w:rsidRPr="0029595C">
        <w:rPr>
          <w:sz w:val="20"/>
        </w:rPr>
        <w:t>This Contract may not be amended or varied other than in accordance with this clause B22.</w:t>
      </w:r>
    </w:p>
    <w:p w:rsidR="00F41CF5" w:rsidRPr="0029595C" w:rsidRDefault="00F41CF5" w:rsidP="00AA535E">
      <w:pPr>
        <w:widowControl w:val="0"/>
        <w:rPr>
          <w:rFonts w:cs="Arial"/>
          <w:sz w:val="20"/>
        </w:rPr>
      </w:pPr>
    </w:p>
    <w:p w:rsidR="00F41CF5" w:rsidRPr="00D433B6" w:rsidRDefault="00F41CF5" w:rsidP="004D333B">
      <w:pPr>
        <w:widowControl w:val="0"/>
        <w:numPr>
          <w:ilvl w:val="2"/>
          <w:numId w:val="9"/>
        </w:numPr>
        <w:rPr>
          <w:rFonts w:cs="Arial"/>
          <w:b/>
          <w:sz w:val="20"/>
        </w:rPr>
      </w:pPr>
      <w:r w:rsidRPr="0029595C">
        <w:rPr>
          <w:rFonts w:cs="Arial"/>
          <w:sz w:val="20"/>
        </w:rPr>
        <w:t xml:space="preserve">No Variation to this Contract </w:t>
      </w:r>
      <w:r w:rsidR="008004DB" w:rsidRPr="0029595C">
        <w:rPr>
          <w:rFonts w:cs="Arial"/>
          <w:sz w:val="20"/>
        </w:rPr>
        <w:t>will</w:t>
      </w:r>
      <w:r w:rsidRPr="0029595C">
        <w:rPr>
          <w:rFonts w:cs="Arial"/>
          <w:sz w:val="20"/>
        </w:rPr>
        <w:t xml:space="preserve"> be valid or of any effect unless agreed in writing by the Authority Representative (or his nominee) and the Provider Representative (or his nominee) in accordance with clause </w:t>
      </w:r>
      <w:r w:rsidRPr="00632364">
        <w:rPr>
          <w:rFonts w:cs="Arial"/>
          <w:sz w:val="20"/>
        </w:rPr>
        <w:fldChar w:fldCharType="begin"/>
      </w:r>
      <w:r w:rsidRPr="00632364">
        <w:rPr>
          <w:rFonts w:cs="Arial"/>
          <w:sz w:val="20"/>
        </w:rPr>
        <w:instrText xml:space="preserve"> REF _Ref329696275 \r \h </w:instrText>
      </w:r>
      <w:r w:rsidR="00632364">
        <w:rPr>
          <w:rFonts w:cs="Arial"/>
          <w:sz w:val="20"/>
        </w:rPr>
        <w:instrText xml:space="preserve"> \* MERGEFORMAT </w:instrText>
      </w:r>
      <w:r w:rsidRPr="00632364">
        <w:rPr>
          <w:rFonts w:cs="Arial"/>
          <w:sz w:val="20"/>
        </w:rPr>
      </w:r>
      <w:r w:rsidRPr="00632364">
        <w:rPr>
          <w:rFonts w:cs="Arial"/>
          <w:sz w:val="20"/>
        </w:rPr>
        <w:fldChar w:fldCharType="separate"/>
      </w:r>
      <w:r w:rsidR="001861BF">
        <w:rPr>
          <w:rFonts w:cs="Arial"/>
          <w:sz w:val="20"/>
        </w:rPr>
        <w:t>A4.3</w:t>
      </w:r>
      <w:r w:rsidRPr="00632364">
        <w:rPr>
          <w:rFonts w:cs="Arial"/>
          <w:sz w:val="20"/>
        </w:rPr>
        <w:fldChar w:fldCharType="end"/>
      </w:r>
      <w:r w:rsidRPr="00632364">
        <w:rPr>
          <w:rFonts w:cs="Arial"/>
          <w:sz w:val="20"/>
        </w:rPr>
        <w:t xml:space="preserve"> (</w:t>
      </w:r>
      <w:r w:rsidRPr="00632364">
        <w:rPr>
          <w:rFonts w:cs="Arial"/>
          <w:i/>
          <w:sz w:val="20"/>
        </w:rPr>
        <w:t>Notices</w:t>
      </w:r>
      <w:r w:rsidRPr="00632364">
        <w:rPr>
          <w:rFonts w:cs="Arial"/>
          <w:sz w:val="20"/>
        </w:rPr>
        <w:t xml:space="preserve">). </w:t>
      </w:r>
      <w:r w:rsidRPr="00A8099E">
        <w:rPr>
          <w:rFonts w:cs="Arial"/>
          <w:sz w:val="20"/>
        </w:rPr>
        <w:t>All agreed Variations shall form an addendum to this Contract and shall be recorded in Appendix L</w:t>
      </w:r>
      <w:r w:rsidR="00522FD7" w:rsidRPr="00D433B6">
        <w:rPr>
          <w:rFonts w:cs="Arial"/>
          <w:sz w:val="20"/>
        </w:rPr>
        <w:t xml:space="preserve"> (</w:t>
      </w:r>
      <w:r w:rsidR="00522FD7" w:rsidRPr="00D433B6">
        <w:rPr>
          <w:rFonts w:cs="Arial"/>
          <w:i/>
          <w:sz w:val="20"/>
        </w:rPr>
        <w:t>Agreed Variations</w:t>
      </w:r>
      <w:r w:rsidR="00522FD7" w:rsidRPr="00D433B6">
        <w:rPr>
          <w:rFonts w:cs="Arial"/>
          <w:sz w:val="20"/>
        </w:rPr>
        <w:t>)</w:t>
      </w:r>
      <w:r w:rsidRPr="00D433B6">
        <w:rPr>
          <w:rFonts w:cs="Arial"/>
          <w:sz w:val="20"/>
        </w:rPr>
        <w:t>.</w:t>
      </w:r>
    </w:p>
    <w:p w:rsidR="00F41CF5" w:rsidRPr="00E22843" w:rsidRDefault="00F41CF5" w:rsidP="00AA535E">
      <w:pPr>
        <w:keepLines/>
        <w:rPr>
          <w:rFonts w:cs="Arial"/>
          <w:b/>
          <w:sz w:val="20"/>
        </w:rPr>
      </w:pPr>
    </w:p>
    <w:p w:rsidR="00824DF5" w:rsidRPr="009434D9" w:rsidRDefault="00824DF5" w:rsidP="008625B1">
      <w:pPr>
        <w:pStyle w:val="ContractSubHeading"/>
      </w:pPr>
      <w:bookmarkStart w:id="123" w:name="_Toc526948540"/>
      <w:r w:rsidRPr="009434D9">
        <w:t>ASSIGNMENT AND SUB-CONTRACTING</w:t>
      </w:r>
      <w:bookmarkEnd w:id="123"/>
    </w:p>
    <w:p w:rsidR="00824DF5" w:rsidRPr="009434D9" w:rsidRDefault="00824DF5" w:rsidP="00AA535E">
      <w:pPr>
        <w:keepLines/>
        <w:rPr>
          <w:rFonts w:cs="Arial"/>
          <w:b/>
          <w:sz w:val="20"/>
        </w:rPr>
      </w:pPr>
    </w:p>
    <w:p w:rsidR="008625B1" w:rsidRPr="000A139F" w:rsidRDefault="008625B1" w:rsidP="004D333B">
      <w:pPr>
        <w:pStyle w:val="ListParagraph"/>
        <w:keepLines/>
        <w:numPr>
          <w:ilvl w:val="1"/>
          <w:numId w:val="9"/>
        </w:numPr>
        <w:rPr>
          <w:vanish/>
          <w:sz w:val="20"/>
        </w:rPr>
      </w:pPr>
    </w:p>
    <w:p w:rsidR="008E6B84" w:rsidRPr="0098091B" w:rsidRDefault="008E6B84" w:rsidP="004D333B">
      <w:pPr>
        <w:keepLines/>
        <w:numPr>
          <w:ilvl w:val="2"/>
          <w:numId w:val="9"/>
        </w:numPr>
        <w:rPr>
          <w:sz w:val="20"/>
        </w:rPr>
      </w:pPr>
      <w:r w:rsidRPr="000A139F">
        <w:rPr>
          <w:sz w:val="20"/>
        </w:rPr>
        <w:t xml:space="preserve">The Provider </w:t>
      </w:r>
      <w:r w:rsidR="009E6923" w:rsidRPr="00200F9D">
        <w:rPr>
          <w:sz w:val="20"/>
        </w:rPr>
        <w:t>must</w:t>
      </w:r>
      <w:r w:rsidRPr="001F4AEC">
        <w:rPr>
          <w:sz w:val="20"/>
        </w:rPr>
        <w:t xml:space="preserve"> not </w:t>
      </w:r>
      <w:r w:rsidR="003C3835" w:rsidRPr="00A43190">
        <w:rPr>
          <w:sz w:val="20"/>
        </w:rPr>
        <w:t xml:space="preserve">assign, </w:t>
      </w:r>
      <w:r w:rsidR="009E6923" w:rsidRPr="00A43190">
        <w:rPr>
          <w:sz w:val="20"/>
        </w:rPr>
        <w:t xml:space="preserve">delegate, </w:t>
      </w:r>
      <w:r w:rsidRPr="007871C1">
        <w:rPr>
          <w:sz w:val="20"/>
        </w:rPr>
        <w:t>transfer</w:t>
      </w:r>
      <w:r w:rsidR="009E6923" w:rsidRPr="0098091B">
        <w:rPr>
          <w:sz w:val="20"/>
        </w:rPr>
        <w:t>,</w:t>
      </w:r>
      <w:r w:rsidRPr="0098091B">
        <w:rPr>
          <w:sz w:val="20"/>
        </w:rPr>
        <w:t xml:space="preserve"> su</w:t>
      </w:r>
      <w:r w:rsidR="00D02BA9" w:rsidRPr="0098091B">
        <w:rPr>
          <w:sz w:val="20"/>
        </w:rPr>
        <w:t>b-contract</w:t>
      </w:r>
      <w:r w:rsidR="009E6923" w:rsidRPr="0098091B">
        <w:rPr>
          <w:sz w:val="20"/>
        </w:rPr>
        <w:t>, charge or otherwise dispose of</w:t>
      </w:r>
      <w:r w:rsidR="00D02BA9" w:rsidRPr="0098091B">
        <w:rPr>
          <w:sz w:val="20"/>
        </w:rPr>
        <w:t xml:space="preserve"> </w:t>
      </w:r>
      <w:r w:rsidR="009E6923" w:rsidRPr="0098091B">
        <w:rPr>
          <w:sz w:val="20"/>
        </w:rPr>
        <w:t xml:space="preserve">all </w:t>
      </w:r>
      <w:r w:rsidRPr="0098091B">
        <w:rPr>
          <w:sz w:val="20"/>
        </w:rPr>
        <w:t>or any of its</w:t>
      </w:r>
      <w:r w:rsidR="003A2CE0" w:rsidRPr="0098091B">
        <w:rPr>
          <w:sz w:val="20"/>
        </w:rPr>
        <w:t xml:space="preserve"> rights </w:t>
      </w:r>
      <w:r w:rsidR="009E6923" w:rsidRPr="0098091B">
        <w:rPr>
          <w:sz w:val="20"/>
        </w:rPr>
        <w:t>or</w:t>
      </w:r>
      <w:r w:rsidR="003A2CE0" w:rsidRPr="0098091B">
        <w:rPr>
          <w:sz w:val="20"/>
        </w:rPr>
        <w:t xml:space="preserve"> obligations </w:t>
      </w:r>
      <w:r w:rsidR="00351788" w:rsidRPr="0098091B">
        <w:rPr>
          <w:sz w:val="20"/>
        </w:rPr>
        <w:t xml:space="preserve">under this Contract </w:t>
      </w:r>
      <w:r w:rsidRPr="0098091B">
        <w:rPr>
          <w:sz w:val="20"/>
        </w:rPr>
        <w:t>without the Authority in writing:</w:t>
      </w:r>
    </w:p>
    <w:p w:rsidR="008E6B84" w:rsidRPr="0098091B" w:rsidRDefault="008E6B84" w:rsidP="00AA535E">
      <w:pPr>
        <w:keepLines/>
        <w:rPr>
          <w:sz w:val="20"/>
        </w:rPr>
      </w:pPr>
    </w:p>
    <w:p w:rsidR="008E6B84" w:rsidRPr="00333D2C" w:rsidRDefault="008E6B84" w:rsidP="004D333B">
      <w:pPr>
        <w:keepLines/>
        <w:numPr>
          <w:ilvl w:val="3"/>
          <w:numId w:val="9"/>
        </w:numPr>
        <w:tabs>
          <w:tab w:val="clear" w:pos="1859"/>
          <w:tab w:val="num" w:pos="1418"/>
        </w:tabs>
        <w:ind w:left="1418" w:hanging="410"/>
        <w:rPr>
          <w:sz w:val="20"/>
        </w:rPr>
      </w:pPr>
      <w:r w:rsidRPr="00333D2C">
        <w:rPr>
          <w:sz w:val="20"/>
        </w:rPr>
        <w:t>consenting to the appointment of the Sub-contractor; and</w:t>
      </w:r>
    </w:p>
    <w:p w:rsidR="008E6B84" w:rsidRPr="00333D2C" w:rsidRDefault="008E6B84" w:rsidP="00AA535E">
      <w:pPr>
        <w:keepLines/>
        <w:ind w:left="1008"/>
        <w:rPr>
          <w:sz w:val="20"/>
        </w:rPr>
      </w:pPr>
    </w:p>
    <w:p w:rsidR="008E6B84" w:rsidRPr="0029595C" w:rsidRDefault="008E6B84" w:rsidP="004D333B">
      <w:pPr>
        <w:keepLines/>
        <w:numPr>
          <w:ilvl w:val="3"/>
          <w:numId w:val="9"/>
        </w:numPr>
        <w:tabs>
          <w:tab w:val="clear" w:pos="1859"/>
          <w:tab w:val="num" w:pos="1418"/>
        </w:tabs>
        <w:ind w:left="1418" w:hanging="410"/>
        <w:rPr>
          <w:sz w:val="20"/>
        </w:rPr>
      </w:pPr>
      <w:r w:rsidRPr="0029595C">
        <w:rPr>
          <w:sz w:val="20"/>
        </w:rPr>
        <w:t>a</w:t>
      </w:r>
      <w:r w:rsidR="00093F31" w:rsidRPr="0029595C">
        <w:rPr>
          <w:sz w:val="20"/>
        </w:rPr>
        <w:t>pproving</w:t>
      </w:r>
      <w:r w:rsidRPr="0029595C">
        <w:rPr>
          <w:sz w:val="20"/>
        </w:rPr>
        <w:t xml:space="preserve"> the Sub-contract arrangements</w:t>
      </w:r>
      <w:r w:rsidR="007A7D52" w:rsidRPr="0029595C">
        <w:rPr>
          <w:sz w:val="20"/>
        </w:rPr>
        <w:t xml:space="preserve">. </w:t>
      </w:r>
    </w:p>
    <w:p w:rsidR="006512D7" w:rsidRPr="0029595C" w:rsidRDefault="006512D7" w:rsidP="006512D7">
      <w:pPr>
        <w:keepLines/>
        <w:tabs>
          <w:tab w:val="num" w:pos="1859"/>
        </w:tabs>
        <w:rPr>
          <w:sz w:val="20"/>
        </w:rPr>
      </w:pPr>
    </w:p>
    <w:p w:rsidR="00D02BA9" w:rsidRPr="0029595C" w:rsidRDefault="00D02BA9" w:rsidP="004D333B">
      <w:pPr>
        <w:keepLines/>
        <w:numPr>
          <w:ilvl w:val="2"/>
          <w:numId w:val="9"/>
        </w:numPr>
        <w:rPr>
          <w:sz w:val="20"/>
        </w:rPr>
      </w:pPr>
      <w:r w:rsidRPr="0029595C">
        <w:rPr>
          <w:sz w:val="20"/>
        </w:rPr>
        <w:t xml:space="preserve">The </w:t>
      </w:r>
      <w:r w:rsidR="00F663E1" w:rsidRPr="0029595C">
        <w:rPr>
          <w:sz w:val="20"/>
        </w:rPr>
        <w:t>Authority</w:t>
      </w:r>
      <w:r w:rsidRPr="0029595C">
        <w:rPr>
          <w:sz w:val="20"/>
        </w:rPr>
        <w:t xml:space="preserve">’s consent to sub-contracting </w:t>
      </w:r>
      <w:r w:rsidR="009E6923" w:rsidRPr="0029595C">
        <w:rPr>
          <w:sz w:val="20"/>
        </w:rPr>
        <w:t>under</w:t>
      </w:r>
      <w:r w:rsidRPr="0029595C">
        <w:rPr>
          <w:sz w:val="20"/>
        </w:rPr>
        <w:t xml:space="preserve"> clause B23.1 </w:t>
      </w:r>
      <w:r w:rsidR="00F07B5B" w:rsidRPr="0029595C">
        <w:rPr>
          <w:sz w:val="20"/>
        </w:rPr>
        <w:t>will</w:t>
      </w:r>
      <w:r w:rsidRPr="0029595C">
        <w:rPr>
          <w:sz w:val="20"/>
        </w:rPr>
        <w:t xml:space="preserve"> not relieve the Provider of its liability to the Authority for the proper performance of any of its obligations under this Contract and the Provider shall be responsible for the acts, defaults or neglect of any Sub-contractor, or its employees or agents in all respects as if they were the acts, defaults or neglect of the Provider.</w:t>
      </w:r>
    </w:p>
    <w:p w:rsidR="00D02BA9" w:rsidRPr="0029595C" w:rsidRDefault="00D02BA9" w:rsidP="00AA535E">
      <w:pPr>
        <w:keepLines/>
        <w:rPr>
          <w:sz w:val="20"/>
        </w:rPr>
      </w:pPr>
    </w:p>
    <w:p w:rsidR="00D02BA9" w:rsidRPr="0029595C" w:rsidRDefault="00532234" w:rsidP="004D333B">
      <w:pPr>
        <w:keepLines/>
        <w:numPr>
          <w:ilvl w:val="2"/>
          <w:numId w:val="9"/>
        </w:numPr>
        <w:rPr>
          <w:sz w:val="20"/>
        </w:rPr>
      </w:pPr>
      <w:r w:rsidRPr="0029595C">
        <w:rPr>
          <w:sz w:val="20"/>
        </w:rPr>
        <w:t>Any sub-contract submitt</w:t>
      </w:r>
      <w:r w:rsidR="00F663E1" w:rsidRPr="0029595C">
        <w:rPr>
          <w:sz w:val="20"/>
        </w:rPr>
        <w:t>e</w:t>
      </w:r>
      <w:r w:rsidRPr="0029595C">
        <w:rPr>
          <w:sz w:val="20"/>
        </w:rPr>
        <w:t>d by the Provider to the Authority for approval of its terms, must impose obligations on the proposed sub-contractor in the same terms as those imposed on it pursuant to this Contract to the extent practicable.</w:t>
      </w:r>
    </w:p>
    <w:p w:rsidR="00D02BA9" w:rsidRPr="0029595C" w:rsidRDefault="00D02BA9" w:rsidP="00AA535E">
      <w:pPr>
        <w:keepLines/>
        <w:rPr>
          <w:sz w:val="20"/>
        </w:rPr>
      </w:pPr>
    </w:p>
    <w:p w:rsidR="00824DF5" w:rsidRPr="0029595C" w:rsidRDefault="00824DF5" w:rsidP="004D333B">
      <w:pPr>
        <w:keepLines/>
        <w:numPr>
          <w:ilvl w:val="2"/>
          <w:numId w:val="9"/>
        </w:numPr>
        <w:rPr>
          <w:rFonts w:cs="Arial"/>
          <w:b/>
          <w:sz w:val="20"/>
        </w:rPr>
      </w:pPr>
      <w:r w:rsidRPr="0029595C">
        <w:rPr>
          <w:sz w:val="20"/>
        </w:rPr>
        <w:t xml:space="preserve">The Authority may assign, </w:t>
      </w:r>
      <w:r w:rsidR="00CD477F" w:rsidRPr="0029595C">
        <w:rPr>
          <w:sz w:val="20"/>
        </w:rPr>
        <w:t xml:space="preserve">transfer, </w:t>
      </w:r>
      <w:r w:rsidRPr="0029595C">
        <w:rPr>
          <w:sz w:val="20"/>
        </w:rPr>
        <w:t>novate or otherwise dispose of any or all of its rights and obligations under this Contract without the consent of the Provider.</w:t>
      </w:r>
    </w:p>
    <w:p w:rsidR="00824DF5" w:rsidRPr="0029595C" w:rsidRDefault="00824DF5" w:rsidP="00AA535E">
      <w:pPr>
        <w:keepLines/>
        <w:rPr>
          <w:rFonts w:cs="Arial"/>
          <w:b/>
          <w:sz w:val="20"/>
        </w:rPr>
      </w:pPr>
    </w:p>
    <w:p w:rsidR="00824DF5" w:rsidRPr="0029595C" w:rsidRDefault="00CB20B8" w:rsidP="008625B1">
      <w:pPr>
        <w:pStyle w:val="ContractSubHeading"/>
      </w:pPr>
      <w:bookmarkStart w:id="124" w:name="_Toc526948541"/>
      <w:r w:rsidRPr="0029595C">
        <w:t>AUDIT AND INSPECTION</w:t>
      </w:r>
      <w:bookmarkEnd w:id="124"/>
    </w:p>
    <w:p w:rsidR="00824DF5" w:rsidRPr="0029595C" w:rsidRDefault="00824DF5" w:rsidP="00AA535E">
      <w:pPr>
        <w:keepLines/>
        <w:rPr>
          <w:rFonts w:cs="Arial"/>
          <w:sz w:val="20"/>
        </w:rPr>
      </w:pPr>
    </w:p>
    <w:p w:rsidR="008625B1" w:rsidRPr="0029595C" w:rsidRDefault="008625B1" w:rsidP="004D333B">
      <w:pPr>
        <w:pStyle w:val="ListParagraph"/>
        <w:keepLines/>
        <w:numPr>
          <w:ilvl w:val="1"/>
          <w:numId w:val="9"/>
        </w:numPr>
        <w:rPr>
          <w:vanish/>
          <w:sz w:val="20"/>
        </w:rPr>
      </w:pPr>
    </w:p>
    <w:p w:rsidR="00824DF5" w:rsidRPr="0029595C" w:rsidRDefault="00824DF5" w:rsidP="004D333B">
      <w:pPr>
        <w:keepLines/>
        <w:numPr>
          <w:ilvl w:val="2"/>
          <w:numId w:val="9"/>
        </w:numPr>
        <w:rPr>
          <w:rFonts w:cs="Arial"/>
          <w:b/>
          <w:sz w:val="20"/>
        </w:rPr>
      </w:pPr>
      <w:r w:rsidRPr="0029595C">
        <w:rPr>
          <w:sz w:val="20"/>
        </w:rPr>
        <w:t xml:space="preserve">The Provider </w:t>
      </w:r>
      <w:r w:rsidR="00AD529D" w:rsidRPr="0029595C">
        <w:rPr>
          <w:sz w:val="20"/>
        </w:rPr>
        <w:t>must</w:t>
      </w:r>
      <w:r w:rsidRPr="0029595C">
        <w:rPr>
          <w:sz w:val="20"/>
        </w:rPr>
        <w:t xml:space="preserve"> comply with all reasonable written requests made by, CQC, the National Audit Office, any Authorised Person and the authorised representative of the Local Health</w:t>
      </w:r>
      <w:r w:rsidR="00AD529D" w:rsidRPr="0029595C">
        <w:rPr>
          <w:sz w:val="20"/>
        </w:rPr>
        <w:t>W</w:t>
      </w:r>
      <w:r w:rsidRPr="0029595C">
        <w:rPr>
          <w:sz w:val="20"/>
        </w:rPr>
        <w:t xml:space="preserve">atch for entry to the Provider’s Premises and/or the premises of any </w:t>
      </w:r>
      <w:r w:rsidR="00AD529D" w:rsidRPr="0029595C">
        <w:rPr>
          <w:sz w:val="20"/>
        </w:rPr>
        <w:t>S</w:t>
      </w:r>
      <w:r w:rsidRPr="0029595C">
        <w:rPr>
          <w:sz w:val="20"/>
        </w:rPr>
        <w:t xml:space="preserve">ub-contractor for the purposes of auditing, viewing, observing or inspecting such premises and/or the provision of the Services, and for information relating to the provision of the Services. The Provider may refuse such request to enter the Provider’s Premises and/or the premises of any </w:t>
      </w:r>
      <w:r w:rsidR="004828AC" w:rsidRPr="0029595C">
        <w:rPr>
          <w:sz w:val="20"/>
        </w:rPr>
        <w:t>S</w:t>
      </w:r>
      <w:r w:rsidRPr="0029595C">
        <w:rPr>
          <w:sz w:val="20"/>
        </w:rPr>
        <w:t xml:space="preserve">ub-contractor where it would adversely affect the provision of </w:t>
      </w:r>
      <w:r w:rsidR="004828AC" w:rsidRPr="0029595C">
        <w:rPr>
          <w:sz w:val="20"/>
        </w:rPr>
        <w:t xml:space="preserve">the </w:t>
      </w:r>
      <w:r w:rsidRPr="0029595C">
        <w:rPr>
          <w:sz w:val="20"/>
        </w:rPr>
        <w:t xml:space="preserve">Services or, the privacy or dignity of a Service User.  </w:t>
      </w:r>
    </w:p>
    <w:p w:rsidR="00824DF5" w:rsidRPr="0029595C" w:rsidRDefault="00824DF5" w:rsidP="00AA535E">
      <w:pPr>
        <w:keepLines/>
        <w:rPr>
          <w:rFonts w:cs="Arial"/>
          <w:b/>
          <w:sz w:val="20"/>
        </w:rPr>
      </w:pPr>
    </w:p>
    <w:p w:rsidR="00824DF5" w:rsidRPr="0029595C" w:rsidRDefault="00824DF5" w:rsidP="004D333B">
      <w:pPr>
        <w:keepLines/>
        <w:numPr>
          <w:ilvl w:val="2"/>
          <w:numId w:val="9"/>
        </w:numPr>
        <w:rPr>
          <w:rFonts w:cs="Arial"/>
          <w:b/>
          <w:sz w:val="20"/>
        </w:rPr>
      </w:pPr>
      <w:r w:rsidRPr="0029595C">
        <w:rPr>
          <w:sz w:val="20"/>
        </w:rPr>
        <w:t>Subject to Law</w:t>
      </w:r>
      <w:r w:rsidR="004828AC" w:rsidRPr="0029595C">
        <w:rPr>
          <w:sz w:val="20"/>
        </w:rPr>
        <w:t xml:space="preserve"> and notwithstanding clause B24.1</w:t>
      </w:r>
      <w:r w:rsidRPr="0029595C">
        <w:rPr>
          <w:sz w:val="20"/>
        </w:rPr>
        <w:t xml:space="preserve">, an Authorised Person may enter the Provider’s Premises and/or the premises of any </w:t>
      </w:r>
      <w:r w:rsidR="004828AC" w:rsidRPr="0029595C">
        <w:rPr>
          <w:sz w:val="20"/>
        </w:rPr>
        <w:t>S</w:t>
      </w:r>
      <w:r w:rsidRPr="0029595C">
        <w:rPr>
          <w:sz w:val="20"/>
        </w:rPr>
        <w:t>ub-contractor without notice for the purposes of auditing, viewing, observing or inspecting such premises and/or the provision of the Services. During such visits, s</w:t>
      </w:r>
      <w:r w:rsidRPr="0029595C">
        <w:rPr>
          <w:color w:val="000000"/>
          <w:sz w:val="20"/>
        </w:rPr>
        <w:t xml:space="preserve">ubject to Law and Good Clinical Practice </w:t>
      </w:r>
      <w:r w:rsidRPr="0029595C">
        <w:rPr>
          <w:sz w:val="20"/>
        </w:rPr>
        <w:t>(also taking into consideration the nature of the Services and the effect of the visit on Service Users)</w:t>
      </w:r>
      <w:r w:rsidRPr="0029595C">
        <w:rPr>
          <w:color w:val="000000"/>
          <w:sz w:val="20"/>
        </w:rPr>
        <w:t xml:space="preserve">, the Provider </w:t>
      </w:r>
      <w:r w:rsidR="0000552C" w:rsidRPr="0029595C">
        <w:rPr>
          <w:color w:val="000000"/>
          <w:sz w:val="20"/>
        </w:rPr>
        <w:t>must</w:t>
      </w:r>
      <w:r w:rsidRPr="0029595C">
        <w:rPr>
          <w:color w:val="000000"/>
          <w:sz w:val="20"/>
        </w:rPr>
        <w:t xml:space="preserve"> not restrict access and </w:t>
      </w:r>
      <w:r w:rsidR="0000552C" w:rsidRPr="0029595C">
        <w:rPr>
          <w:color w:val="000000"/>
          <w:sz w:val="20"/>
        </w:rPr>
        <w:t>must</w:t>
      </w:r>
      <w:r w:rsidRPr="0029595C">
        <w:rPr>
          <w:color w:val="000000"/>
          <w:sz w:val="20"/>
        </w:rPr>
        <w:t xml:space="preserve"> give</w:t>
      </w:r>
      <w:r w:rsidRPr="0029595C">
        <w:rPr>
          <w:sz w:val="20"/>
        </w:rPr>
        <w:t xml:space="preserve"> all reasonable assistance and provide all reasonable facilities</w:t>
      </w:r>
      <w:r w:rsidR="0000552C" w:rsidRPr="0029595C">
        <w:rPr>
          <w:sz w:val="20"/>
        </w:rPr>
        <w:t xml:space="preserve"> to the Authorised Person</w:t>
      </w:r>
      <w:r w:rsidRPr="0029595C">
        <w:rPr>
          <w:sz w:val="20"/>
        </w:rPr>
        <w:t>.</w:t>
      </w:r>
    </w:p>
    <w:p w:rsidR="00824DF5" w:rsidRPr="0029595C" w:rsidRDefault="00824DF5" w:rsidP="00AA535E">
      <w:pPr>
        <w:keepLines/>
        <w:rPr>
          <w:rFonts w:cs="Arial"/>
          <w:b/>
          <w:sz w:val="20"/>
        </w:rPr>
      </w:pPr>
    </w:p>
    <w:p w:rsidR="00824DF5" w:rsidRPr="0029595C" w:rsidRDefault="00824DF5" w:rsidP="004D333B">
      <w:pPr>
        <w:keepLines/>
        <w:numPr>
          <w:ilvl w:val="2"/>
          <w:numId w:val="9"/>
        </w:numPr>
        <w:rPr>
          <w:rFonts w:cs="Arial"/>
          <w:b/>
          <w:sz w:val="20"/>
        </w:rPr>
      </w:pPr>
      <w:r w:rsidRPr="0029595C">
        <w:rPr>
          <w:sz w:val="20"/>
        </w:rPr>
        <w:t xml:space="preserve">Within </w:t>
      </w:r>
      <w:r w:rsidR="007C2731" w:rsidRPr="0029595C">
        <w:rPr>
          <w:rFonts w:cs="Arial"/>
          <w:sz w:val="20"/>
        </w:rPr>
        <w:t>10</w:t>
      </w:r>
      <w:r w:rsidRPr="0029595C">
        <w:rPr>
          <w:sz w:val="20"/>
        </w:rPr>
        <w:t xml:space="preserve"> Business Days of the Authority’s reasonable request, the Provider </w:t>
      </w:r>
      <w:r w:rsidR="00D9645F" w:rsidRPr="0029595C">
        <w:rPr>
          <w:sz w:val="20"/>
        </w:rPr>
        <w:t>must</w:t>
      </w:r>
      <w:r w:rsidRPr="0029595C">
        <w:rPr>
          <w:sz w:val="20"/>
        </w:rPr>
        <w:t xml:space="preserve"> send the Authority a verified copy of the results of any audit, evaluation, inspection, investigation or research in relation to the Services, or services of a similar nature to the Services delivered by the Provider, to which the Provider has access and which it can disclose in accordance with the Law.</w:t>
      </w:r>
    </w:p>
    <w:p w:rsidR="00824DF5" w:rsidRPr="0029595C" w:rsidRDefault="00824DF5" w:rsidP="00AA535E">
      <w:pPr>
        <w:keepLines/>
        <w:rPr>
          <w:sz w:val="20"/>
        </w:rPr>
      </w:pPr>
    </w:p>
    <w:p w:rsidR="00824DF5" w:rsidRPr="0029595C" w:rsidRDefault="00824DF5" w:rsidP="004D333B">
      <w:pPr>
        <w:keepLines/>
        <w:numPr>
          <w:ilvl w:val="2"/>
          <w:numId w:val="9"/>
        </w:numPr>
        <w:rPr>
          <w:sz w:val="20"/>
        </w:rPr>
      </w:pPr>
      <w:r w:rsidRPr="0029595C">
        <w:rPr>
          <w:sz w:val="20"/>
        </w:rPr>
        <w:t>The Authority shall use its reasonable endeavours to ensure that the conduct of any audit does not unreasonably disrupt the Provider or delay the provision of the Services.</w:t>
      </w:r>
    </w:p>
    <w:p w:rsidR="00824DF5" w:rsidRPr="0029595C" w:rsidRDefault="00824DF5" w:rsidP="00AA535E">
      <w:pPr>
        <w:keepLines/>
        <w:rPr>
          <w:sz w:val="20"/>
        </w:rPr>
      </w:pPr>
    </w:p>
    <w:p w:rsidR="00824DF5" w:rsidRPr="0029595C" w:rsidRDefault="00C93CB0" w:rsidP="004D333B">
      <w:pPr>
        <w:keepLines/>
        <w:numPr>
          <w:ilvl w:val="2"/>
          <w:numId w:val="9"/>
        </w:numPr>
        <w:rPr>
          <w:sz w:val="20"/>
        </w:rPr>
      </w:pPr>
      <w:r w:rsidRPr="0029595C">
        <w:rPr>
          <w:sz w:val="20"/>
        </w:rPr>
        <w:t xml:space="preserve">During any audit undertaken under clause B24.1 or B24.2, </w:t>
      </w:r>
      <w:r w:rsidR="00824DF5" w:rsidRPr="0029595C">
        <w:rPr>
          <w:sz w:val="20"/>
        </w:rPr>
        <w:t xml:space="preserve">the Provider </w:t>
      </w:r>
      <w:r w:rsidRPr="0029595C">
        <w:rPr>
          <w:sz w:val="20"/>
        </w:rPr>
        <w:t>must</w:t>
      </w:r>
      <w:r w:rsidR="00824DF5" w:rsidRPr="0029595C">
        <w:rPr>
          <w:sz w:val="20"/>
        </w:rPr>
        <w:t xml:space="preserve"> provide the Authority with all reasonable co-operation and assistance in relation to </w:t>
      </w:r>
      <w:r w:rsidR="00DD02E0" w:rsidRPr="0029595C">
        <w:rPr>
          <w:sz w:val="20"/>
        </w:rPr>
        <w:t xml:space="preserve">that </w:t>
      </w:r>
      <w:r w:rsidR="00824DF5" w:rsidRPr="0029595C">
        <w:rPr>
          <w:sz w:val="20"/>
        </w:rPr>
        <w:t xml:space="preserve">audit, </w:t>
      </w:r>
      <w:r w:rsidRPr="0029595C">
        <w:rPr>
          <w:sz w:val="20"/>
        </w:rPr>
        <w:t xml:space="preserve"> </w:t>
      </w:r>
      <w:r w:rsidR="00824DF5" w:rsidRPr="0029595C">
        <w:rPr>
          <w:sz w:val="20"/>
        </w:rPr>
        <w:t>including:</w:t>
      </w:r>
    </w:p>
    <w:p w:rsidR="00824DF5" w:rsidRPr="0029595C" w:rsidRDefault="00824DF5" w:rsidP="00AA535E">
      <w:pPr>
        <w:keepLines/>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 xml:space="preserve">all </w:t>
      </w:r>
      <w:r w:rsidR="00DD02E0" w:rsidRPr="0029595C">
        <w:rPr>
          <w:sz w:val="20"/>
        </w:rPr>
        <w:t xml:space="preserve">reasonable </w:t>
      </w:r>
      <w:r w:rsidRPr="0029595C">
        <w:rPr>
          <w:sz w:val="20"/>
        </w:rPr>
        <w:t>information requested within the</w:t>
      </w:r>
      <w:r w:rsidR="00DD02E0" w:rsidRPr="0029595C">
        <w:rPr>
          <w:sz w:val="20"/>
        </w:rPr>
        <w:t xml:space="preserve"> </w:t>
      </w:r>
      <w:r w:rsidRPr="0029595C">
        <w:rPr>
          <w:sz w:val="20"/>
        </w:rPr>
        <w:t>scope of the audit;</w:t>
      </w:r>
    </w:p>
    <w:p w:rsidR="00824DF5" w:rsidRPr="0029595C" w:rsidRDefault="00824DF5" w:rsidP="00AA535E">
      <w:pPr>
        <w:keepLines/>
        <w:ind w:left="1008"/>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reasonable access to the Provider’s Premises</w:t>
      </w:r>
      <w:r w:rsidR="00DD02E0" w:rsidRPr="0029595C">
        <w:rPr>
          <w:sz w:val="20"/>
        </w:rPr>
        <w:t xml:space="preserve"> and/or the premises of any Sub-contractor</w:t>
      </w:r>
      <w:r w:rsidRPr="0029595C">
        <w:rPr>
          <w:sz w:val="20"/>
        </w:rPr>
        <w:t>; and</w:t>
      </w:r>
    </w:p>
    <w:p w:rsidR="00824DF5" w:rsidRPr="0029595C" w:rsidRDefault="00824DF5" w:rsidP="00AA535E">
      <w:pPr>
        <w:keepLines/>
        <w:ind w:left="1008"/>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access to the Staff.</w:t>
      </w:r>
    </w:p>
    <w:p w:rsidR="00824DF5" w:rsidRPr="0029595C" w:rsidRDefault="00824DF5" w:rsidP="00AA535E">
      <w:pPr>
        <w:keepLines/>
        <w:rPr>
          <w:rFonts w:cs="Arial"/>
          <w:b/>
          <w:sz w:val="20"/>
        </w:rPr>
      </w:pPr>
    </w:p>
    <w:p w:rsidR="00CB20B8" w:rsidRPr="0029595C" w:rsidRDefault="00CB20B8" w:rsidP="008625B1">
      <w:pPr>
        <w:pStyle w:val="ContractSubHeading"/>
      </w:pPr>
      <w:bookmarkStart w:id="125" w:name="_Toc526948542"/>
      <w:r w:rsidRPr="0029595C">
        <w:t>INDEMNITIES</w:t>
      </w:r>
      <w:bookmarkEnd w:id="125"/>
    </w:p>
    <w:p w:rsidR="00CB20B8" w:rsidRPr="0029595C" w:rsidRDefault="00CB20B8" w:rsidP="00AA535E">
      <w:pPr>
        <w:keepLines/>
        <w:rPr>
          <w:rFonts w:cs="Arial"/>
          <w:b/>
          <w:sz w:val="20"/>
        </w:rPr>
      </w:pPr>
    </w:p>
    <w:p w:rsidR="008625B1" w:rsidRPr="0029595C" w:rsidRDefault="008625B1" w:rsidP="004D333B">
      <w:pPr>
        <w:pStyle w:val="ListParagraph"/>
        <w:keepLines/>
        <w:numPr>
          <w:ilvl w:val="1"/>
          <w:numId w:val="9"/>
        </w:numPr>
        <w:rPr>
          <w:vanish/>
          <w:sz w:val="20"/>
        </w:rPr>
      </w:pPr>
    </w:p>
    <w:p w:rsidR="00CB20B8" w:rsidRPr="0029595C" w:rsidRDefault="00CB20B8" w:rsidP="004D333B">
      <w:pPr>
        <w:keepLines/>
        <w:numPr>
          <w:ilvl w:val="2"/>
          <w:numId w:val="9"/>
        </w:numPr>
        <w:rPr>
          <w:rFonts w:cs="Arial"/>
          <w:sz w:val="20"/>
        </w:rPr>
      </w:pPr>
      <w:r w:rsidRPr="0029595C">
        <w:rPr>
          <w:sz w:val="20"/>
        </w:rPr>
        <w:t>The Provider shall indemnify and keep indemnified the Authority against all actions, proceedings, costs, claims, demands, liabilities, losses and expenses whatsoever</w:t>
      </w:r>
      <w:r w:rsidR="002C3703" w:rsidRPr="0029595C">
        <w:rPr>
          <w:sz w:val="20"/>
        </w:rPr>
        <w:t>,</w:t>
      </w:r>
      <w:r w:rsidRPr="0029595C">
        <w:rPr>
          <w:sz w:val="20"/>
        </w:rPr>
        <w:t xml:space="preserve"> whether arising in tort (including negligence)</w:t>
      </w:r>
      <w:r w:rsidR="00286874" w:rsidRPr="0029595C">
        <w:rPr>
          <w:sz w:val="20"/>
        </w:rPr>
        <w:t>,</w:t>
      </w:r>
      <w:r w:rsidRPr="0029595C">
        <w:rPr>
          <w:sz w:val="20"/>
        </w:rPr>
        <w:t xml:space="preserve"> default or breach of this Contract</w:t>
      </w:r>
      <w:r w:rsidR="00CF1F85" w:rsidRPr="0029595C">
        <w:rPr>
          <w:sz w:val="20"/>
        </w:rPr>
        <w:t xml:space="preserve">, </w:t>
      </w:r>
      <w:r w:rsidR="00286874" w:rsidRPr="0029595C">
        <w:rPr>
          <w:sz w:val="20"/>
        </w:rPr>
        <w:t xml:space="preserve">or breach of </w:t>
      </w:r>
      <w:r w:rsidR="00A1677B" w:rsidRPr="0029595C">
        <w:rPr>
          <w:sz w:val="20"/>
        </w:rPr>
        <w:t xml:space="preserve">its </w:t>
      </w:r>
      <w:r w:rsidR="00CF1F85" w:rsidRPr="0029595C">
        <w:rPr>
          <w:sz w:val="20"/>
        </w:rPr>
        <w:t xml:space="preserve">statutory duty or </w:t>
      </w:r>
      <w:r w:rsidR="00E12399" w:rsidRPr="0029595C">
        <w:rPr>
          <w:sz w:val="20"/>
        </w:rPr>
        <w:t xml:space="preserve">breach of </w:t>
      </w:r>
      <w:r w:rsidR="00CF1F85" w:rsidRPr="0029595C">
        <w:rPr>
          <w:sz w:val="20"/>
        </w:rPr>
        <w:t>an obligation under the DPA</w:t>
      </w:r>
      <w:r w:rsidRPr="0029595C">
        <w:rPr>
          <w:sz w:val="20"/>
        </w:rPr>
        <w:t>, save to the extent that the same is directly caused by or directly arises from the negligence, breach of this Contract or</w:t>
      </w:r>
      <w:r w:rsidR="00025D42" w:rsidRPr="0029595C">
        <w:rPr>
          <w:sz w:val="20"/>
        </w:rPr>
        <w:t xml:space="preserve"> breach of statutory duty or </w:t>
      </w:r>
      <w:r w:rsidR="00E12399" w:rsidRPr="0029595C">
        <w:rPr>
          <w:sz w:val="20"/>
        </w:rPr>
        <w:t xml:space="preserve">breach of </w:t>
      </w:r>
      <w:r w:rsidR="00025D42" w:rsidRPr="0029595C">
        <w:rPr>
          <w:sz w:val="20"/>
        </w:rPr>
        <w:t>an obligation under the DPA</w:t>
      </w:r>
      <w:r w:rsidRPr="0029595C">
        <w:rPr>
          <w:sz w:val="20"/>
        </w:rPr>
        <w:t xml:space="preserve"> by the Authority.</w:t>
      </w:r>
    </w:p>
    <w:p w:rsidR="00CB20B8" w:rsidRPr="0029595C" w:rsidRDefault="00CB20B8" w:rsidP="00AA535E">
      <w:pPr>
        <w:keepLines/>
        <w:rPr>
          <w:rFonts w:cs="Arial"/>
          <w:b/>
          <w:sz w:val="20"/>
        </w:rPr>
      </w:pPr>
    </w:p>
    <w:p w:rsidR="00CB20B8" w:rsidRPr="0029595C" w:rsidRDefault="00CB20B8" w:rsidP="008625B1">
      <w:pPr>
        <w:pStyle w:val="ContractSubHeading"/>
      </w:pPr>
      <w:bookmarkStart w:id="126" w:name="_Toc526948543"/>
      <w:r w:rsidRPr="0029595C">
        <w:t>LIMITATION OF LIABILITY</w:t>
      </w:r>
      <w:bookmarkEnd w:id="126"/>
    </w:p>
    <w:p w:rsidR="00F176D6" w:rsidRPr="0029595C" w:rsidRDefault="00F176D6" w:rsidP="00F176D6">
      <w:pPr>
        <w:rPr>
          <w:sz w:val="20"/>
        </w:rPr>
      </w:pPr>
      <w:bookmarkStart w:id="127" w:name="_Toc433724233"/>
      <w:bookmarkStart w:id="128" w:name="_Toc433724390"/>
      <w:bookmarkStart w:id="129" w:name="_Toc433724545"/>
      <w:bookmarkStart w:id="130" w:name="_Toc433724748"/>
      <w:bookmarkStart w:id="131" w:name="_Toc433724886"/>
      <w:bookmarkStart w:id="132" w:name="_Toc433725021"/>
      <w:bookmarkStart w:id="133" w:name="_Toc433725155"/>
      <w:bookmarkEnd w:id="127"/>
      <w:bookmarkEnd w:id="128"/>
      <w:bookmarkEnd w:id="129"/>
      <w:bookmarkEnd w:id="130"/>
      <w:bookmarkEnd w:id="131"/>
      <w:bookmarkEnd w:id="132"/>
      <w:bookmarkEnd w:id="133"/>
    </w:p>
    <w:p w:rsidR="00CB20B8" w:rsidRPr="0029595C" w:rsidRDefault="00F176D6" w:rsidP="00F176D6">
      <w:pPr>
        <w:ind w:left="1008" w:hanging="1008"/>
        <w:rPr>
          <w:sz w:val="20"/>
        </w:rPr>
      </w:pPr>
      <w:r w:rsidRPr="0029595C">
        <w:rPr>
          <w:sz w:val="20"/>
        </w:rPr>
        <w:t>26.1.</w:t>
      </w:r>
      <w:r w:rsidRPr="0029595C">
        <w:rPr>
          <w:sz w:val="20"/>
        </w:rPr>
        <w:tab/>
      </w:r>
      <w:r w:rsidR="00CB20B8" w:rsidRPr="0029595C">
        <w:rPr>
          <w:sz w:val="20"/>
        </w:rPr>
        <w:t xml:space="preserve">Neither Party shall be liable to the other Party (as far as permitted by Law) for </w:t>
      </w:r>
      <w:r w:rsidR="006E3C5F" w:rsidRPr="0029595C">
        <w:rPr>
          <w:sz w:val="20"/>
        </w:rPr>
        <w:t>I</w:t>
      </w:r>
      <w:r w:rsidR="00CB20B8" w:rsidRPr="0029595C">
        <w:rPr>
          <w:sz w:val="20"/>
        </w:rPr>
        <w:t xml:space="preserve">ndirect </w:t>
      </w:r>
      <w:r w:rsidR="006E3C5F" w:rsidRPr="0029595C">
        <w:rPr>
          <w:sz w:val="20"/>
        </w:rPr>
        <w:t>Losses</w:t>
      </w:r>
      <w:r w:rsidR="00CB20B8" w:rsidRPr="0029595C">
        <w:rPr>
          <w:sz w:val="20"/>
        </w:rPr>
        <w:t xml:space="preserve"> in connection with this Contract.</w:t>
      </w:r>
    </w:p>
    <w:p w:rsidR="00F176D6" w:rsidRPr="0029595C" w:rsidRDefault="00F176D6" w:rsidP="00F176D6">
      <w:pPr>
        <w:rPr>
          <w:sz w:val="20"/>
        </w:rPr>
      </w:pPr>
    </w:p>
    <w:p w:rsidR="00CB20B8" w:rsidRPr="0029595C" w:rsidRDefault="00F176D6" w:rsidP="00F176D6">
      <w:pPr>
        <w:ind w:left="1008" w:hanging="1008"/>
        <w:rPr>
          <w:sz w:val="20"/>
        </w:rPr>
      </w:pPr>
      <w:r w:rsidRPr="0029595C">
        <w:rPr>
          <w:sz w:val="20"/>
        </w:rPr>
        <w:t>26.2.</w:t>
      </w:r>
      <w:r w:rsidRPr="0029595C">
        <w:rPr>
          <w:sz w:val="20"/>
        </w:rPr>
        <w:tab/>
      </w:r>
      <w:r w:rsidR="00CB20B8" w:rsidRPr="0029595C">
        <w:rPr>
          <w:sz w:val="20"/>
        </w:rPr>
        <w:t xml:space="preserve">Each Party </w:t>
      </w:r>
      <w:r w:rsidR="00FA6344" w:rsidRPr="0029595C">
        <w:rPr>
          <w:sz w:val="20"/>
        </w:rPr>
        <w:t>must</w:t>
      </w:r>
      <w:r w:rsidR="00CB20B8" w:rsidRPr="0029595C">
        <w:rPr>
          <w:sz w:val="20"/>
        </w:rPr>
        <w:t xml:space="preserve"> at all times take all reasonable steps to minimise and mitigate any </w:t>
      </w:r>
      <w:r w:rsidR="005B06A3" w:rsidRPr="0029595C">
        <w:rPr>
          <w:sz w:val="20"/>
        </w:rPr>
        <w:t>L</w:t>
      </w:r>
      <w:r w:rsidR="00CB20B8" w:rsidRPr="0029595C">
        <w:rPr>
          <w:sz w:val="20"/>
        </w:rPr>
        <w:t>oss</w:t>
      </w:r>
      <w:r w:rsidR="005B06A3" w:rsidRPr="0029595C">
        <w:rPr>
          <w:sz w:val="20"/>
        </w:rPr>
        <w:t>es</w:t>
      </w:r>
      <w:r w:rsidR="00CB20B8" w:rsidRPr="0029595C">
        <w:rPr>
          <w:sz w:val="20"/>
        </w:rPr>
        <w:t xml:space="preserve"> for which </w:t>
      </w:r>
      <w:r w:rsidR="005B06A3" w:rsidRPr="0029595C">
        <w:rPr>
          <w:sz w:val="20"/>
        </w:rPr>
        <w:t>it is entitled to be indemnified by or</w:t>
      </w:r>
      <w:r w:rsidR="00CB20B8" w:rsidRPr="0029595C">
        <w:rPr>
          <w:sz w:val="20"/>
        </w:rPr>
        <w:t xml:space="preserve"> bring a claim against the other Party pursuant to this Contract.</w:t>
      </w:r>
    </w:p>
    <w:p w:rsidR="00F176D6" w:rsidRPr="0029595C" w:rsidRDefault="00F176D6" w:rsidP="004D333B">
      <w:pPr>
        <w:pStyle w:val="ListParagraph"/>
        <w:widowControl w:val="0"/>
        <w:numPr>
          <w:ilvl w:val="1"/>
          <w:numId w:val="9"/>
        </w:numPr>
        <w:suppressAutoHyphens w:val="0"/>
        <w:spacing w:before="240" w:after="240"/>
        <w:outlineLvl w:val="1"/>
        <w:rPr>
          <w:rFonts w:cs="Arial"/>
          <w:bCs/>
          <w:vanish/>
          <w:sz w:val="20"/>
        </w:rPr>
      </w:pPr>
      <w:bookmarkStart w:id="134" w:name="_Toc433725289"/>
      <w:bookmarkStart w:id="135" w:name="_Toc433725549"/>
      <w:bookmarkStart w:id="136" w:name="_Toc433725680"/>
      <w:bookmarkStart w:id="137" w:name="_Toc433726500"/>
      <w:bookmarkStart w:id="138" w:name="_Toc433726627"/>
      <w:bookmarkStart w:id="139" w:name="_Toc433726753"/>
      <w:bookmarkStart w:id="140" w:name="_Toc433726876"/>
      <w:bookmarkStart w:id="141" w:name="_Toc433726997"/>
      <w:bookmarkStart w:id="142" w:name="_Toc433727118"/>
      <w:bookmarkStart w:id="143" w:name="_Toc433727238"/>
      <w:bookmarkStart w:id="144" w:name="_Toc433727367"/>
      <w:bookmarkStart w:id="145" w:name="_Toc433727479"/>
      <w:bookmarkStart w:id="146" w:name="_Toc433727590"/>
      <w:bookmarkStart w:id="147" w:name="_Toc433727702"/>
      <w:bookmarkStart w:id="148" w:name="_Toc433727806"/>
      <w:bookmarkStart w:id="149" w:name="_Toc433727909"/>
      <w:bookmarkStart w:id="150" w:name="_Toc433728011"/>
      <w:bookmarkStart w:id="151" w:name="_Toc433728111"/>
      <w:bookmarkStart w:id="152" w:name="_Toc433728195"/>
      <w:bookmarkStart w:id="153" w:name="_Toc433728294"/>
      <w:bookmarkStart w:id="154" w:name="_Toc433728389"/>
      <w:bookmarkStart w:id="155" w:name="_Toc433728485"/>
      <w:bookmarkStart w:id="156" w:name="_Toc433728580"/>
      <w:bookmarkStart w:id="157" w:name="_Toc475102224"/>
      <w:bookmarkStart w:id="158" w:name="_Toc483468707"/>
      <w:bookmarkStart w:id="159" w:name="a120903"/>
      <w:bookmarkStart w:id="160" w:name="_Toc526948544"/>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60"/>
    </w:p>
    <w:p w:rsidR="00F176D6" w:rsidRPr="0029595C" w:rsidRDefault="00F176D6" w:rsidP="004D333B">
      <w:pPr>
        <w:pStyle w:val="ListParagraph"/>
        <w:widowControl w:val="0"/>
        <w:numPr>
          <w:ilvl w:val="2"/>
          <w:numId w:val="9"/>
        </w:numPr>
        <w:suppressAutoHyphens w:val="0"/>
        <w:spacing w:before="240" w:after="240"/>
        <w:outlineLvl w:val="1"/>
        <w:rPr>
          <w:rFonts w:cs="Arial"/>
          <w:bCs/>
          <w:vanish/>
          <w:sz w:val="20"/>
        </w:rPr>
      </w:pPr>
      <w:bookmarkStart w:id="161" w:name="_Toc433725290"/>
      <w:bookmarkStart w:id="162" w:name="_Toc433725550"/>
      <w:bookmarkStart w:id="163" w:name="_Toc433725681"/>
      <w:bookmarkStart w:id="164" w:name="_Toc433726501"/>
      <w:bookmarkStart w:id="165" w:name="_Toc433726628"/>
      <w:bookmarkStart w:id="166" w:name="_Toc433726754"/>
      <w:bookmarkStart w:id="167" w:name="_Toc433726877"/>
      <w:bookmarkStart w:id="168" w:name="_Toc433726998"/>
      <w:bookmarkStart w:id="169" w:name="_Toc433727119"/>
      <w:bookmarkStart w:id="170" w:name="_Toc433727239"/>
      <w:bookmarkStart w:id="171" w:name="_Toc433727368"/>
      <w:bookmarkStart w:id="172" w:name="_Toc433727480"/>
      <w:bookmarkStart w:id="173" w:name="_Toc433727591"/>
      <w:bookmarkStart w:id="174" w:name="_Toc433727703"/>
      <w:bookmarkStart w:id="175" w:name="_Toc433727807"/>
      <w:bookmarkStart w:id="176" w:name="_Toc433727910"/>
      <w:bookmarkStart w:id="177" w:name="_Toc433728012"/>
      <w:bookmarkStart w:id="178" w:name="_Toc433728112"/>
      <w:bookmarkStart w:id="179" w:name="_Toc433728196"/>
      <w:bookmarkStart w:id="180" w:name="_Toc433728295"/>
      <w:bookmarkStart w:id="181" w:name="_Toc433728390"/>
      <w:bookmarkStart w:id="182" w:name="_Toc433728486"/>
      <w:bookmarkStart w:id="183" w:name="_Toc433728581"/>
      <w:bookmarkStart w:id="184" w:name="_Toc475102225"/>
      <w:bookmarkStart w:id="185" w:name="_Toc483468708"/>
      <w:bookmarkStart w:id="186" w:name="_Toc52694854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F176D6" w:rsidRPr="0029595C" w:rsidRDefault="00F176D6" w:rsidP="004D333B">
      <w:pPr>
        <w:pStyle w:val="ListParagraph"/>
        <w:widowControl w:val="0"/>
        <w:numPr>
          <w:ilvl w:val="2"/>
          <w:numId w:val="9"/>
        </w:numPr>
        <w:suppressAutoHyphens w:val="0"/>
        <w:spacing w:before="240" w:after="240"/>
        <w:outlineLvl w:val="1"/>
        <w:rPr>
          <w:rFonts w:cs="Arial"/>
          <w:bCs/>
          <w:vanish/>
          <w:sz w:val="20"/>
        </w:rPr>
      </w:pPr>
      <w:bookmarkStart w:id="187" w:name="_Toc433725291"/>
      <w:bookmarkStart w:id="188" w:name="_Toc433725551"/>
      <w:bookmarkStart w:id="189" w:name="_Toc433725682"/>
      <w:bookmarkStart w:id="190" w:name="_Toc433726502"/>
      <w:bookmarkStart w:id="191" w:name="_Toc433726629"/>
      <w:bookmarkStart w:id="192" w:name="_Toc433726755"/>
      <w:bookmarkStart w:id="193" w:name="_Toc433726878"/>
      <w:bookmarkStart w:id="194" w:name="_Toc433726999"/>
      <w:bookmarkStart w:id="195" w:name="_Toc433727120"/>
      <w:bookmarkStart w:id="196" w:name="_Toc433727240"/>
      <w:bookmarkStart w:id="197" w:name="_Toc433727369"/>
      <w:bookmarkStart w:id="198" w:name="_Toc433727481"/>
      <w:bookmarkStart w:id="199" w:name="_Toc433727592"/>
      <w:bookmarkStart w:id="200" w:name="_Toc433727704"/>
      <w:bookmarkStart w:id="201" w:name="_Toc433727808"/>
      <w:bookmarkStart w:id="202" w:name="_Toc433727911"/>
      <w:bookmarkStart w:id="203" w:name="_Toc433728013"/>
      <w:bookmarkStart w:id="204" w:name="_Toc433728113"/>
      <w:bookmarkStart w:id="205" w:name="_Toc433728197"/>
      <w:bookmarkStart w:id="206" w:name="_Toc433728296"/>
      <w:bookmarkStart w:id="207" w:name="_Toc433728391"/>
      <w:bookmarkStart w:id="208" w:name="_Toc433728487"/>
      <w:bookmarkStart w:id="209" w:name="_Toc433728582"/>
      <w:bookmarkStart w:id="210" w:name="_Toc475102226"/>
      <w:bookmarkStart w:id="211" w:name="_Toc483468709"/>
      <w:bookmarkStart w:id="212" w:name="_Toc52694854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833637" w:rsidRPr="0029595C" w:rsidRDefault="00833637" w:rsidP="00833637">
      <w:pPr>
        <w:rPr>
          <w:sz w:val="20"/>
        </w:rPr>
      </w:pPr>
    </w:p>
    <w:p w:rsidR="00CB20B8" w:rsidRPr="0029595C" w:rsidRDefault="00833637" w:rsidP="00833637">
      <w:pPr>
        <w:ind w:left="993" w:hanging="993"/>
        <w:rPr>
          <w:sz w:val="20"/>
        </w:rPr>
      </w:pPr>
      <w:r w:rsidRPr="0029595C">
        <w:rPr>
          <w:sz w:val="20"/>
        </w:rPr>
        <w:t>26.3.</w:t>
      </w:r>
      <w:r w:rsidRPr="0029595C">
        <w:rPr>
          <w:sz w:val="20"/>
        </w:rPr>
        <w:tab/>
      </w:r>
      <w:r w:rsidR="005B06A3" w:rsidRPr="0029595C">
        <w:rPr>
          <w:sz w:val="20"/>
        </w:rPr>
        <w:t>Nothing in</w:t>
      </w:r>
      <w:r w:rsidR="00CB20B8" w:rsidRPr="0029595C">
        <w:rPr>
          <w:sz w:val="20"/>
        </w:rPr>
        <w:t xml:space="preserve"> this Contract </w:t>
      </w:r>
      <w:r w:rsidR="005B06A3" w:rsidRPr="0029595C">
        <w:rPr>
          <w:sz w:val="20"/>
        </w:rPr>
        <w:t xml:space="preserve">will exclude or limit the </w:t>
      </w:r>
      <w:r w:rsidR="00CB20B8" w:rsidRPr="0029595C">
        <w:rPr>
          <w:sz w:val="20"/>
        </w:rPr>
        <w:t xml:space="preserve">liability </w:t>
      </w:r>
      <w:r w:rsidR="005B06A3" w:rsidRPr="0029595C">
        <w:rPr>
          <w:sz w:val="20"/>
        </w:rPr>
        <w:t xml:space="preserve">of either Party </w:t>
      </w:r>
      <w:r w:rsidR="00CB20B8" w:rsidRPr="0029595C">
        <w:rPr>
          <w:sz w:val="20"/>
        </w:rPr>
        <w:t>for:</w:t>
      </w:r>
      <w:bookmarkEnd w:id="159"/>
    </w:p>
    <w:p w:rsidR="005B06A3" w:rsidRPr="0029595C" w:rsidRDefault="005B06A3" w:rsidP="004D333B">
      <w:pPr>
        <w:keepLines/>
        <w:numPr>
          <w:ilvl w:val="3"/>
          <w:numId w:val="9"/>
        </w:numPr>
        <w:tabs>
          <w:tab w:val="clear" w:pos="1859"/>
          <w:tab w:val="num" w:pos="1418"/>
        </w:tabs>
        <w:ind w:left="1418" w:hanging="410"/>
        <w:rPr>
          <w:sz w:val="20"/>
        </w:rPr>
      </w:pPr>
      <w:r w:rsidRPr="0029595C">
        <w:rPr>
          <w:sz w:val="20"/>
        </w:rPr>
        <w:t>death or personal injury caused by its negligence; or</w:t>
      </w:r>
    </w:p>
    <w:p w:rsidR="005B06A3" w:rsidRPr="0029595C" w:rsidRDefault="005B06A3" w:rsidP="00AA535E">
      <w:pPr>
        <w:keepLines/>
        <w:ind w:left="1008"/>
        <w:rPr>
          <w:sz w:val="20"/>
        </w:rPr>
      </w:pPr>
    </w:p>
    <w:p w:rsidR="00CB20B8" w:rsidRPr="0029595C" w:rsidRDefault="00CB20B8" w:rsidP="004D333B">
      <w:pPr>
        <w:keepLines/>
        <w:numPr>
          <w:ilvl w:val="3"/>
          <w:numId w:val="9"/>
        </w:numPr>
        <w:tabs>
          <w:tab w:val="clear" w:pos="1859"/>
          <w:tab w:val="num" w:pos="1418"/>
        </w:tabs>
        <w:ind w:left="1418" w:hanging="410"/>
        <w:rPr>
          <w:sz w:val="20"/>
        </w:rPr>
      </w:pPr>
      <w:r w:rsidRPr="0029595C">
        <w:rPr>
          <w:sz w:val="20"/>
        </w:rPr>
        <w:t>fraud or fraudulent misrepresentation</w:t>
      </w:r>
      <w:r w:rsidR="005B06A3" w:rsidRPr="0029595C">
        <w:rPr>
          <w:sz w:val="20"/>
        </w:rPr>
        <w:t>.</w:t>
      </w:r>
    </w:p>
    <w:p w:rsidR="00CB20B8" w:rsidRPr="0029595C" w:rsidRDefault="00CB20B8" w:rsidP="00AA535E">
      <w:pPr>
        <w:rPr>
          <w:rFonts w:cs="Arial"/>
          <w:b/>
          <w:sz w:val="20"/>
        </w:rPr>
      </w:pPr>
    </w:p>
    <w:p w:rsidR="00CB20B8" w:rsidRPr="0029595C" w:rsidRDefault="00CB20B8" w:rsidP="008625B1">
      <w:pPr>
        <w:pStyle w:val="ContractSubHeading"/>
      </w:pPr>
      <w:bookmarkStart w:id="213" w:name="_Toc526948547"/>
      <w:r w:rsidRPr="0029595C">
        <w:t>INSURANCE</w:t>
      </w:r>
      <w:bookmarkEnd w:id="213"/>
    </w:p>
    <w:p w:rsidR="00F176D6" w:rsidRPr="0029595C" w:rsidRDefault="00F176D6" w:rsidP="00F176D6"/>
    <w:p w:rsidR="008625B1" w:rsidRPr="0029595C" w:rsidRDefault="008625B1" w:rsidP="004D333B">
      <w:pPr>
        <w:pStyle w:val="ListParagraph"/>
        <w:widowControl w:val="0"/>
        <w:numPr>
          <w:ilvl w:val="1"/>
          <w:numId w:val="9"/>
        </w:numPr>
        <w:suppressAutoHyphens w:val="0"/>
        <w:spacing w:before="240"/>
        <w:outlineLvl w:val="1"/>
        <w:rPr>
          <w:rFonts w:cs="Arial"/>
          <w:bCs/>
          <w:vanish/>
          <w:sz w:val="20"/>
        </w:rPr>
      </w:pPr>
      <w:bookmarkStart w:id="214" w:name="_Toc433724238"/>
      <w:bookmarkStart w:id="215" w:name="_Toc433724395"/>
      <w:bookmarkStart w:id="216" w:name="_Toc433724550"/>
      <w:bookmarkStart w:id="217" w:name="_Toc433724753"/>
      <w:bookmarkStart w:id="218" w:name="_Toc433724891"/>
      <w:bookmarkStart w:id="219" w:name="_Toc433725026"/>
      <w:bookmarkStart w:id="220" w:name="_Toc433725160"/>
      <w:bookmarkStart w:id="221" w:name="_Toc433725294"/>
      <w:bookmarkStart w:id="222" w:name="_Toc433725554"/>
      <w:bookmarkStart w:id="223" w:name="_Toc433725684"/>
      <w:bookmarkStart w:id="224" w:name="_Toc433726504"/>
      <w:bookmarkStart w:id="225" w:name="_Toc433726631"/>
      <w:bookmarkStart w:id="226" w:name="_Toc433726757"/>
      <w:bookmarkStart w:id="227" w:name="_Toc433726880"/>
      <w:bookmarkStart w:id="228" w:name="_Toc433727001"/>
      <w:bookmarkStart w:id="229" w:name="_Toc433727122"/>
      <w:bookmarkStart w:id="230" w:name="_Toc433727242"/>
      <w:bookmarkStart w:id="231" w:name="_Toc433727371"/>
      <w:bookmarkStart w:id="232" w:name="_Toc433727483"/>
      <w:bookmarkStart w:id="233" w:name="_Toc433727594"/>
      <w:bookmarkStart w:id="234" w:name="_Toc433727706"/>
      <w:bookmarkStart w:id="235" w:name="_Toc433727810"/>
      <w:bookmarkStart w:id="236" w:name="_Toc433727913"/>
      <w:bookmarkStart w:id="237" w:name="_Toc433728015"/>
      <w:bookmarkStart w:id="238" w:name="_Toc433728115"/>
      <w:bookmarkStart w:id="239" w:name="_Toc433728199"/>
      <w:bookmarkStart w:id="240" w:name="_Toc433728298"/>
      <w:bookmarkStart w:id="241" w:name="_Toc433728393"/>
      <w:bookmarkStart w:id="242" w:name="_Toc433728489"/>
      <w:bookmarkStart w:id="243" w:name="_Toc433728584"/>
      <w:bookmarkStart w:id="244" w:name="_Toc475102228"/>
      <w:bookmarkStart w:id="245" w:name="_Toc483468711"/>
      <w:bookmarkStart w:id="246" w:name="_Toc526948548"/>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CB20B8" w:rsidRPr="0029595C" w:rsidRDefault="00F176D6" w:rsidP="00F176D6">
      <w:pPr>
        <w:ind w:left="1008" w:hanging="1008"/>
        <w:rPr>
          <w:sz w:val="20"/>
        </w:rPr>
      </w:pPr>
      <w:r w:rsidRPr="0029595C">
        <w:rPr>
          <w:sz w:val="20"/>
        </w:rPr>
        <w:t>B27.1.</w:t>
      </w:r>
      <w:r w:rsidRPr="0029595C">
        <w:rPr>
          <w:sz w:val="20"/>
        </w:rPr>
        <w:tab/>
      </w:r>
      <w:r w:rsidR="00CB20B8" w:rsidRPr="0029595C">
        <w:rPr>
          <w:sz w:val="20"/>
        </w:rPr>
        <w:t xml:space="preserve">The </w:t>
      </w:r>
      <w:r w:rsidR="00684FD5" w:rsidRPr="0029595C">
        <w:rPr>
          <w:sz w:val="20"/>
        </w:rPr>
        <w:t>Provider must</w:t>
      </w:r>
      <w:r w:rsidR="00CB20B8" w:rsidRPr="0029595C">
        <w:rPr>
          <w:sz w:val="20"/>
        </w:rPr>
        <w:t xml:space="preserve"> at its own cost effect and maintain with a reputable insurance company the Required Insurances. The cover shall be in respect of all risks which may be incurred by the Provider, arising out of the Provider's performance of this Contract, including death or personal injury, loss of or damage to property or any other such loss. Such policies </w:t>
      </w:r>
      <w:r w:rsidR="00684FD5" w:rsidRPr="0029595C">
        <w:rPr>
          <w:sz w:val="20"/>
        </w:rPr>
        <w:t xml:space="preserve">must </w:t>
      </w:r>
      <w:r w:rsidR="00CB20B8" w:rsidRPr="0029595C">
        <w:rPr>
          <w:sz w:val="20"/>
        </w:rPr>
        <w:t>include cover in respect of any financial loss arising from any advice given or omitted to be given by the Provider.</w:t>
      </w:r>
    </w:p>
    <w:p w:rsidR="00F176D6" w:rsidRPr="0029595C" w:rsidRDefault="00F176D6" w:rsidP="00F176D6">
      <w:pPr>
        <w:ind w:left="1008" w:hanging="1008"/>
        <w:rPr>
          <w:sz w:val="20"/>
        </w:rPr>
      </w:pPr>
    </w:p>
    <w:p w:rsidR="00CB20B8" w:rsidRPr="0029595C" w:rsidRDefault="00F176D6" w:rsidP="00F176D6">
      <w:pPr>
        <w:ind w:left="1008" w:hanging="1008"/>
        <w:rPr>
          <w:sz w:val="20"/>
        </w:rPr>
      </w:pPr>
      <w:r w:rsidRPr="0029595C">
        <w:rPr>
          <w:sz w:val="20"/>
        </w:rPr>
        <w:t>27.2.</w:t>
      </w:r>
      <w:r w:rsidRPr="0029595C">
        <w:rPr>
          <w:sz w:val="20"/>
        </w:rPr>
        <w:tab/>
      </w:r>
      <w:r w:rsidR="00CB20B8" w:rsidRPr="0029595C">
        <w:rPr>
          <w:sz w:val="20"/>
        </w:rPr>
        <w:t xml:space="preserve">The Provider </w:t>
      </w:r>
      <w:r w:rsidR="004A1305" w:rsidRPr="0029595C">
        <w:rPr>
          <w:sz w:val="20"/>
        </w:rPr>
        <w:t>must</w:t>
      </w:r>
      <w:r w:rsidR="00CB20B8" w:rsidRPr="0029595C">
        <w:rPr>
          <w:sz w:val="20"/>
        </w:rPr>
        <w:t xml:space="preserve"> give the Authority, on request, </w:t>
      </w:r>
      <w:r w:rsidR="00311EED" w:rsidRPr="0029595C">
        <w:rPr>
          <w:sz w:val="20"/>
        </w:rPr>
        <w:t xml:space="preserve">a </w:t>
      </w:r>
      <w:r w:rsidR="00CB20B8" w:rsidRPr="0029595C">
        <w:rPr>
          <w:sz w:val="20"/>
        </w:rPr>
        <w:t>cop</w:t>
      </w:r>
      <w:r w:rsidR="00311EED" w:rsidRPr="0029595C">
        <w:rPr>
          <w:sz w:val="20"/>
        </w:rPr>
        <w:t>y</w:t>
      </w:r>
      <w:r w:rsidR="00CB20B8" w:rsidRPr="0029595C">
        <w:rPr>
          <w:sz w:val="20"/>
        </w:rPr>
        <w:t xml:space="preserve"> of or a broker's </w:t>
      </w:r>
      <w:r w:rsidR="002974C5" w:rsidRPr="0029595C">
        <w:rPr>
          <w:sz w:val="20"/>
        </w:rPr>
        <w:t xml:space="preserve">placement </w:t>
      </w:r>
      <w:r w:rsidR="00CB20B8" w:rsidRPr="0029595C">
        <w:rPr>
          <w:sz w:val="20"/>
        </w:rPr>
        <w:t xml:space="preserve">verification of </w:t>
      </w:r>
      <w:r w:rsidR="002974C5" w:rsidRPr="0029595C">
        <w:rPr>
          <w:sz w:val="20"/>
        </w:rPr>
        <w:t xml:space="preserve">the Required Insurances </w:t>
      </w:r>
      <w:r w:rsidR="00CB20B8" w:rsidRPr="0029595C">
        <w:rPr>
          <w:sz w:val="20"/>
        </w:rPr>
        <w:t xml:space="preserve">insurance, together with receipts or other evidence of payment of the latest premiums due under those policies. </w:t>
      </w:r>
    </w:p>
    <w:p w:rsidR="00F176D6" w:rsidRPr="0029595C" w:rsidRDefault="00F176D6" w:rsidP="00F176D6">
      <w:pPr>
        <w:rPr>
          <w:sz w:val="20"/>
        </w:rPr>
      </w:pPr>
    </w:p>
    <w:p w:rsidR="00CB20B8" w:rsidRPr="0029595C" w:rsidRDefault="00F176D6" w:rsidP="00F176D6">
      <w:pPr>
        <w:ind w:left="1008" w:hanging="1008"/>
        <w:rPr>
          <w:sz w:val="20"/>
        </w:rPr>
      </w:pPr>
      <w:r w:rsidRPr="0029595C">
        <w:rPr>
          <w:sz w:val="20"/>
        </w:rPr>
        <w:t>27.3.</w:t>
      </w:r>
      <w:r w:rsidRPr="0029595C">
        <w:rPr>
          <w:sz w:val="20"/>
        </w:rPr>
        <w:tab/>
      </w:r>
      <w:r w:rsidR="00CB20B8" w:rsidRPr="0029595C">
        <w:rPr>
          <w:sz w:val="20"/>
        </w:rPr>
        <w:t xml:space="preserve">The provision of any insurance or the amount or limit of cover </w:t>
      </w:r>
      <w:r w:rsidR="00ED651E" w:rsidRPr="0029595C">
        <w:rPr>
          <w:sz w:val="20"/>
        </w:rPr>
        <w:t>will</w:t>
      </w:r>
      <w:r w:rsidR="00CB20B8" w:rsidRPr="0029595C">
        <w:rPr>
          <w:sz w:val="20"/>
        </w:rPr>
        <w:t xml:space="preserve"> not relieve or limit the Provider’s liabilities under this Contract.</w:t>
      </w:r>
    </w:p>
    <w:p w:rsidR="00CB20B8" w:rsidRPr="0029595C" w:rsidRDefault="00CB20B8" w:rsidP="00AA535E">
      <w:pPr>
        <w:keepLines/>
        <w:rPr>
          <w:rFonts w:cs="Arial"/>
          <w:b/>
          <w:sz w:val="20"/>
        </w:rPr>
      </w:pPr>
    </w:p>
    <w:p w:rsidR="002F580B" w:rsidRPr="0029595C" w:rsidRDefault="002F580B" w:rsidP="008625B1">
      <w:pPr>
        <w:pStyle w:val="ContractSubHeading"/>
        <w:rPr>
          <w:i/>
        </w:rPr>
      </w:pPr>
      <w:bookmarkStart w:id="247" w:name="_Ref336856533"/>
      <w:bookmarkStart w:id="248" w:name="_Toc526948549"/>
      <w:r w:rsidRPr="0029595C">
        <w:t>DEFAULTS</w:t>
      </w:r>
      <w:bookmarkEnd w:id="247"/>
      <w:r w:rsidRPr="0029595C">
        <w:t xml:space="preserve"> AND FAILURE TO SUPPLY</w:t>
      </w:r>
      <w:bookmarkEnd w:id="248"/>
    </w:p>
    <w:p w:rsidR="002F580B" w:rsidRPr="0029595C" w:rsidRDefault="002F580B" w:rsidP="00AA535E">
      <w:pPr>
        <w:suppressAutoHyphens w:val="0"/>
        <w:autoSpaceDE w:val="0"/>
        <w:autoSpaceDN w:val="0"/>
        <w:adjustRightInd w:val="0"/>
        <w:jc w:val="left"/>
        <w:rPr>
          <w:rFonts w:ascii="Tahoma" w:hAnsi="Tahoma" w:cs="Tahoma"/>
          <w:color w:val="000000"/>
          <w:sz w:val="20"/>
          <w:lang w:eastAsia="en-GB"/>
        </w:rPr>
      </w:pPr>
    </w:p>
    <w:p w:rsidR="008625B1" w:rsidRPr="0029595C" w:rsidRDefault="008625B1" w:rsidP="004D333B">
      <w:pPr>
        <w:pStyle w:val="ListParagraph"/>
        <w:numPr>
          <w:ilvl w:val="1"/>
          <w:numId w:val="9"/>
        </w:numPr>
        <w:rPr>
          <w:rFonts w:cs="Arial"/>
          <w:vanish/>
          <w:sz w:val="20"/>
        </w:rPr>
      </w:pPr>
      <w:bookmarkStart w:id="249" w:name="_Ref329081108"/>
    </w:p>
    <w:p w:rsidR="002F580B" w:rsidRPr="0029595C" w:rsidRDefault="002F580B" w:rsidP="004D333B">
      <w:pPr>
        <w:numPr>
          <w:ilvl w:val="2"/>
          <w:numId w:val="9"/>
        </w:numPr>
        <w:rPr>
          <w:rFonts w:cs="Arial"/>
          <w:sz w:val="20"/>
        </w:rPr>
      </w:pPr>
      <w:r w:rsidRPr="0029595C">
        <w:rPr>
          <w:rFonts w:cs="Arial"/>
          <w:sz w:val="20"/>
        </w:rPr>
        <w:t xml:space="preserve">In the event that the Authority is of the reasonable opinion that there has been a Default which is a material breach of this Contract by the Provider, then the Authority may, without prejudice to </w:t>
      </w:r>
      <w:r w:rsidR="008577B4" w:rsidRPr="0029595C">
        <w:rPr>
          <w:rFonts w:cs="Arial"/>
          <w:sz w:val="20"/>
        </w:rPr>
        <w:t xml:space="preserve">any </w:t>
      </w:r>
      <w:r w:rsidRPr="0029595C">
        <w:rPr>
          <w:rFonts w:cs="Arial"/>
          <w:sz w:val="20"/>
        </w:rPr>
        <w:t xml:space="preserve">other rights </w:t>
      </w:r>
      <w:r w:rsidR="008577B4" w:rsidRPr="0029595C">
        <w:rPr>
          <w:rFonts w:cs="Arial"/>
          <w:sz w:val="20"/>
        </w:rPr>
        <w:t>or</w:t>
      </w:r>
      <w:r w:rsidRPr="0029595C">
        <w:rPr>
          <w:rFonts w:cs="Arial"/>
          <w:sz w:val="20"/>
        </w:rPr>
        <w:t xml:space="preserve"> remedies</w:t>
      </w:r>
      <w:r w:rsidR="008577B4" w:rsidRPr="0029595C">
        <w:rPr>
          <w:rFonts w:cs="Arial"/>
          <w:sz w:val="20"/>
        </w:rPr>
        <w:t xml:space="preserve"> it may have</w:t>
      </w:r>
      <w:r w:rsidRPr="0029595C">
        <w:rPr>
          <w:rFonts w:cs="Arial"/>
          <w:sz w:val="20"/>
        </w:rPr>
        <w:t xml:space="preserve"> under this Contract including under clause </w:t>
      </w:r>
      <w:r w:rsidR="00041104" w:rsidRPr="0029595C">
        <w:rPr>
          <w:rFonts w:cs="Arial"/>
          <w:sz w:val="20"/>
        </w:rPr>
        <w:t>B29</w:t>
      </w:r>
      <w:r w:rsidRPr="0029595C">
        <w:rPr>
          <w:rFonts w:cs="Arial"/>
          <w:sz w:val="20"/>
        </w:rPr>
        <w:t xml:space="preserve"> (</w:t>
      </w:r>
      <w:r w:rsidRPr="0029595C">
        <w:rPr>
          <w:rFonts w:cs="Arial"/>
          <w:i/>
          <w:sz w:val="20"/>
        </w:rPr>
        <w:t>Contract Management</w:t>
      </w:r>
      <w:r w:rsidRPr="0029595C">
        <w:rPr>
          <w:rFonts w:cs="Arial"/>
          <w:sz w:val="20"/>
        </w:rPr>
        <w:t>), consult with the Provider and then do any of the following:</w:t>
      </w:r>
      <w:bookmarkEnd w:id="249"/>
    </w:p>
    <w:p w:rsidR="002F580B" w:rsidRPr="0029595C" w:rsidRDefault="002F580B" w:rsidP="00AA535E">
      <w:pPr>
        <w:pStyle w:val="ListParagraph"/>
        <w:rPr>
          <w:rFonts w:cs="Arial"/>
          <w:sz w:val="20"/>
        </w:rPr>
      </w:pPr>
    </w:p>
    <w:p w:rsidR="002F580B" w:rsidRPr="0029595C" w:rsidRDefault="002F580B" w:rsidP="004D333B">
      <w:pPr>
        <w:keepLines/>
        <w:numPr>
          <w:ilvl w:val="3"/>
          <w:numId w:val="9"/>
        </w:numPr>
        <w:tabs>
          <w:tab w:val="clear" w:pos="1859"/>
          <w:tab w:val="num" w:pos="1418"/>
        </w:tabs>
        <w:ind w:left="1418" w:hanging="410"/>
        <w:rPr>
          <w:sz w:val="20"/>
        </w:rPr>
      </w:pPr>
      <w:r w:rsidRPr="0029595C">
        <w:rPr>
          <w:sz w:val="20"/>
        </w:rPr>
        <w:t xml:space="preserve">require the Provider to submit a performance improvement plan detailing why the </w:t>
      </w:r>
      <w:r w:rsidR="008577B4" w:rsidRPr="0029595C">
        <w:rPr>
          <w:sz w:val="20"/>
        </w:rPr>
        <w:t xml:space="preserve">material </w:t>
      </w:r>
      <w:r w:rsidRPr="0029595C">
        <w:rPr>
          <w:sz w:val="20"/>
        </w:rPr>
        <w:t xml:space="preserve">breach has occurred and how it will be remedied within </w:t>
      </w:r>
      <w:r w:rsidR="007C2731" w:rsidRPr="0029595C">
        <w:rPr>
          <w:sz w:val="20"/>
        </w:rPr>
        <w:t>10</w:t>
      </w:r>
      <w:r w:rsidRPr="0029595C">
        <w:rPr>
          <w:sz w:val="20"/>
        </w:rPr>
        <w:t xml:space="preserve"> Business Days or such other period of time as the Authority may direct;</w:t>
      </w:r>
    </w:p>
    <w:p w:rsidR="002F580B" w:rsidRPr="0029595C" w:rsidRDefault="002F580B" w:rsidP="00AA535E">
      <w:pPr>
        <w:keepLines/>
        <w:ind w:left="1008"/>
        <w:rPr>
          <w:sz w:val="20"/>
        </w:rPr>
      </w:pPr>
    </w:p>
    <w:p w:rsidR="002F580B" w:rsidRPr="0029595C" w:rsidRDefault="002F580B" w:rsidP="004D333B">
      <w:pPr>
        <w:keepLines/>
        <w:numPr>
          <w:ilvl w:val="3"/>
          <w:numId w:val="9"/>
        </w:numPr>
        <w:tabs>
          <w:tab w:val="clear" w:pos="1859"/>
          <w:tab w:val="num" w:pos="1418"/>
        </w:tabs>
        <w:ind w:left="1418" w:hanging="410"/>
        <w:rPr>
          <w:sz w:val="20"/>
        </w:rPr>
      </w:pPr>
      <w:r w:rsidRPr="0029595C">
        <w:rPr>
          <w:sz w:val="20"/>
        </w:rPr>
        <w:t xml:space="preserve">without terminating this Contract, suspend the affected Service in accordance with the process set out in clause </w:t>
      </w:r>
      <w:r w:rsidR="00041104" w:rsidRPr="0029595C">
        <w:rPr>
          <w:sz w:val="20"/>
        </w:rPr>
        <w:t xml:space="preserve">B31 </w:t>
      </w:r>
      <w:r w:rsidRPr="0029595C">
        <w:rPr>
          <w:sz w:val="20"/>
        </w:rPr>
        <w:t>(</w:t>
      </w:r>
      <w:r w:rsidRPr="0029595C">
        <w:rPr>
          <w:i/>
          <w:sz w:val="20"/>
        </w:rPr>
        <w:t>Suspension</w:t>
      </w:r>
      <w:r w:rsidR="007E6D99" w:rsidRPr="0029595C">
        <w:rPr>
          <w:i/>
          <w:sz w:val="20"/>
        </w:rPr>
        <w:t xml:space="preserve"> and Consequences of Suspension</w:t>
      </w:r>
      <w:r w:rsidRPr="0029595C">
        <w:rPr>
          <w:sz w:val="20"/>
        </w:rPr>
        <w:t>);</w:t>
      </w:r>
    </w:p>
    <w:p w:rsidR="002F580B" w:rsidRPr="0029595C" w:rsidRDefault="002F580B" w:rsidP="00AA535E">
      <w:pPr>
        <w:keepLines/>
        <w:ind w:left="1008"/>
        <w:rPr>
          <w:sz w:val="20"/>
        </w:rPr>
      </w:pPr>
    </w:p>
    <w:p w:rsidR="002F580B" w:rsidRPr="0029595C" w:rsidRDefault="002F580B" w:rsidP="004D333B">
      <w:pPr>
        <w:keepLines/>
        <w:numPr>
          <w:ilvl w:val="3"/>
          <w:numId w:val="9"/>
        </w:numPr>
        <w:tabs>
          <w:tab w:val="clear" w:pos="1859"/>
          <w:tab w:val="num" w:pos="1418"/>
        </w:tabs>
        <w:ind w:left="1418" w:hanging="410"/>
        <w:rPr>
          <w:sz w:val="20"/>
        </w:rPr>
      </w:pPr>
      <w:r w:rsidRPr="0029595C">
        <w:rPr>
          <w:sz w:val="20"/>
        </w:rPr>
        <w:t>without terminating the whole of this Contract, terminate this Contract in respect of the affected part of the Services only in accordance with clause</w:t>
      </w:r>
      <w:r w:rsidR="00041104" w:rsidRPr="0029595C">
        <w:rPr>
          <w:sz w:val="20"/>
        </w:rPr>
        <w:t xml:space="preserve"> B32</w:t>
      </w:r>
      <w:r w:rsidRPr="0029595C">
        <w:rPr>
          <w:sz w:val="20"/>
        </w:rPr>
        <w:t xml:space="preserve"> (</w:t>
      </w:r>
      <w:r w:rsidRPr="0029595C">
        <w:rPr>
          <w:i/>
          <w:sz w:val="20"/>
        </w:rPr>
        <w:t>Termination</w:t>
      </w:r>
      <w:r w:rsidRPr="0029595C">
        <w:rPr>
          <w:sz w:val="20"/>
        </w:rPr>
        <w:t>) (whereupon a corresponding reduction in the Charges shall be made) and thereafter the Authority may supply or procure a third party to supply such part of the Services</w:t>
      </w:r>
      <w:r w:rsidR="00A21C1F" w:rsidRPr="0029595C">
        <w:rPr>
          <w:sz w:val="20"/>
        </w:rPr>
        <w:t>.</w:t>
      </w:r>
    </w:p>
    <w:p w:rsidR="00A21C1F" w:rsidRPr="0029595C" w:rsidRDefault="00A21C1F" w:rsidP="00AA535E">
      <w:pPr>
        <w:ind w:left="1008"/>
        <w:rPr>
          <w:sz w:val="20"/>
        </w:rPr>
      </w:pPr>
    </w:p>
    <w:p w:rsidR="002F580B" w:rsidRPr="0029595C" w:rsidRDefault="002F580B" w:rsidP="004D333B">
      <w:pPr>
        <w:numPr>
          <w:ilvl w:val="2"/>
          <w:numId w:val="9"/>
        </w:numPr>
        <w:rPr>
          <w:rFonts w:cs="Arial"/>
          <w:sz w:val="20"/>
        </w:rPr>
      </w:pPr>
      <w:r w:rsidRPr="0029595C">
        <w:rPr>
          <w:rFonts w:cs="Arial"/>
          <w:sz w:val="20"/>
        </w:rPr>
        <w:t>If the Authority exercises any of its rights under clause B2</w:t>
      </w:r>
      <w:r w:rsidR="00041104" w:rsidRPr="0029595C">
        <w:rPr>
          <w:rFonts w:cs="Arial"/>
          <w:sz w:val="20"/>
        </w:rPr>
        <w:t>8</w:t>
      </w:r>
      <w:r w:rsidRPr="0029595C">
        <w:rPr>
          <w:rFonts w:cs="Arial"/>
          <w:sz w:val="20"/>
        </w:rPr>
        <w:t>.1</w:t>
      </w:r>
      <w:r w:rsidR="008577B4" w:rsidRPr="0029595C">
        <w:rPr>
          <w:rFonts w:cs="Arial"/>
          <w:sz w:val="20"/>
        </w:rPr>
        <w:t>,</w:t>
      </w:r>
      <w:r w:rsidRPr="0029595C">
        <w:rPr>
          <w:rFonts w:cs="Arial"/>
          <w:sz w:val="20"/>
        </w:rPr>
        <w:t xml:space="preserve"> the Provider </w:t>
      </w:r>
      <w:r w:rsidR="008577B4" w:rsidRPr="0029595C">
        <w:rPr>
          <w:rFonts w:cs="Arial"/>
          <w:sz w:val="20"/>
        </w:rPr>
        <w:t>must</w:t>
      </w:r>
      <w:r w:rsidRPr="0029595C">
        <w:rPr>
          <w:rFonts w:cs="Arial"/>
          <w:sz w:val="20"/>
        </w:rPr>
        <w:t xml:space="preserve"> indemnify the Authority for any costs reasonably incurred </w:t>
      </w:r>
      <w:r w:rsidR="00043D4B" w:rsidRPr="0029595C">
        <w:rPr>
          <w:rFonts w:cs="Arial"/>
          <w:sz w:val="20"/>
        </w:rPr>
        <w:t xml:space="preserve">(including reasonable professional costs </w:t>
      </w:r>
      <w:r w:rsidRPr="0029595C">
        <w:rPr>
          <w:rFonts w:cs="Arial"/>
          <w:sz w:val="20"/>
        </w:rPr>
        <w:t>and any reasonable administration costs</w:t>
      </w:r>
      <w:r w:rsidR="00043D4B" w:rsidRPr="0029595C">
        <w:rPr>
          <w:rFonts w:cs="Arial"/>
          <w:sz w:val="20"/>
        </w:rPr>
        <w:t>)</w:t>
      </w:r>
      <w:r w:rsidRPr="0029595C">
        <w:rPr>
          <w:rFonts w:cs="Arial"/>
          <w:sz w:val="20"/>
        </w:rPr>
        <w:t xml:space="preserve"> in respect of the supply of any part of the Services by the Authority or a third party to the extent that such costs exceed the payment which would otherwise have been payable to the Provider for such part of the Services and provided that the Authority uses its reasonable endeavours to mitigate any additional expenditure in obtaining replacement Services. </w:t>
      </w:r>
    </w:p>
    <w:p w:rsidR="002F580B" w:rsidRPr="0029595C" w:rsidRDefault="002F580B" w:rsidP="00AA535E">
      <w:pPr>
        <w:pStyle w:val="ListParagraph"/>
        <w:rPr>
          <w:rFonts w:cs="Arial"/>
          <w:sz w:val="20"/>
        </w:rPr>
      </w:pPr>
    </w:p>
    <w:p w:rsidR="001C7831" w:rsidRPr="0029595C" w:rsidRDefault="001C7831" w:rsidP="008625B1">
      <w:pPr>
        <w:pStyle w:val="ContractSubHeading"/>
      </w:pPr>
      <w:bookmarkStart w:id="250" w:name="_Toc526948550"/>
      <w:r w:rsidRPr="0029595C">
        <w:t>CONTRACT MANAGEMENT</w:t>
      </w:r>
      <w:bookmarkEnd w:id="250"/>
    </w:p>
    <w:p w:rsidR="001C7831" w:rsidRPr="0029595C" w:rsidRDefault="001C7831"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EC5250" w:rsidRPr="0029595C" w:rsidRDefault="001C7831" w:rsidP="004D333B">
      <w:pPr>
        <w:keepLines/>
        <w:numPr>
          <w:ilvl w:val="2"/>
          <w:numId w:val="9"/>
        </w:numPr>
        <w:rPr>
          <w:rFonts w:cs="Arial"/>
          <w:b/>
          <w:sz w:val="20"/>
        </w:rPr>
      </w:pPr>
      <w:r w:rsidRPr="0029595C">
        <w:rPr>
          <w:sz w:val="20"/>
        </w:rPr>
        <w:t>If the Parties have agreed a consequence in relation to the Provider failing to meet a Quality Outcomes Indicator as set out in Appendix C (</w:t>
      </w:r>
      <w:r w:rsidRPr="0029595C">
        <w:rPr>
          <w:i/>
          <w:sz w:val="20"/>
        </w:rPr>
        <w:t>Quality Outcomes Indicators</w:t>
      </w:r>
      <w:r w:rsidRPr="0029595C">
        <w:rPr>
          <w:sz w:val="20"/>
        </w:rPr>
        <w:t>) and the Provider fails to meet the Quality Outcomes Indicator, the Authority may exercise the agreed consequence immediately and without issuing a Contract Query, irrespective of any other rights the Authority may have under this clause B29.</w:t>
      </w:r>
    </w:p>
    <w:p w:rsidR="00EC5250" w:rsidRPr="0029595C" w:rsidRDefault="00EC5250" w:rsidP="00EC5250">
      <w:pPr>
        <w:keepLines/>
        <w:ind w:left="1008"/>
        <w:rPr>
          <w:rFonts w:cs="Arial"/>
          <w:b/>
          <w:sz w:val="20"/>
        </w:rPr>
      </w:pPr>
    </w:p>
    <w:p w:rsidR="00EC5250" w:rsidRPr="0029595C" w:rsidRDefault="001C7831" w:rsidP="004D333B">
      <w:pPr>
        <w:keepLines/>
        <w:numPr>
          <w:ilvl w:val="2"/>
          <w:numId w:val="9"/>
        </w:numPr>
        <w:rPr>
          <w:rFonts w:cs="Arial"/>
          <w:b/>
          <w:sz w:val="20"/>
        </w:rPr>
      </w:pPr>
      <w:r w:rsidRPr="0029595C">
        <w:rPr>
          <w:rFonts w:cs="Arial"/>
          <w:sz w:val="20"/>
        </w:rPr>
        <w:t>The provisions of this clause B29 do not affect any other rights and obligations the Partie</w:t>
      </w:r>
      <w:r w:rsidR="008625B1" w:rsidRPr="0029595C">
        <w:rPr>
          <w:rFonts w:cs="Arial"/>
          <w:sz w:val="20"/>
        </w:rPr>
        <w:t>s may have under this Contract.</w:t>
      </w:r>
    </w:p>
    <w:p w:rsidR="00EC5250" w:rsidRPr="0029595C" w:rsidRDefault="00EC5250" w:rsidP="00EC5250">
      <w:pPr>
        <w:pStyle w:val="ListParagraph"/>
        <w:rPr>
          <w:rFonts w:cs="Arial"/>
          <w:sz w:val="20"/>
        </w:rPr>
      </w:pPr>
    </w:p>
    <w:p w:rsidR="001C7831" w:rsidRPr="0029595C" w:rsidRDefault="001C7831" w:rsidP="004D333B">
      <w:pPr>
        <w:keepLines/>
        <w:numPr>
          <w:ilvl w:val="2"/>
          <w:numId w:val="9"/>
        </w:numPr>
        <w:rPr>
          <w:rFonts w:cs="Arial"/>
          <w:b/>
          <w:sz w:val="20"/>
        </w:rPr>
      </w:pPr>
      <w:r w:rsidRPr="0029595C">
        <w:rPr>
          <w:rFonts w:cs="Arial"/>
          <w:sz w:val="20"/>
        </w:rPr>
        <w:t>Clauses B29.19. B29.23, B29.24 and B29.26 will not apply if the Provider’s failure to agree or comply with a Remedial Action Plan (as the case may be) is as a result of an act or omission or the unreasonableness of the Authority.</w:t>
      </w:r>
    </w:p>
    <w:p w:rsidR="001C7831" w:rsidRPr="0029595C" w:rsidRDefault="001C7831" w:rsidP="00AA535E">
      <w:pPr>
        <w:pStyle w:val="ListParagraph"/>
        <w:ind w:hanging="720"/>
        <w:rPr>
          <w:rFonts w:cs="Arial"/>
          <w:sz w:val="20"/>
        </w:rPr>
      </w:pPr>
    </w:p>
    <w:p w:rsidR="001C7831" w:rsidRPr="0029595C" w:rsidRDefault="001C7831" w:rsidP="00AA535E">
      <w:pPr>
        <w:keepLines/>
        <w:ind w:left="273" w:firstLine="720"/>
        <w:rPr>
          <w:rFonts w:cs="Arial"/>
          <w:b/>
          <w:sz w:val="20"/>
        </w:rPr>
      </w:pPr>
      <w:r w:rsidRPr="0029595C">
        <w:rPr>
          <w:rFonts w:cs="Arial"/>
          <w:b/>
          <w:sz w:val="20"/>
        </w:rPr>
        <w:t>Contract Query</w:t>
      </w:r>
    </w:p>
    <w:p w:rsidR="001C7831" w:rsidRPr="0029595C" w:rsidRDefault="001C7831" w:rsidP="00AA535E">
      <w:pPr>
        <w:ind w:left="720" w:hanging="720"/>
        <w:rPr>
          <w:rFonts w:cs="Arial"/>
          <w:b/>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B29.4</w:t>
      </w:r>
      <w:r w:rsidRPr="0029595C">
        <w:rPr>
          <w:rFonts w:cs="Arial"/>
          <w:sz w:val="20"/>
        </w:rPr>
        <w:tab/>
        <w:t>If the Authority has a Contract Query it may issue a Contract Query Notice to the Provider.</w:t>
      </w:r>
    </w:p>
    <w:p w:rsidR="001C7831" w:rsidRPr="0029595C" w:rsidRDefault="001C7831" w:rsidP="00AA535E">
      <w:pPr>
        <w:pStyle w:val="ListParagraph"/>
        <w:tabs>
          <w:tab w:val="left" w:pos="993"/>
        </w:tabs>
        <w:suppressAutoHyphens w:val="0"/>
        <w:ind w:left="993" w:hanging="993"/>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B29.5</w:t>
      </w:r>
      <w:r w:rsidRPr="0029595C">
        <w:rPr>
          <w:rFonts w:cs="Arial"/>
          <w:sz w:val="20"/>
        </w:rPr>
        <w:tab/>
        <w:t xml:space="preserve">If the Provider has a Contract Query it may issue a Contract Query Notice to the Authority. </w:t>
      </w:r>
    </w:p>
    <w:p w:rsidR="001C7831" w:rsidRPr="0029595C" w:rsidRDefault="001C7831" w:rsidP="00AA535E">
      <w:pPr>
        <w:pStyle w:val="ListParagraph"/>
        <w:rPr>
          <w:rFonts w:cs="Arial"/>
          <w:sz w:val="20"/>
        </w:rPr>
      </w:pPr>
    </w:p>
    <w:p w:rsidR="001C7831" w:rsidRPr="0029595C" w:rsidRDefault="001C7831" w:rsidP="00AA535E">
      <w:pPr>
        <w:keepLines/>
        <w:ind w:left="273" w:firstLine="720"/>
        <w:rPr>
          <w:rFonts w:cs="Arial"/>
          <w:b/>
          <w:sz w:val="20"/>
        </w:rPr>
      </w:pPr>
      <w:r w:rsidRPr="0029595C">
        <w:rPr>
          <w:rFonts w:cs="Arial"/>
          <w:b/>
          <w:sz w:val="20"/>
        </w:rPr>
        <w:t>Excusing Notice</w:t>
      </w:r>
    </w:p>
    <w:p w:rsidR="001C7831" w:rsidRPr="0029595C" w:rsidRDefault="001C7831" w:rsidP="00AA535E">
      <w:pPr>
        <w:pStyle w:val="ListParagraph"/>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B29.6</w:t>
      </w:r>
      <w:r w:rsidRPr="0029595C">
        <w:rPr>
          <w:rFonts w:cs="Arial"/>
          <w:sz w:val="20"/>
        </w:rPr>
        <w:tab/>
        <w:t xml:space="preserve">The Receiving Party may issue an Excusing Notice to the Issuing Party within </w:t>
      </w:r>
      <w:r w:rsidR="007C2731" w:rsidRPr="0029595C">
        <w:rPr>
          <w:rFonts w:cs="Arial"/>
          <w:sz w:val="20"/>
        </w:rPr>
        <w:t>5</w:t>
      </w:r>
      <w:r w:rsidRPr="0029595C">
        <w:rPr>
          <w:rFonts w:cs="Arial"/>
          <w:sz w:val="20"/>
        </w:rPr>
        <w:t xml:space="preserve"> Business Days of the date of the Contract Query Notice.</w:t>
      </w:r>
    </w:p>
    <w:p w:rsidR="001C7831" w:rsidRPr="0029595C" w:rsidRDefault="001C7831" w:rsidP="00AA535E">
      <w:pPr>
        <w:pStyle w:val="ListParagraph"/>
        <w:tabs>
          <w:tab w:val="left" w:pos="993"/>
        </w:tabs>
        <w:suppressAutoHyphens w:val="0"/>
        <w:ind w:left="993" w:hanging="993"/>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B29.7</w:t>
      </w:r>
      <w:r w:rsidRPr="0029595C">
        <w:rPr>
          <w:rFonts w:cs="Arial"/>
          <w:sz w:val="20"/>
        </w:rPr>
        <w:tab/>
        <w:t xml:space="preserve">If the Issuing Party accepts the explanation set out in the Excusing Notice, it must withdraw the Contract Query Notice in writing within </w:t>
      </w:r>
      <w:r w:rsidR="007C2731" w:rsidRPr="0029595C">
        <w:rPr>
          <w:rFonts w:cs="Arial"/>
          <w:sz w:val="20"/>
        </w:rPr>
        <w:t>10</w:t>
      </w:r>
      <w:r w:rsidRPr="0029595C">
        <w:rPr>
          <w:rFonts w:cs="Arial"/>
          <w:sz w:val="20"/>
        </w:rPr>
        <w:t xml:space="preserve"> Business Days following the date of the Contract Query Notice.</w:t>
      </w:r>
    </w:p>
    <w:p w:rsidR="001C7831" w:rsidRPr="0029595C" w:rsidRDefault="001C7831" w:rsidP="00AA535E">
      <w:pPr>
        <w:rPr>
          <w:rFonts w:cs="Arial"/>
          <w:sz w:val="20"/>
        </w:rPr>
      </w:pPr>
    </w:p>
    <w:p w:rsidR="001C7831" w:rsidRPr="0029595C" w:rsidRDefault="001C7831" w:rsidP="00AA535E">
      <w:pPr>
        <w:keepLines/>
        <w:ind w:left="273" w:firstLine="720"/>
        <w:rPr>
          <w:rFonts w:cs="Arial"/>
          <w:b/>
          <w:sz w:val="20"/>
        </w:rPr>
      </w:pPr>
      <w:r w:rsidRPr="0029595C">
        <w:rPr>
          <w:rFonts w:cs="Arial"/>
          <w:b/>
          <w:sz w:val="20"/>
        </w:rPr>
        <w:t>Contract Management Meeting</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B29.8</w:t>
      </w:r>
      <w:r w:rsidRPr="0029595C">
        <w:rPr>
          <w:rFonts w:cs="Arial"/>
          <w:sz w:val="20"/>
        </w:rPr>
        <w:tab/>
        <w:t xml:space="preserve">Unless the Contract Query Notice has been withdrawn, the Authority and the Provider must meet to discuss the Contract Query and any related Excusing Notice within </w:t>
      </w:r>
      <w:r w:rsidR="007C2731" w:rsidRPr="0029595C">
        <w:rPr>
          <w:rFonts w:cs="Arial"/>
          <w:sz w:val="20"/>
        </w:rPr>
        <w:t>10</w:t>
      </w:r>
      <w:r w:rsidRPr="0029595C">
        <w:rPr>
          <w:rFonts w:cs="Arial"/>
          <w:sz w:val="20"/>
        </w:rPr>
        <w:t xml:space="preserve"> Business Days following the date of the Contract Query Notice.</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0"/>
        <w:rPr>
          <w:rFonts w:cs="Arial"/>
          <w:sz w:val="20"/>
        </w:rPr>
      </w:pPr>
      <w:r w:rsidRPr="0029595C">
        <w:rPr>
          <w:rFonts w:cs="Arial"/>
          <w:sz w:val="20"/>
        </w:rPr>
        <w:t>B29.9</w:t>
      </w:r>
      <w:r w:rsidRPr="0029595C">
        <w:rPr>
          <w:rFonts w:cs="Arial"/>
          <w:sz w:val="20"/>
        </w:rPr>
        <w:tab/>
        <w:t>At the Contract Management Meeting the Authority and the Provider must agree either:</w:t>
      </w:r>
    </w:p>
    <w:p w:rsidR="001C7831" w:rsidRPr="0029595C" w:rsidRDefault="001C7831" w:rsidP="00AA535E">
      <w:pPr>
        <w:pStyle w:val="ListParagraph"/>
        <w:rPr>
          <w:rFonts w:cs="Arial"/>
          <w:sz w:val="20"/>
        </w:rPr>
      </w:pPr>
    </w:p>
    <w:p w:rsidR="00A57B34" w:rsidRPr="0029595C" w:rsidRDefault="00A57B34" w:rsidP="00AA535E">
      <w:pPr>
        <w:tabs>
          <w:tab w:val="left" w:pos="1418"/>
        </w:tabs>
        <w:suppressAutoHyphens w:val="0"/>
        <w:ind w:left="720" w:firstLine="273"/>
        <w:rPr>
          <w:rFonts w:cs="Arial"/>
          <w:sz w:val="20"/>
        </w:rPr>
      </w:pPr>
      <w:r w:rsidRPr="0029595C">
        <w:rPr>
          <w:rFonts w:cs="Arial"/>
          <w:sz w:val="20"/>
        </w:rPr>
        <w:t>a)</w:t>
      </w:r>
      <w:r w:rsidRPr="0029595C">
        <w:rPr>
          <w:rFonts w:cs="Arial"/>
          <w:sz w:val="20"/>
        </w:rPr>
        <w:tab/>
      </w:r>
      <w:r w:rsidR="001C7831" w:rsidRPr="0029595C">
        <w:rPr>
          <w:rFonts w:cs="Arial"/>
          <w:sz w:val="20"/>
        </w:rPr>
        <w:t>that the Contract Query Notice is withdrawn; or</w:t>
      </w:r>
    </w:p>
    <w:p w:rsidR="001C7831" w:rsidRPr="0029595C" w:rsidRDefault="001C7831" w:rsidP="00AA535E">
      <w:pPr>
        <w:ind w:left="1701" w:hanging="981"/>
        <w:rPr>
          <w:rFonts w:cs="Arial"/>
          <w:sz w:val="20"/>
        </w:rPr>
      </w:pPr>
    </w:p>
    <w:p w:rsidR="00A57B34" w:rsidRPr="0029595C" w:rsidRDefault="00A57B34" w:rsidP="00AA535E">
      <w:pPr>
        <w:tabs>
          <w:tab w:val="left" w:pos="1418"/>
        </w:tabs>
        <w:suppressAutoHyphens w:val="0"/>
        <w:ind w:left="720" w:firstLine="273"/>
        <w:rPr>
          <w:rFonts w:cs="Arial"/>
          <w:sz w:val="20"/>
        </w:rPr>
      </w:pPr>
      <w:r w:rsidRPr="0029595C">
        <w:rPr>
          <w:rFonts w:cs="Arial"/>
          <w:sz w:val="20"/>
        </w:rPr>
        <w:t>b)</w:t>
      </w:r>
      <w:r w:rsidRPr="0029595C">
        <w:rPr>
          <w:rFonts w:cs="Arial"/>
          <w:sz w:val="20"/>
        </w:rPr>
        <w:tab/>
      </w:r>
      <w:r w:rsidR="001C7831" w:rsidRPr="0029595C">
        <w:rPr>
          <w:rFonts w:cs="Arial"/>
          <w:sz w:val="20"/>
        </w:rPr>
        <w:t>to implement an appropriate Remedial Action Plan; or</w:t>
      </w:r>
    </w:p>
    <w:p w:rsidR="001C7831" w:rsidRPr="0029595C" w:rsidRDefault="001C7831" w:rsidP="00AA535E">
      <w:pPr>
        <w:ind w:left="1701" w:hanging="981"/>
        <w:rPr>
          <w:rFonts w:cs="Arial"/>
          <w:sz w:val="20"/>
        </w:rPr>
      </w:pPr>
    </w:p>
    <w:p w:rsidR="001C7831" w:rsidRPr="0029595C" w:rsidRDefault="00A57B34" w:rsidP="00AA535E">
      <w:pPr>
        <w:tabs>
          <w:tab w:val="left" w:pos="1418"/>
        </w:tabs>
        <w:suppressAutoHyphens w:val="0"/>
        <w:ind w:left="720" w:firstLine="273"/>
        <w:rPr>
          <w:rFonts w:cs="Arial"/>
          <w:sz w:val="20"/>
        </w:rPr>
      </w:pPr>
      <w:r w:rsidRPr="0029595C">
        <w:rPr>
          <w:rFonts w:cs="Arial"/>
          <w:sz w:val="20"/>
        </w:rPr>
        <w:t>c)</w:t>
      </w:r>
      <w:r w:rsidRPr="0029595C">
        <w:rPr>
          <w:rFonts w:cs="Arial"/>
          <w:sz w:val="20"/>
        </w:rPr>
        <w:tab/>
      </w:r>
      <w:r w:rsidR="001C7831" w:rsidRPr="0029595C">
        <w:rPr>
          <w:rFonts w:cs="Arial"/>
          <w:sz w:val="20"/>
        </w:rPr>
        <w:t xml:space="preserve">to conduct a Joint Investigation. </w:t>
      </w:r>
    </w:p>
    <w:p w:rsidR="001C7831" w:rsidRPr="0029595C" w:rsidRDefault="001C7831" w:rsidP="00AA535E">
      <w:pPr>
        <w:rPr>
          <w:rFonts w:cs="Arial"/>
          <w:sz w:val="20"/>
        </w:rPr>
      </w:pPr>
    </w:p>
    <w:p w:rsidR="001C7831" w:rsidRPr="0029595C" w:rsidRDefault="001C7831" w:rsidP="00AA535E">
      <w:pPr>
        <w:pStyle w:val="ListParagraph"/>
        <w:tabs>
          <w:tab w:val="left" w:pos="993"/>
        </w:tabs>
        <w:suppressAutoHyphens w:val="0"/>
        <w:ind w:left="0"/>
        <w:rPr>
          <w:rFonts w:cs="Arial"/>
          <w:sz w:val="20"/>
        </w:rPr>
      </w:pPr>
      <w:r w:rsidRPr="0029595C">
        <w:rPr>
          <w:rFonts w:cs="Arial"/>
          <w:sz w:val="20"/>
        </w:rPr>
        <w:t>B29.10</w:t>
      </w:r>
      <w:r w:rsidRPr="0029595C">
        <w:rPr>
          <w:rFonts w:cs="Arial"/>
          <w:sz w:val="20"/>
        </w:rPr>
        <w:tab/>
        <w:t>If a Joint Investigation is to be undertaken:</w:t>
      </w:r>
    </w:p>
    <w:p w:rsidR="001C7831" w:rsidRPr="0029595C" w:rsidRDefault="001C7831" w:rsidP="00AA535E">
      <w:pPr>
        <w:ind w:left="720"/>
        <w:rPr>
          <w:rFonts w:cs="Arial"/>
          <w:sz w:val="20"/>
        </w:rPr>
      </w:pPr>
    </w:p>
    <w:p w:rsidR="00E14B1A" w:rsidRPr="0029595C" w:rsidRDefault="003F1E3F" w:rsidP="00AA535E">
      <w:pPr>
        <w:tabs>
          <w:tab w:val="left" w:pos="1418"/>
        </w:tabs>
        <w:suppressAutoHyphens w:val="0"/>
        <w:ind w:left="1418" w:hanging="425"/>
        <w:rPr>
          <w:rFonts w:cs="Arial"/>
          <w:sz w:val="20"/>
        </w:rPr>
      </w:pPr>
      <w:r w:rsidRPr="0029595C">
        <w:rPr>
          <w:rFonts w:cs="Arial"/>
          <w:sz w:val="20"/>
        </w:rPr>
        <w:t>a)</w:t>
      </w:r>
      <w:r w:rsidRPr="0029595C">
        <w:rPr>
          <w:rFonts w:cs="Arial"/>
          <w:sz w:val="20"/>
        </w:rPr>
        <w:tab/>
      </w:r>
      <w:r w:rsidR="001C7831" w:rsidRPr="0029595C">
        <w:rPr>
          <w:rFonts w:cs="Arial"/>
          <w:sz w:val="20"/>
        </w:rPr>
        <w:t xml:space="preserve">the Authority  and the Provider must agree the terms of reference and timescale for the Joint Investigation (being no longer than </w:t>
      </w:r>
      <w:r w:rsidR="00B6410A" w:rsidRPr="0029595C">
        <w:rPr>
          <w:rFonts w:cs="Arial"/>
          <w:sz w:val="20"/>
        </w:rPr>
        <w:t>4</w:t>
      </w:r>
      <w:r w:rsidR="001C7831" w:rsidRPr="0029595C">
        <w:rPr>
          <w:rFonts w:cs="Arial"/>
          <w:sz w:val="20"/>
        </w:rPr>
        <w:t xml:space="preserve"> weeks) and the appropriate clinical and/or non-clinical representatives from each Party to participate in the Joint Investigation.</w:t>
      </w:r>
    </w:p>
    <w:p w:rsidR="001C7831" w:rsidRPr="0029595C" w:rsidRDefault="001C7831" w:rsidP="00AA535E">
      <w:pPr>
        <w:ind w:left="1620"/>
        <w:rPr>
          <w:rFonts w:cs="Arial"/>
          <w:sz w:val="20"/>
        </w:rPr>
      </w:pPr>
    </w:p>
    <w:p w:rsidR="001C7831" w:rsidRPr="0029595C" w:rsidRDefault="00E14B1A" w:rsidP="00AA535E">
      <w:pPr>
        <w:tabs>
          <w:tab w:val="left" w:pos="1418"/>
        </w:tabs>
        <w:suppressAutoHyphens w:val="0"/>
        <w:ind w:left="1418" w:hanging="425"/>
        <w:rPr>
          <w:rFonts w:cs="Arial"/>
          <w:sz w:val="20"/>
        </w:rPr>
      </w:pPr>
      <w:r w:rsidRPr="0029595C">
        <w:rPr>
          <w:rFonts w:cs="Arial"/>
          <w:sz w:val="20"/>
        </w:rPr>
        <w:t>b)</w:t>
      </w:r>
      <w:r w:rsidRPr="0029595C">
        <w:rPr>
          <w:rFonts w:cs="Arial"/>
          <w:sz w:val="20"/>
        </w:rPr>
        <w:tab/>
      </w:r>
      <w:r w:rsidR="001C7831" w:rsidRPr="0029595C">
        <w:rPr>
          <w:rFonts w:cs="Arial"/>
          <w:sz w:val="20"/>
        </w:rPr>
        <w:t>the Authority and the Provider may agree an Immediate Action Plan to be implemented concurrently with the Joint Investigation.</w:t>
      </w:r>
    </w:p>
    <w:p w:rsidR="001C7831" w:rsidRPr="0029595C" w:rsidRDefault="001C7831" w:rsidP="00AA535E">
      <w:pPr>
        <w:ind w:left="720"/>
        <w:rPr>
          <w:rFonts w:cs="Arial"/>
          <w:sz w:val="20"/>
        </w:rPr>
      </w:pPr>
    </w:p>
    <w:p w:rsidR="001C7831" w:rsidRPr="0029595C" w:rsidRDefault="001C7831" w:rsidP="00AA535E">
      <w:pPr>
        <w:keepLines/>
        <w:ind w:left="273" w:firstLine="720"/>
        <w:rPr>
          <w:rFonts w:cs="Arial"/>
          <w:b/>
          <w:sz w:val="20"/>
        </w:rPr>
      </w:pPr>
      <w:r w:rsidRPr="0029595C">
        <w:rPr>
          <w:rFonts w:cs="Arial"/>
          <w:b/>
          <w:sz w:val="20"/>
        </w:rPr>
        <w:t>Joint Investigation</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B29.11</w:t>
      </w:r>
      <w:r w:rsidRPr="0029595C">
        <w:rPr>
          <w:rFonts w:cs="Arial"/>
          <w:sz w:val="20"/>
        </w:rPr>
        <w:tab/>
        <w:t>On completion of a Joint Investigation, the Authority and the Provider must produce and agree a JI Report. The JI Report must include (without limitation) a recommendation to be considered at the next Review Meeting that either:</w:t>
      </w:r>
    </w:p>
    <w:p w:rsidR="001C7831" w:rsidRPr="0029595C" w:rsidRDefault="001C7831" w:rsidP="00AA535E">
      <w:pPr>
        <w:ind w:left="720"/>
        <w:rPr>
          <w:rFonts w:cs="Arial"/>
          <w:sz w:val="20"/>
        </w:rPr>
      </w:pPr>
    </w:p>
    <w:p w:rsidR="001C7831" w:rsidRPr="0029595C" w:rsidRDefault="003A1113" w:rsidP="00AA535E">
      <w:pPr>
        <w:tabs>
          <w:tab w:val="left" w:pos="1418"/>
        </w:tabs>
        <w:suppressAutoHyphens w:val="0"/>
        <w:ind w:left="1983" w:hanging="990"/>
        <w:rPr>
          <w:rFonts w:cs="Arial"/>
          <w:sz w:val="20"/>
        </w:rPr>
      </w:pPr>
      <w:r w:rsidRPr="0029595C">
        <w:rPr>
          <w:rFonts w:cs="Arial"/>
          <w:sz w:val="20"/>
        </w:rPr>
        <w:t>a)</w:t>
      </w:r>
      <w:r w:rsidRPr="0029595C">
        <w:rPr>
          <w:rFonts w:cs="Arial"/>
          <w:sz w:val="20"/>
        </w:rPr>
        <w:tab/>
      </w:r>
      <w:r w:rsidR="001C7831" w:rsidRPr="0029595C">
        <w:rPr>
          <w:rFonts w:cs="Arial"/>
          <w:sz w:val="20"/>
        </w:rPr>
        <w:t>the Contract Query be closed; or</w:t>
      </w:r>
    </w:p>
    <w:p w:rsidR="001C7831" w:rsidRPr="0029595C" w:rsidRDefault="001C7831" w:rsidP="00AA535E">
      <w:pPr>
        <w:ind w:left="1620" w:hanging="900"/>
        <w:rPr>
          <w:rFonts w:cs="Arial"/>
          <w:sz w:val="20"/>
        </w:rPr>
      </w:pPr>
    </w:p>
    <w:p w:rsidR="001C7831" w:rsidRPr="0029595C" w:rsidRDefault="003A1113" w:rsidP="00AA535E">
      <w:pPr>
        <w:tabs>
          <w:tab w:val="left" w:pos="1418"/>
        </w:tabs>
        <w:suppressAutoHyphens w:val="0"/>
        <w:ind w:left="1983" w:hanging="990"/>
        <w:rPr>
          <w:rFonts w:cs="Arial"/>
          <w:sz w:val="20"/>
        </w:rPr>
      </w:pPr>
      <w:r w:rsidRPr="0029595C">
        <w:rPr>
          <w:rFonts w:cs="Arial"/>
          <w:sz w:val="20"/>
        </w:rPr>
        <w:t>b)</w:t>
      </w:r>
      <w:r w:rsidRPr="0029595C">
        <w:rPr>
          <w:rFonts w:cs="Arial"/>
          <w:sz w:val="20"/>
        </w:rPr>
        <w:tab/>
      </w:r>
      <w:r w:rsidR="001C7831" w:rsidRPr="0029595C">
        <w:rPr>
          <w:rFonts w:cs="Arial"/>
          <w:sz w:val="20"/>
        </w:rPr>
        <w:t>Remedial Action Plan be agreed and implemented.</w:t>
      </w:r>
      <w:r w:rsidR="001C7831" w:rsidRPr="0029595C">
        <w:rPr>
          <w:rFonts w:cs="Arial"/>
          <w:sz w:val="20"/>
        </w:rPr>
        <w:tab/>
      </w:r>
    </w:p>
    <w:p w:rsidR="001C7831" w:rsidRPr="0029595C" w:rsidRDefault="001C7831" w:rsidP="00AA535E">
      <w:pPr>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B29.12</w:t>
      </w:r>
      <w:r w:rsidRPr="0029595C">
        <w:rPr>
          <w:rFonts w:cs="Arial"/>
          <w:sz w:val="20"/>
        </w:rPr>
        <w:tab/>
        <w:t>Either the Authority or the Provider may require a Review Meeting to be held at short notice in accordance with the provisions of this Contract to consider a JI Report.</w:t>
      </w:r>
    </w:p>
    <w:p w:rsidR="001C7831" w:rsidRPr="0029595C" w:rsidRDefault="001C7831" w:rsidP="00AA535E">
      <w:pPr>
        <w:ind w:left="720"/>
        <w:rPr>
          <w:rFonts w:cs="Arial"/>
          <w:sz w:val="20"/>
        </w:rPr>
      </w:pPr>
    </w:p>
    <w:p w:rsidR="001C7831" w:rsidRPr="0029595C" w:rsidRDefault="001C7831" w:rsidP="00AA535E">
      <w:pPr>
        <w:keepLines/>
        <w:ind w:left="273" w:firstLine="720"/>
        <w:rPr>
          <w:rFonts w:cs="Arial"/>
          <w:b/>
          <w:sz w:val="20"/>
        </w:rPr>
      </w:pPr>
      <w:r w:rsidRPr="0029595C">
        <w:rPr>
          <w:rFonts w:cs="Arial"/>
          <w:b/>
          <w:sz w:val="20"/>
        </w:rPr>
        <w:t>Remedial Action Plan</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B29.13</w:t>
      </w:r>
      <w:r w:rsidRPr="0029595C">
        <w:rPr>
          <w:rFonts w:cs="Arial"/>
          <w:sz w:val="20"/>
        </w:rPr>
        <w:tab/>
        <w:t>If a Remedial Action Plan is to be implemented, the Authority and the Provider must agree the contents of the Remedial Action Plan within:</w:t>
      </w:r>
    </w:p>
    <w:p w:rsidR="001C7831" w:rsidRPr="0029595C" w:rsidRDefault="001C7831" w:rsidP="00AA535E">
      <w:pPr>
        <w:ind w:left="720"/>
        <w:rPr>
          <w:rFonts w:cs="Arial"/>
          <w:sz w:val="20"/>
        </w:rPr>
      </w:pPr>
    </w:p>
    <w:p w:rsidR="001C7831" w:rsidRPr="0029595C" w:rsidRDefault="00B24A98" w:rsidP="00AA535E">
      <w:pPr>
        <w:suppressAutoHyphens w:val="0"/>
        <w:ind w:left="1418" w:hanging="425"/>
        <w:rPr>
          <w:rFonts w:cs="Arial"/>
          <w:sz w:val="20"/>
        </w:rPr>
      </w:pPr>
      <w:r w:rsidRPr="0029595C">
        <w:rPr>
          <w:rFonts w:cs="Arial"/>
          <w:sz w:val="20"/>
        </w:rPr>
        <w:t>a)</w:t>
      </w:r>
      <w:r w:rsidR="001C7831" w:rsidRPr="0029595C">
        <w:rPr>
          <w:rFonts w:cs="Arial"/>
          <w:sz w:val="20"/>
        </w:rPr>
        <w:tab/>
      </w:r>
      <w:r w:rsidR="007C2731" w:rsidRPr="0029595C">
        <w:rPr>
          <w:rFonts w:cs="Arial"/>
          <w:sz w:val="20"/>
        </w:rPr>
        <w:t>5</w:t>
      </w:r>
      <w:r w:rsidR="001C7831" w:rsidRPr="0029595C">
        <w:rPr>
          <w:rFonts w:cs="Arial"/>
          <w:sz w:val="20"/>
        </w:rPr>
        <w:t xml:space="preserve"> Business Days following the Contract Management Meeting; or</w:t>
      </w:r>
    </w:p>
    <w:p w:rsidR="001C7831" w:rsidRPr="0029595C" w:rsidRDefault="001C7831" w:rsidP="00AA535E">
      <w:pPr>
        <w:ind w:left="1620" w:hanging="900"/>
        <w:rPr>
          <w:rFonts w:cs="Arial"/>
          <w:sz w:val="20"/>
        </w:rPr>
      </w:pPr>
    </w:p>
    <w:p w:rsidR="001C7831" w:rsidRPr="0029595C" w:rsidRDefault="00B24A98" w:rsidP="00AA535E">
      <w:pPr>
        <w:tabs>
          <w:tab w:val="left" w:pos="1418"/>
        </w:tabs>
        <w:suppressAutoHyphens w:val="0"/>
        <w:ind w:left="1418" w:hanging="425"/>
        <w:rPr>
          <w:rFonts w:cs="Arial"/>
          <w:sz w:val="20"/>
        </w:rPr>
      </w:pPr>
      <w:r w:rsidRPr="0029595C">
        <w:rPr>
          <w:rFonts w:cs="Arial"/>
          <w:sz w:val="20"/>
        </w:rPr>
        <w:t>b)</w:t>
      </w:r>
      <w:r w:rsidR="001C7831" w:rsidRPr="0029595C">
        <w:rPr>
          <w:rFonts w:cs="Arial"/>
          <w:sz w:val="20"/>
        </w:rPr>
        <w:tab/>
      </w:r>
      <w:r w:rsidR="007C2731" w:rsidRPr="0029595C">
        <w:rPr>
          <w:rFonts w:cs="Arial"/>
          <w:sz w:val="20"/>
        </w:rPr>
        <w:t>5</w:t>
      </w:r>
      <w:r w:rsidR="001C7831" w:rsidRPr="0029595C">
        <w:rPr>
          <w:rFonts w:cs="Arial"/>
          <w:sz w:val="20"/>
        </w:rPr>
        <w:t xml:space="preserve"> Business Days following the Review Meeting in the case of a Remedial Action Plan recommended under clause B29.11.</w:t>
      </w:r>
      <w:r w:rsidR="001C7831" w:rsidRPr="0029595C">
        <w:rPr>
          <w:rFonts w:cs="Arial"/>
          <w:sz w:val="20"/>
        </w:rPr>
        <w:tab/>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B29.14</w:t>
      </w:r>
      <w:r w:rsidRPr="0029595C">
        <w:rPr>
          <w:rFonts w:cs="Arial"/>
          <w:sz w:val="20"/>
        </w:rPr>
        <w:tab/>
        <w:t>The Remedial Action Plan must set out:</w:t>
      </w:r>
    </w:p>
    <w:p w:rsidR="001C7831" w:rsidRPr="0029595C" w:rsidRDefault="001C7831" w:rsidP="00AA535E">
      <w:pPr>
        <w:ind w:left="720"/>
        <w:rPr>
          <w:rFonts w:cs="Arial"/>
          <w:sz w:val="20"/>
        </w:rPr>
      </w:pPr>
    </w:p>
    <w:p w:rsidR="001C7831" w:rsidRPr="0029595C" w:rsidRDefault="00EB3D21" w:rsidP="00AA535E">
      <w:pPr>
        <w:tabs>
          <w:tab w:val="left" w:pos="1418"/>
        </w:tabs>
        <w:suppressAutoHyphens w:val="0"/>
        <w:ind w:left="1983" w:hanging="990"/>
        <w:rPr>
          <w:rFonts w:cs="Arial"/>
          <w:sz w:val="20"/>
        </w:rPr>
      </w:pPr>
      <w:r w:rsidRPr="0029595C">
        <w:rPr>
          <w:rFonts w:cs="Arial"/>
          <w:sz w:val="20"/>
        </w:rPr>
        <w:t>a)</w:t>
      </w:r>
      <w:r w:rsidRPr="0029595C">
        <w:rPr>
          <w:rFonts w:cs="Arial"/>
          <w:sz w:val="20"/>
        </w:rPr>
        <w:tab/>
      </w:r>
      <w:r w:rsidR="001C7831" w:rsidRPr="0029595C">
        <w:rPr>
          <w:rFonts w:cs="Arial"/>
          <w:sz w:val="20"/>
        </w:rPr>
        <w:t>milestones for performance to be remedied;</w:t>
      </w:r>
    </w:p>
    <w:p w:rsidR="001C7831" w:rsidRPr="0029595C" w:rsidRDefault="001C7831" w:rsidP="00AA535E">
      <w:pPr>
        <w:ind w:left="1620" w:hanging="900"/>
        <w:rPr>
          <w:rFonts w:cs="Arial"/>
          <w:sz w:val="20"/>
        </w:rPr>
      </w:pPr>
    </w:p>
    <w:p w:rsidR="001C7831" w:rsidRPr="0029595C" w:rsidRDefault="00EB3D21" w:rsidP="00AA535E">
      <w:pPr>
        <w:tabs>
          <w:tab w:val="left" w:pos="1418"/>
        </w:tabs>
        <w:suppressAutoHyphens w:val="0"/>
        <w:ind w:left="1983" w:hanging="990"/>
        <w:rPr>
          <w:rFonts w:cs="Arial"/>
          <w:sz w:val="20"/>
        </w:rPr>
      </w:pPr>
      <w:r w:rsidRPr="0029595C">
        <w:rPr>
          <w:rFonts w:cs="Arial"/>
          <w:sz w:val="20"/>
        </w:rPr>
        <w:t>b)</w:t>
      </w:r>
      <w:r w:rsidRPr="0029595C">
        <w:rPr>
          <w:rFonts w:cs="Arial"/>
          <w:sz w:val="20"/>
        </w:rPr>
        <w:tab/>
      </w:r>
      <w:r w:rsidR="001C7831" w:rsidRPr="0029595C">
        <w:rPr>
          <w:rFonts w:cs="Arial"/>
          <w:sz w:val="20"/>
        </w:rPr>
        <w:t>the date by which each milestone must be completed; and</w:t>
      </w:r>
      <w:r w:rsidR="001C7831" w:rsidRPr="0029595C">
        <w:rPr>
          <w:rFonts w:cs="Arial"/>
          <w:sz w:val="20"/>
        </w:rPr>
        <w:tab/>
      </w:r>
    </w:p>
    <w:p w:rsidR="001C7831" w:rsidRPr="0029595C" w:rsidRDefault="001C7831" w:rsidP="00AA535E">
      <w:pPr>
        <w:tabs>
          <w:tab w:val="left" w:pos="1985"/>
        </w:tabs>
        <w:suppressAutoHyphens w:val="0"/>
        <w:ind w:left="1983" w:hanging="990"/>
        <w:rPr>
          <w:rFonts w:cs="Arial"/>
          <w:sz w:val="20"/>
        </w:rPr>
      </w:pPr>
    </w:p>
    <w:p w:rsidR="001C7831" w:rsidRPr="0029595C" w:rsidRDefault="00EB3D21" w:rsidP="00AA535E">
      <w:pPr>
        <w:tabs>
          <w:tab w:val="left" w:pos="1418"/>
        </w:tabs>
        <w:suppressAutoHyphens w:val="0"/>
        <w:ind w:left="1418" w:hanging="425"/>
        <w:rPr>
          <w:rFonts w:cs="Arial"/>
          <w:sz w:val="20"/>
        </w:rPr>
      </w:pPr>
      <w:r w:rsidRPr="0029595C">
        <w:rPr>
          <w:rFonts w:cs="Arial"/>
          <w:sz w:val="20"/>
        </w:rPr>
        <w:t>c)</w:t>
      </w:r>
      <w:r w:rsidRPr="0029595C">
        <w:rPr>
          <w:rFonts w:cs="Arial"/>
          <w:sz w:val="20"/>
        </w:rPr>
        <w:tab/>
      </w:r>
      <w:r w:rsidR="001C7831" w:rsidRPr="0029595C">
        <w:rPr>
          <w:rFonts w:cs="Arial"/>
          <w:sz w:val="20"/>
        </w:rPr>
        <w:t>subject to the maximum sums identified in clause B29.23, the consequences for failing to meet each milestone by the specified date.</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B29.15</w:t>
      </w:r>
      <w:r w:rsidRPr="0029595C">
        <w:rPr>
          <w:rFonts w:cs="Arial"/>
          <w:sz w:val="20"/>
        </w:rPr>
        <w:tab/>
        <w:t>The Provider and the Authority must implement or meet the milestones applicable to it within the timescales set out in the Remedial Action Plan.</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B29.16</w:t>
      </w:r>
      <w:r w:rsidRPr="0029595C">
        <w:rPr>
          <w:rFonts w:cs="Arial"/>
          <w:sz w:val="20"/>
        </w:rPr>
        <w:tab/>
        <w:t>The Authority and the Provider must record progress made or developments under the Remedial Action Plan in accordance with its terms. The Authority and the Provider must review and consider that progress on an ongoing basis and in any event at the next Review Meeting.</w:t>
      </w:r>
    </w:p>
    <w:p w:rsidR="001C7831" w:rsidRPr="0029595C" w:rsidRDefault="001C7831" w:rsidP="00AA535E">
      <w:pPr>
        <w:pStyle w:val="ListParagraph"/>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B29.17</w:t>
      </w:r>
      <w:r w:rsidRPr="0029595C">
        <w:rPr>
          <w:rFonts w:cs="Arial"/>
          <w:sz w:val="20"/>
        </w:rPr>
        <w:tab/>
        <w:t>If following implementation of a Remedial Action Plan:</w:t>
      </w:r>
    </w:p>
    <w:p w:rsidR="001C7831" w:rsidRPr="0029595C" w:rsidRDefault="001C7831" w:rsidP="00AA535E">
      <w:pPr>
        <w:ind w:left="720"/>
        <w:rPr>
          <w:rFonts w:cs="Arial"/>
          <w:sz w:val="20"/>
        </w:rPr>
      </w:pPr>
    </w:p>
    <w:p w:rsidR="001C7831" w:rsidRPr="0029595C" w:rsidRDefault="00856B8B" w:rsidP="00AA535E">
      <w:pPr>
        <w:tabs>
          <w:tab w:val="left" w:pos="1418"/>
        </w:tabs>
        <w:suppressAutoHyphens w:val="0"/>
        <w:ind w:left="1418" w:hanging="425"/>
        <w:rPr>
          <w:rFonts w:cs="Arial"/>
          <w:sz w:val="20"/>
        </w:rPr>
      </w:pPr>
      <w:r w:rsidRPr="0029595C">
        <w:rPr>
          <w:rFonts w:cs="Arial"/>
          <w:sz w:val="20"/>
        </w:rPr>
        <w:t>a)</w:t>
      </w:r>
      <w:r w:rsidRPr="0029595C">
        <w:rPr>
          <w:rFonts w:cs="Arial"/>
          <w:sz w:val="20"/>
        </w:rPr>
        <w:tab/>
      </w:r>
      <w:r w:rsidR="001C7831" w:rsidRPr="0029595C">
        <w:rPr>
          <w:rFonts w:cs="Arial"/>
          <w:sz w:val="20"/>
        </w:rPr>
        <w:t xml:space="preserve">the matters that gave rise to the relevant Contract Query Notice have been resolved, it must be noted in the next Review Meeting that the Remedial Action Plan has been completed; </w:t>
      </w:r>
    </w:p>
    <w:p w:rsidR="001C7831" w:rsidRPr="0029595C" w:rsidRDefault="001C7831" w:rsidP="00AA535E">
      <w:pPr>
        <w:ind w:left="1620" w:hanging="900"/>
        <w:rPr>
          <w:rFonts w:cs="Arial"/>
          <w:sz w:val="20"/>
        </w:rPr>
      </w:pPr>
    </w:p>
    <w:p w:rsidR="001C7831" w:rsidRPr="0029595C" w:rsidRDefault="00856B8B" w:rsidP="00AA535E">
      <w:pPr>
        <w:tabs>
          <w:tab w:val="left" w:pos="1985"/>
        </w:tabs>
        <w:suppressAutoHyphens w:val="0"/>
        <w:ind w:left="1418" w:hanging="425"/>
        <w:rPr>
          <w:rFonts w:cs="Arial"/>
          <w:sz w:val="20"/>
        </w:rPr>
      </w:pPr>
      <w:r w:rsidRPr="0029595C">
        <w:rPr>
          <w:rFonts w:cs="Arial"/>
          <w:sz w:val="20"/>
        </w:rPr>
        <w:t>b)</w:t>
      </w:r>
      <w:r w:rsidRPr="0029595C">
        <w:rPr>
          <w:rFonts w:cs="Arial"/>
          <w:sz w:val="20"/>
        </w:rPr>
        <w:tab/>
      </w:r>
      <w:r w:rsidR="001C7831" w:rsidRPr="0029595C">
        <w:rPr>
          <w:rFonts w:cs="Arial"/>
          <w:sz w:val="20"/>
        </w:rPr>
        <w:t xml:space="preserve">any matter that gave rise to the relevant Contract Query Notice remains in the reasonable opinion of the Authority or the Provider unresolved, either may issue a further Contract Query Notice in respect of that matter. </w:t>
      </w:r>
    </w:p>
    <w:p w:rsidR="00B67709" w:rsidRPr="0029595C" w:rsidRDefault="00B67709" w:rsidP="009A3886">
      <w:pPr>
        <w:keepLines/>
        <w:rPr>
          <w:rFonts w:cs="Arial"/>
          <w:b/>
          <w:sz w:val="20"/>
        </w:rPr>
      </w:pPr>
    </w:p>
    <w:p w:rsidR="001C7831" w:rsidRPr="0029595C" w:rsidRDefault="001C7831" w:rsidP="00AA535E">
      <w:pPr>
        <w:keepLines/>
        <w:ind w:left="273" w:firstLine="720"/>
        <w:rPr>
          <w:rFonts w:cs="Arial"/>
          <w:b/>
          <w:sz w:val="20"/>
        </w:rPr>
      </w:pPr>
      <w:r w:rsidRPr="0029595C">
        <w:rPr>
          <w:rFonts w:cs="Arial"/>
          <w:b/>
          <w:sz w:val="20"/>
        </w:rPr>
        <w:t>Withholding Payment for Failure to Agree Remedial Action Plan</w:t>
      </w:r>
    </w:p>
    <w:p w:rsidR="001C7831" w:rsidRPr="0029595C" w:rsidRDefault="001C7831" w:rsidP="00AA535E">
      <w:pPr>
        <w:pStyle w:val="ListParagraph"/>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B29.18</w:t>
      </w:r>
      <w:r w:rsidRPr="0029595C">
        <w:rPr>
          <w:rFonts w:cs="Arial"/>
          <w:sz w:val="20"/>
        </w:rPr>
        <w:tab/>
        <w:t xml:space="preserve">If the Authority and the Provider cannot agree a Remedial Action Plan within the relevant period specified in clause B29.13, they must jointly notify the Boards of Directors of both the Provider and the Authority. </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B29.19</w:t>
      </w:r>
      <w:r w:rsidRPr="0029595C">
        <w:rPr>
          <w:rFonts w:cs="Arial"/>
          <w:sz w:val="20"/>
        </w:rPr>
        <w:tab/>
        <w:t xml:space="preserve">If, </w:t>
      </w:r>
      <w:r w:rsidR="007C2731" w:rsidRPr="0029595C">
        <w:rPr>
          <w:rFonts w:cs="Arial"/>
          <w:sz w:val="20"/>
        </w:rPr>
        <w:t>10</w:t>
      </w:r>
      <w:r w:rsidRPr="0029595C">
        <w:rPr>
          <w:rFonts w:cs="Arial"/>
          <w:sz w:val="20"/>
        </w:rPr>
        <w:t xml:space="preserve"> Business Days after notifying the Boards of Directors, the Authority  and the Provider still cannot agree a Remedial Action Plan, the Authority may withhold up to </w:t>
      </w:r>
      <w:r w:rsidR="00D42E3A" w:rsidRPr="0029595C">
        <w:rPr>
          <w:rFonts w:cs="Arial"/>
          <w:sz w:val="20"/>
        </w:rPr>
        <w:t>2</w:t>
      </w:r>
      <w:r w:rsidRPr="0029595C">
        <w:rPr>
          <w:rFonts w:cs="Arial"/>
          <w:sz w:val="20"/>
        </w:rPr>
        <w:t>% of the monthly sums payable by it under clause B</w:t>
      </w:r>
      <w:r w:rsidR="00856B8B" w:rsidRPr="0029595C">
        <w:rPr>
          <w:rFonts w:cs="Arial"/>
          <w:sz w:val="20"/>
        </w:rPr>
        <w:t>8</w:t>
      </w:r>
      <w:r w:rsidRPr="0029595C">
        <w:rPr>
          <w:rFonts w:cs="Arial"/>
          <w:sz w:val="20"/>
        </w:rPr>
        <w:t xml:space="preserve"> (</w:t>
      </w:r>
      <w:r w:rsidRPr="0029595C">
        <w:rPr>
          <w:rFonts w:cs="Arial"/>
          <w:i/>
          <w:sz w:val="20"/>
        </w:rPr>
        <w:t>Charges and Payment</w:t>
      </w:r>
      <w:r w:rsidRPr="0029595C">
        <w:rPr>
          <w:rFonts w:cs="Arial"/>
          <w:sz w:val="20"/>
        </w:rPr>
        <w:t xml:space="preserve">) for each further month the Remedial Action Plan is not agreed.  </w:t>
      </w:r>
    </w:p>
    <w:p w:rsidR="001C7831" w:rsidRPr="0029595C" w:rsidRDefault="001C7831" w:rsidP="00AA535E">
      <w:pPr>
        <w:pStyle w:val="ListParagraph"/>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B29.20</w:t>
      </w:r>
      <w:r w:rsidRPr="0029595C">
        <w:rPr>
          <w:rFonts w:cs="Arial"/>
          <w:sz w:val="20"/>
        </w:rPr>
        <w:tab/>
        <w:t xml:space="preserve">The Authority must pay the Provider any sums withheld under clause B29.19 within </w:t>
      </w:r>
      <w:r w:rsidR="007C2731" w:rsidRPr="0029595C">
        <w:rPr>
          <w:rFonts w:cs="Arial"/>
          <w:sz w:val="20"/>
        </w:rPr>
        <w:t>10</w:t>
      </w:r>
      <w:r w:rsidRPr="0029595C">
        <w:rPr>
          <w:rFonts w:cs="Arial"/>
          <w:sz w:val="20"/>
        </w:rPr>
        <w:t xml:space="preserve"> Business Days of receiving the Provider’s agreement to the Remedial Action Plan. Unless clause B29.25 applies, those sums are to be paid without </w:t>
      </w:r>
      <w:r w:rsidR="00E43309" w:rsidRPr="0029595C">
        <w:rPr>
          <w:rFonts w:cs="Arial"/>
          <w:sz w:val="20"/>
        </w:rPr>
        <w:t>i</w:t>
      </w:r>
      <w:r w:rsidRPr="0029595C">
        <w:rPr>
          <w:rFonts w:cs="Arial"/>
          <w:sz w:val="20"/>
        </w:rPr>
        <w:t>nterest.</w:t>
      </w:r>
    </w:p>
    <w:p w:rsidR="001C7831" w:rsidRPr="0029595C" w:rsidRDefault="001C7831" w:rsidP="00AA535E">
      <w:pPr>
        <w:pStyle w:val="ListParagraph"/>
        <w:rPr>
          <w:rFonts w:cs="Arial"/>
          <w:sz w:val="20"/>
        </w:rPr>
      </w:pPr>
    </w:p>
    <w:p w:rsidR="001C7831" w:rsidRPr="0029595C" w:rsidRDefault="001C7831" w:rsidP="00AA535E">
      <w:pPr>
        <w:keepLines/>
        <w:ind w:left="273" w:firstLine="720"/>
        <w:rPr>
          <w:rFonts w:cs="Arial"/>
          <w:b/>
          <w:sz w:val="20"/>
        </w:rPr>
      </w:pPr>
      <w:r w:rsidRPr="0029595C">
        <w:rPr>
          <w:rFonts w:cs="Arial"/>
          <w:b/>
          <w:sz w:val="20"/>
        </w:rPr>
        <w:t>Exception Reports</w:t>
      </w:r>
    </w:p>
    <w:p w:rsidR="001C7831" w:rsidRPr="0029595C" w:rsidRDefault="001C7831" w:rsidP="00AA535E">
      <w:pPr>
        <w:pStyle w:val="ListParagraph"/>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B29.21</w:t>
      </w:r>
      <w:r w:rsidRPr="0029595C">
        <w:rPr>
          <w:rFonts w:cs="Arial"/>
          <w:sz w:val="20"/>
        </w:rPr>
        <w:tab/>
        <w:t xml:space="preserve">If a Party breaches a Remedial Action Plan and does not remedy the breach within </w:t>
      </w:r>
      <w:r w:rsidR="007C2731" w:rsidRPr="0029595C">
        <w:rPr>
          <w:rFonts w:cs="Arial"/>
          <w:sz w:val="20"/>
        </w:rPr>
        <w:t>5</w:t>
      </w:r>
      <w:r w:rsidRPr="0029595C">
        <w:rPr>
          <w:rFonts w:cs="Arial"/>
          <w:sz w:val="20"/>
        </w:rPr>
        <w:t xml:space="preserve"> Business Days of its occurrence, the Provider or the Authority (as the case may be) may issue a First Exception Report to that Party’s chief executive and/or Board of Directors. If the Party in breach is the Provider, the Authority may withhold payment from the Provider in accordance with clause B29.2</w:t>
      </w:r>
      <w:r w:rsidR="00EC05F8" w:rsidRPr="0029595C">
        <w:rPr>
          <w:rFonts w:cs="Arial"/>
          <w:sz w:val="20"/>
        </w:rPr>
        <w:t>3</w:t>
      </w:r>
      <w:r w:rsidRPr="0029595C">
        <w:rPr>
          <w:rFonts w:cs="Arial"/>
          <w:sz w:val="20"/>
        </w:rPr>
        <w:t>.</w:t>
      </w:r>
    </w:p>
    <w:p w:rsidR="001C7831" w:rsidRPr="0029595C" w:rsidRDefault="001C7831" w:rsidP="00AA535E">
      <w:pPr>
        <w:ind w:left="720"/>
        <w:rPr>
          <w:rFonts w:cs="Arial"/>
          <w:sz w:val="20"/>
        </w:rPr>
      </w:pPr>
    </w:p>
    <w:p w:rsidR="001C7831" w:rsidRPr="0029595C" w:rsidRDefault="001C7831" w:rsidP="00AA535E">
      <w:pPr>
        <w:pStyle w:val="ListParagraph"/>
        <w:tabs>
          <w:tab w:val="left" w:pos="993"/>
        </w:tabs>
        <w:suppressAutoHyphens w:val="0"/>
        <w:ind w:left="993" w:hanging="993"/>
        <w:rPr>
          <w:rFonts w:cs="Arial"/>
          <w:sz w:val="20"/>
        </w:rPr>
      </w:pPr>
      <w:r w:rsidRPr="0029595C">
        <w:rPr>
          <w:rFonts w:cs="Arial"/>
          <w:sz w:val="20"/>
        </w:rPr>
        <w:t>B29.22</w:t>
      </w:r>
      <w:r w:rsidRPr="0029595C">
        <w:rPr>
          <w:rFonts w:cs="Arial"/>
          <w:sz w:val="20"/>
        </w:rPr>
        <w:tab/>
        <w:t>If following issue of the First Exception Report, the breach of the Remedial Action Plan is not rectified within the timescales indicated in the First Exception Report, the Authority or the Provider (as the case may be) may issue a Second Exception Report to:</w:t>
      </w:r>
    </w:p>
    <w:p w:rsidR="001C7831" w:rsidRPr="0029595C" w:rsidRDefault="001C7831" w:rsidP="001C7831">
      <w:pPr>
        <w:ind w:left="720"/>
        <w:rPr>
          <w:rFonts w:cs="Arial"/>
          <w:sz w:val="20"/>
        </w:rPr>
      </w:pPr>
    </w:p>
    <w:p w:rsidR="001C7831" w:rsidRPr="0029595C" w:rsidRDefault="00B563D5" w:rsidP="009D3690">
      <w:pPr>
        <w:tabs>
          <w:tab w:val="left" w:pos="1418"/>
        </w:tabs>
        <w:suppressAutoHyphens w:val="0"/>
        <w:ind w:left="1983" w:hanging="990"/>
        <w:rPr>
          <w:rFonts w:cs="Arial"/>
          <w:sz w:val="20"/>
        </w:rPr>
      </w:pPr>
      <w:r w:rsidRPr="0029595C">
        <w:rPr>
          <w:rFonts w:cs="Arial"/>
          <w:sz w:val="20"/>
        </w:rPr>
        <w:t>a)</w:t>
      </w:r>
      <w:r w:rsidRPr="0029595C">
        <w:rPr>
          <w:rFonts w:cs="Arial"/>
          <w:sz w:val="20"/>
        </w:rPr>
        <w:tab/>
      </w:r>
      <w:r w:rsidR="001C7831" w:rsidRPr="0029595C">
        <w:rPr>
          <w:rFonts w:cs="Arial"/>
          <w:sz w:val="20"/>
        </w:rPr>
        <w:t>the relevant Party’s chief executive and/or Board of Directors; and/or;</w:t>
      </w:r>
    </w:p>
    <w:p w:rsidR="001C7831" w:rsidRPr="0029595C" w:rsidRDefault="001C7831" w:rsidP="001C7831">
      <w:pPr>
        <w:ind w:left="1620" w:hanging="900"/>
        <w:rPr>
          <w:rFonts w:cs="Arial"/>
          <w:sz w:val="20"/>
        </w:rPr>
      </w:pPr>
    </w:p>
    <w:p w:rsidR="001C7831" w:rsidRPr="0029595C" w:rsidRDefault="009D3690" w:rsidP="009D3690">
      <w:pPr>
        <w:tabs>
          <w:tab w:val="left" w:pos="1418"/>
        </w:tabs>
        <w:suppressAutoHyphens w:val="0"/>
        <w:ind w:left="1983" w:hanging="990"/>
        <w:rPr>
          <w:rFonts w:cs="Arial"/>
          <w:sz w:val="20"/>
        </w:rPr>
      </w:pPr>
      <w:r w:rsidRPr="0029595C">
        <w:rPr>
          <w:rFonts w:cs="Arial"/>
          <w:sz w:val="20"/>
        </w:rPr>
        <w:t>b)</w:t>
      </w:r>
      <w:r w:rsidRPr="0029595C">
        <w:rPr>
          <w:rFonts w:cs="Arial"/>
          <w:sz w:val="20"/>
        </w:rPr>
        <w:tab/>
      </w:r>
      <w:r w:rsidR="001C7831" w:rsidRPr="0029595C">
        <w:rPr>
          <w:rFonts w:cs="Arial"/>
          <w:sz w:val="20"/>
        </w:rPr>
        <w:t xml:space="preserve">CQC or any </w:t>
      </w:r>
      <w:r w:rsidR="00EC05F8" w:rsidRPr="0029595C">
        <w:rPr>
          <w:rFonts w:cs="Arial"/>
          <w:sz w:val="20"/>
        </w:rPr>
        <w:t>other</w:t>
      </w:r>
      <w:r w:rsidR="001C7831" w:rsidRPr="0029595C">
        <w:rPr>
          <w:rFonts w:cs="Arial"/>
          <w:sz w:val="20"/>
        </w:rPr>
        <w:t xml:space="preserve"> Regulatory Body,</w:t>
      </w:r>
    </w:p>
    <w:p w:rsidR="001C7831" w:rsidRPr="0029595C" w:rsidRDefault="001C7831" w:rsidP="001C7831">
      <w:pPr>
        <w:rPr>
          <w:rFonts w:cs="Arial"/>
          <w:sz w:val="20"/>
        </w:rPr>
      </w:pPr>
    </w:p>
    <w:p w:rsidR="001C7831" w:rsidRPr="0029595C" w:rsidRDefault="001C7831" w:rsidP="001C7831">
      <w:pPr>
        <w:tabs>
          <w:tab w:val="left" w:pos="1985"/>
        </w:tabs>
        <w:suppressAutoHyphens w:val="0"/>
        <w:ind w:left="1983" w:hanging="990"/>
        <w:rPr>
          <w:rFonts w:cs="Arial"/>
          <w:sz w:val="20"/>
        </w:rPr>
      </w:pPr>
      <w:r w:rsidRPr="0029595C">
        <w:rPr>
          <w:rFonts w:cs="Arial"/>
          <w:sz w:val="20"/>
        </w:rPr>
        <w:t>in order that each of them may take whatever steps they think appropriate.</w:t>
      </w:r>
    </w:p>
    <w:p w:rsidR="001C7831" w:rsidRPr="0029595C" w:rsidRDefault="001C7831" w:rsidP="001C7831">
      <w:pPr>
        <w:pStyle w:val="ListParagraph"/>
        <w:rPr>
          <w:rFonts w:cs="Arial"/>
          <w:sz w:val="20"/>
        </w:rPr>
      </w:pPr>
    </w:p>
    <w:p w:rsidR="001C7831" w:rsidRPr="0029595C" w:rsidRDefault="001C7831" w:rsidP="001C7831">
      <w:pPr>
        <w:keepNext/>
        <w:keepLines/>
        <w:ind w:left="993"/>
        <w:rPr>
          <w:rFonts w:cs="Arial"/>
          <w:b/>
          <w:sz w:val="20"/>
        </w:rPr>
      </w:pPr>
      <w:r w:rsidRPr="0029595C">
        <w:rPr>
          <w:rFonts w:cs="Arial"/>
          <w:b/>
          <w:sz w:val="20"/>
        </w:rPr>
        <w:t>Withholding of Payment at First Exception Report for Breach of Remedial Action Plan</w:t>
      </w:r>
    </w:p>
    <w:p w:rsidR="001C7831" w:rsidRPr="0029595C" w:rsidRDefault="001C7831" w:rsidP="001C7831">
      <w:pPr>
        <w:pStyle w:val="ListParagraph"/>
        <w:rPr>
          <w:rFonts w:cs="Arial"/>
          <w:sz w:val="20"/>
        </w:rPr>
      </w:pPr>
    </w:p>
    <w:p w:rsidR="001C7831" w:rsidRPr="0029595C" w:rsidRDefault="001C7831" w:rsidP="001C7831">
      <w:pPr>
        <w:pStyle w:val="ListParagraph"/>
        <w:tabs>
          <w:tab w:val="left" w:pos="993"/>
        </w:tabs>
        <w:suppressAutoHyphens w:val="0"/>
        <w:ind w:left="993" w:hanging="993"/>
        <w:rPr>
          <w:rFonts w:cs="Arial"/>
          <w:sz w:val="20"/>
        </w:rPr>
      </w:pPr>
      <w:r w:rsidRPr="0029595C">
        <w:rPr>
          <w:rFonts w:cs="Arial"/>
          <w:sz w:val="20"/>
        </w:rPr>
        <w:t>B29.23</w:t>
      </w:r>
      <w:r w:rsidRPr="0029595C">
        <w:rPr>
          <w:rFonts w:cs="Arial"/>
          <w:sz w:val="20"/>
        </w:rPr>
        <w:tab/>
        <w:t>If the Provider breach</w:t>
      </w:r>
      <w:r w:rsidR="00E43309" w:rsidRPr="0029595C">
        <w:rPr>
          <w:rFonts w:cs="Arial"/>
          <w:sz w:val="20"/>
        </w:rPr>
        <w:t>es</w:t>
      </w:r>
      <w:r w:rsidRPr="0029595C">
        <w:rPr>
          <w:rFonts w:cs="Arial"/>
          <w:sz w:val="20"/>
        </w:rPr>
        <w:t xml:space="preserve"> a Remedial Action Plan:</w:t>
      </w:r>
    </w:p>
    <w:p w:rsidR="001C7831" w:rsidRPr="0029595C" w:rsidRDefault="001C7831" w:rsidP="001C7831">
      <w:pPr>
        <w:ind w:left="720"/>
        <w:rPr>
          <w:rFonts w:cs="Arial"/>
          <w:sz w:val="20"/>
        </w:rPr>
      </w:pPr>
    </w:p>
    <w:p w:rsidR="001C7831" w:rsidRPr="0029595C" w:rsidRDefault="000E62CB" w:rsidP="000E62CB">
      <w:pPr>
        <w:tabs>
          <w:tab w:val="left" w:pos="1418"/>
        </w:tabs>
        <w:suppressAutoHyphens w:val="0"/>
        <w:ind w:left="1418" w:hanging="425"/>
        <w:rPr>
          <w:rFonts w:cs="Arial"/>
          <w:sz w:val="20"/>
        </w:rPr>
      </w:pPr>
      <w:r w:rsidRPr="0029595C">
        <w:rPr>
          <w:rFonts w:cs="Arial"/>
          <w:sz w:val="20"/>
        </w:rPr>
        <w:t>a)</w:t>
      </w:r>
      <w:r w:rsidRPr="0029595C">
        <w:rPr>
          <w:rFonts w:cs="Arial"/>
          <w:sz w:val="20"/>
        </w:rPr>
        <w:tab/>
      </w:r>
      <w:r w:rsidR="001C7831" w:rsidRPr="0029595C">
        <w:rPr>
          <w:rFonts w:cs="Arial"/>
          <w:sz w:val="20"/>
        </w:rPr>
        <w:t xml:space="preserve">the Authority may withhold, in respect of each milestone not met, up to </w:t>
      </w:r>
      <w:r w:rsidR="00D42E3A" w:rsidRPr="0029595C">
        <w:rPr>
          <w:rFonts w:cs="Arial"/>
          <w:sz w:val="20"/>
        </w:rPr>
        <w:t>2</w:t>
      </w:r>
      <w:r w:rsidR="001C7831" w:rsidRPr="0029595C">
        <w:rPr>
          <w:rFonts w:cs="Arial"/>
          <w:sz w:val="20"/>
        </w:rPr>
        <w:t xml:space="preserve">% of the aggregate monthly sums payable by </w:t>
      </w:r>
      <w:r w:rsidR="00E43309" w:rsidRPr="0029595C">
        <w:rPr>
          <w:rFonts w:cs="Arial"/>
          <w:sz w:val="20"/>
        </w:rPr>
        <w:t xml:space="preserve">the Authority </w:t>
      </w:r>
      <w:r w:rsidR="001C7831" w:rsidRPr="0029595C">
        <w:rPr>
          <w:rFonts w:cs="Arial"/>
          <w:sz w:val="20"/>
        </w:rPr>
        <w:t>under clause B</w:t>
      </w:r>
      <w:r w:rsidR="00E43309" w:rsidRPr="0029595C">
        <w:rPr>
          <w:rFonts w:cs="Arial"/>
          <w:sz w:val="20"/>
        </w:rPr>
        <w:t>8</w:t>
      </w:r>
      <w:r w:rsidR="001C7831" w:rsidRPr="0029595C">
        <w:rPr>
          <w:rFonts w:cs="Arial"/>
          <w:sz w:val="20"/>
        </w:rPr>
        <w:t xml:space="preserve"> (</w:t>
      </w:r>
      <w:r w:rsidR="001C7831" w:rsidRPr="0029595C">
        <w:rPr>
          <w:rFonts w:cs="Arial"/>
          <w:i/>
          <w:sz w:val="20"/>
        </w:rPr>
        <w:t>Charges and Payment</w:t>
      </w:r>
      <w:r w:rsidR="001C7831" w:rsidRPr="0029595C">
        <w:rPr>
          <w:rFonts w:cs="Arial"/>
          <w:sz w:val="20"/>
        </w:rPr>
        <w:t xml:space="preserve">), from the date of issuing the First Exception Report and for each month the Provider’s breach continues, subject to a </w:t>
      </w:r>
      <w:r w:rsidR="00D42E3A" w:rsidRPr="0029595C">
        <w:rPr>
          <w:rFonts w:cs="Arial"/>
          <w:sz w:val="20"/>
        </w:rPr>
        <w:t>maximum monthly withholding of 10</w:t>
      </w:r>
      <w:r w:rsidR="001C7831" w:rsidRPr="0029595C">
        <w:rPr>
          <w:rFonts w:cs="Arial"/>
          <w:sz w:val="20"/>
        </w:rPr>
        <w:t>% of the aggregate monthly sums payable by the Authority under clause B</w:t>
      </w:r>
      <w:r w:rsidR="00E43309" w:rsidRPr="0029595C">
        <w:rPr>
          <w:rFonts w:cs="Arial"/>
          <w:sz w:val="20"/>
        </w:rPr>
        <w:t>8</w:t>
      </w:r>
      <w:r w:rsidR="001C7831" w:rsidRPr="0029595C">
        <w:rPr>
          <w:rFonts w:cs="Arial"/>
          <w:sz w:val="20"/>
        </w:rPr>
        <w:t xml:space="preserve"> (</w:t>
      </w:r>
      <w:r w:rsidR="001C7831" w:rsidRPr="0029595C">
        <w:rPr>
          <w:rFonts w:cs="Arial"/>
          <w:i/>
          <w:sz w:val="20"/>
        </w:rPr>
        <w:t>Charges and Payment</w:t>
      </w:r>
      <w:r w:rsidR="001C7831" w:rsidRPr="0029595C">
        <w:rPr>
          <w:rFonts w:cs="Arial"/>
          <w:sz w:val="20"/>
        </w:rPr>
        <w:t xml:space="preserve">) in relation to each Remedial Action Plan;  </w:t>
      </w:r>
    </w:p>
    <w:p w:rsidR="001C7831" w:rsidRPr="0029595C" w:rsidRDefault="001C7831" w:rsidP="001C7831">
      <w:pPr>
        <w:pStyle w:val="ListParagraph"/>
        <w:ind w:left="1701"/>
        <w:rPr>
          <w:rFonts w:cs="Arial"/>
          <w:sz w:val="20"/>
        </w:rPr>
      </w:pPr>
    </w:p>
    <w:p w:rsidR="001C7831" w:rsidRPr="0029595C" w:rsidRDefault="000E62CB" w:rsidP="000E62CB">
      <w:pPr>
        <w:tabs>
          <w:tab w:val="left" w:pos="1418"/>
        </w:tabs>
        <w:suppressAutoHyphens w:val="0"/>
        <w:ind w:left="1418" w:hanging="425"/>
        <w:rPr>
          <w:rFonts w:cs="Arial"/>
          <w:sz w:val="20"/>
        </w:rPr>
      </w:pPr>
      <w:r w:rsidRPr="0029595C">
        <w:rPr>
          <w:rFonts w:cs="Arial"/>
          <w:sz w:val="20"/>
        </w:rPr>
        <w:t>b)</w:t>
      </w:r>
      <w:r w:rsidRPr="0029595C">
        <w:rPr>
          <w:rFonts w:cs="Arial"/>
          <w:sz w:val="20"/>
        </w:rPr>
        <w:tab/>
      </w:r>
      <w:r w:rsidR="001C7831" w:rsidRPr="0029595C">
        <w:rPr>
          <w:rFonts w:cs="Arial"/>
          <w:sz w:val="20"/>
        </w:rPr>
        <w:t>the Authority must pay the Provider any sums withheld under clause B29.23</w:t>
      </w:r>
      <w:r w:rsidR="008B3A9F" w:rsidRPr="0029595C">
        <w:rPr>
          <w:rFonts w:cs="Arial"/>
          <w:sz w:val="20"/>
        </w:rPr>
        <w:t>(</w:t>
      </w:r>
      <w:r w:rsidR="00E43309" w:rsidRPr="0029595C">
        <w:rPr>
          <w:rFonts w:cs="Arial"/>
          <w:sz w:val="20"/>
        </w:rPr>
        <w:t>a)</w:t>
      </w:r>
      <w:r w:rsidR="001C7831" w:rsidRPr="0029595C">
        <w:rPr>
          <w:rFonts w:cs="Arial"/>
          <w:sz w:val="20"/>
        </w:rPr>
        <w:t xml:space="preserve"> within </w:t>
      </w:r>
      <w:r w:rsidR="007C2731" w:rsidRPr="0029595C">
        <w:rPr>
          <w:rFonts w:cs="Arial"/>
          <w:sz w:val="20"/>
        </w:rPr>
        <w:t>10</w:t>
      </w:r>
      <w:r w:rsidR="001C7831" w:rsidRPr="0029595C">
        <w:rPr>
          <w:rFonts w:cs="Arial"/>
          <w:sz w:val="20"/>
        </w:rPr>
        <w:t xml:space="preserve"> Business Days following the Authority’s confirmation that the breach of the Remedial Action Plan has been rectified. Subject to clause B29.25, no </w:t>
      </w:r>
      <w:r w:rsidR="00E43309" w:rsidRPr="0029595C">
        <w:rPr>
          <w:rFonts w:cs="Arial"/>
          <w:sz w:val="20"/>
        </w:rPr>
        <w:t>i</w:t>
      </w:r>
      <w:r w:rsidR="001C7831" w:rsidRPr="0029595C">
        <w:rPr>
          <w:rFonts w:cs="Arial"/>
          <w:sz w:val="20"/>
        </w:rPr>
        <w:t>nterest will be payable on those sums.</w:t>
      </w:r>
    </w:p>
    <w:p w:rsidR="001C7831" w:rsidRPr="0029595C" w:rsidRDefault="001C7831" w:rsidP="001C7831">
      <w:pPr>
        <w:pStyle w:val="ListParagraph"/>
        <w:rPr>
          <w:rFonts w:cs="Arial"/>
          <w:sz w:val="20"/>
        </w:rPr>
      </w:pPr>
    </w:p>
    <w:p w:rsidR="001C7831" w:rsidRPr="0029595C" w:rsidRDefault="001C7831" w:rsidP="001C7831">
      <w:pPr>
        <w:keepNext/>
        <w:keepLines/>
        <w:ind w:left="993"/>
        <w:rPr>
          <w:rFonts w:cs="Arial"/>
          <w:b/>
          <w:sz w:val="20"/>
        </w:rPr>
      </w:pPr>
      <w:r w:rsidRPr="0029595C">
        <w:rPr>
          <w:rFonts w:cs="Arial"/>
          <w:b/>
          <w:sz w:val="20"/>
        </w:rPr>
        <w:t>Retention of Sums Withheld at Second Exception Report for Breach of Remedial Action Plan</w:t>
      </w:r>
    </w:p>
    <w:p w:rsidR="001C7831" w:rsidRPr="0029595C" w:rsidRDefault="001C7831" w:rsidP="001C7831">
      <w:pPr>
        <w:pStyle w:val="ListParagraph"/>
        <w:rPr>
          <w:rFonts w:cs="Arial"/>
          <w:sz w:val="20"/>
        </w:rPr>
      </w:pPr>
    </w:p>
    <w:p w:rsidR="001C7831" w:rsidRPr="0029595C" w:rsidRDefault="001C7831" w:rsidP="001C7831">
      <w:pPr>
        <w:pStyle w:val="ListParagraph"/>
        <w:tabs>
          <w:tab w:val="left" w:pos="993"/>
        </w:tabs>
        <w:suppressAutoHyphens w:val="0"/>
        <w:ind w:left="993" w:hanging="993"/>
        <w:rPr>
          <w:rFonts w:cs="Arial"/>
          <w:sz w:val="20"/>
        </w:rPr>
      </w:pPr>
      <w:r w:rsidRPr="0029595C">
        <w:rPr>
          <w:rFonts w:cs="Arial"/>
          <w:sz w:val="20"/>
        </w:rPr>
        <w:t>B29.24</w:t>
      </w:r>
      <w:r w:rsidRPr="0029595C">
        <w:rPr>
          <w:rFonts w:cs="Arial"/>
          <w:sz w:val="20"/>
        </w:rPr>
        <w:tab/>
        <w:t>If the Provider is in breach of a Remedial Action Plan the Authority may, when issuing any Second Exception Report retain permanently any sums withheld under clause B29.23.</w:t>
      </w:r>
    </w:p>
    <w:p w:rsidR="001C7831" w:rsidRPr="0029595C" w:rsidRDefault="001C7831" w:rsidP="001C7831">
      <w:pPr>
        <w:pStyle w:val="ListParagraph"/>
        <w:tabs>
          <w:tab w:val="left" w:pos="993"/>
        </w:tabs>
        <w:suppressAutoHyphens w:val="0"/>
        <w:ind w:left="993" w:hanging="993"/>
        <w:rPr>
          <w:rFonts w:cs="Arial"/>
          <w:sz w:val="20"/>
        </w:rPr>
      </w:pPr>
    </w:p>
    <w:p w:rsidR="001C7831" w:rsidRPr="0029595C" w:rsidRDefault="001C7831" w:rsidP="001C7831">
      <w:pPr>
        <w:keepNext/>
        <w:keepLines/>
        <w:ind w:left="993"/>
        <w:rPr>
          <w:rFonts w:cs="Arial"/>
          <w:b/>
          <w:sz w:val="20"/>
        </w:rPr>
      </w:pPr>
      <w:r w:rsidRPr="0029595C">
        <w:rPr>
          <w:rFonts w:cs="Arial"/>
          <w:b/>
          <w:sz w:val="20"/>
        </w:rPr>
        <w:t>Unjustified Withholding or Retention of Payment</w:t>
      </w:r>
    </w:p>
    <w:p w:rsidR="001C7831" w:rsidRPr="0029595C" w:rsidRDefault="001C7831" w:rsidP="001C7831">
      <w:pPr>
        <w:pStyle w:val="ListParagraph"/>
        <w:rPr>
          <w:rFonts w:cs="Arial"/>
          <w:sz w:val="20"/>
        </w:rPr>
      </w:pPr>
    </w:p>
    <w:p w:rsidR="001C7831" w:rsidRPr="0029595C" w:rsidRDefault="001C7831" w:rsidP="001C7831">
      <w:pPr>
        <w:pStyle w:val="ListParagraph"/>
        <w:tabs>
          <w:tab w:val="left" w:pos="993"/>
        </w:tabs>
        <w:suppressAutoHyphens w:val="0"/>
        <w:ind w:left="993" w:hanging="993"/>
        <w:rPr>
          <w:rFonts w:cs="Arial"/>
          <w:sz w:val="20"/>
        </w:rPr>
      </w:pPr>
      <w:r w:rsidRPr="0029595C">
        <w:rPr>
          <w:rFonts w:cs="Arial"/>
          <w:sz w:val="20"/>
        </w:rPr>
        <w:t>B29.25</w:t>
      </w:r>
      <w:r w:rsidRPr="0029595C">
        <w:rPr>
          <w:rFonts w:cs="Arial"/>
          <w:sz w:val="20"/>
        </w:rPr>
        <w:tab/>
        <w:t xml:space="preserve">If the Authority withholds sums under clause B29.19 or clause B29.23 or retain sums under clause B29.24, and within </w:t>
      </w:r>
      <w:r w:rsidR="007C2731" w:rsidRPr="0029595C">
        <w:rPr>
          <w:rFonts w:cs="Arial"/>
          <w:sz w:val="20"/>
        </w:rPr>
        <w:t>20</w:t>
      </w:r>
      <w:r w:rsidRPr="0029595C">
        <w:rPr>
          <w:rFonts w:cs="Arial"/>
          <w:sz w:val="20"/>
        </w:rPr>
        <w:t xml:space="preserve"> Business Days of the date of that withholding or retention </w:t>
      </w:r>
      <w:r w:rsidR="00E43309" w:rsidRPr="0029595C">
        <w:rPr>
          <w:rFonts w:cs="Arial"/>
          <w:sz w:val="20"/>
        </w:rPr>
        <w:t xml:space="preserve">(as the case may be) </w:t>
      </w:r>
      <w:r w:rsidRPr="0029595C">
        <w:rPr>
          <w:rFonts w:cs="Arial"/>
          <w:sz w:val="20"/>
        </w:rPr>
        <w:t xml:space="preserve">the Provider produces evidence satisfactory to the Authority that the relevant sums were withheld or retained unjustifiably, the Authority must pay those sums to the Provider within </w:t>
      </w:r>
      <w:r w:rsidR="007C2731" w:rsidRPr="0029595C">
        <w:rPr>
          <w:rFonts w:cs="Arial"/>
          <w:sz w:val="20"/>
        </w:rPr>
        <w:t>10</w:t>
      </w:r>
      <w:r w:rsidRPr="0029595C">
        <w:rPr>
          <w:rFonts w:cs="Arial"/>
          <w:sz w:val="20"/>
        </w:rPr>
        <w:t xml:space="preserve"> Business Days following the date of the Authority’s acceptance of that evidence, together with </w:t>
      </w:r>
      <w:r w:rsidR="00E43309" w:rsidRPr="0029595C">
        <w:rPr>
          <w:rFonts w:cs="Arial"/>
          <w:sz w:val="20"/>
        </w:rPr>
        <w:t>i</w:t>
      </w:r>
      <w:r w:rsidRPr="0029595C">
        <w:rPr>
          <w:rFonts w:cs="Arial"/>
          <w:sz w:val="20"/>
        </w:rPr>
        <w:t xml:space="preserve">nterest </w:t>
      </w:r>
      <w:r w:rsidR="00E43309" w:rsidRPr="0029595C">
        <w:rPr>
          <w:rFonts w:cs="Arial"/>
          <w:sz w:val="20"/>
        </w:rPr>
        <w:t xml:space="preserve">at the Default Interest Rate </w:t>
      </w:r>
      <w:r w:rsidRPr="0029595C">
        <w:rPr>
          <w:rFonts w:cs="Arial"/>
          <w:sz w:val="20"/>
        </w:rPr>
        <w:t>for the period for which the sums were withheld or retained. If the Authority does not accept the Provider’s evidence the Provider may refer the matter to Dispute Resolution.</w:t>
      </w:r>
    </w:p>
    <w:p w:rsidR="001C7831" w:rsidRPr="0029595C" w:rsidRDefault="001C7831" w:rsidP="001C7831">
      <w:pPr>
        <w:ind w:left="720"/>
        <w:rPr>
          <w:rFonts w:cs="Arial"/>
          <w:sz w:val="20"/>
        </w:rPr>
      </w:pPr>
    </w:p>
    <w:p w:rsidR="001C7831" w:rsidRPr="0029595C" w:rsidRDefault="001C7831" w:rsidP="001C7831">
      <w:pPr>
        <w:keepNext/>
        <w:keepLines/>
        <w:ind w:left="993"/>
        <w:rPr>
          <w:rFonts w:cs="Arial"/>
          <w:b/>
          <w:sz w:val="20"/>
        </w:rPr>
      </w:pPr>
      <w:r w:rsidRPr="0029595C">
        <w:rPr>
          <w:rFonts w:cs="Arial"/>
          <w:b/>
          <w:sz w:val="20"/>
        </w:rPr>
        <w:t>Retention of Sums Withheld on Expiry or Termination of this Contract</w:t>
      </w:r>
    </w:p>
    <w:p w:rsidR="001C7831" w:rsidRPr="0029595C" w:rsidRDefault="001C7831" w:rsidP="001C7831">
      <w:pPr>
        <w:ind w:left="720"/>
        <w:rPr>
          <w:rFonts w:cs="Arial"/>
          <w:sz w:val="20"/>
        </w:rPr>
      </w:pPr>
    </w:p>
    <w:p w:rsidR="001C7831" w:rsidRPr="0029595C" w:rsidRDefault="001C7831" w:rsidP="001C7831">
      <w:pPr>
        <w:pStyle w:val="ListParagraph"/>
        <w:tabs>
          <w:tab w:val="left" w:pos="993"/>
        </w:tabs>
        <w:suppressAutoHyphens w:val="0"/>
        <w:ind w:left="993" w:hanging="993"/>
        <w:rPr>
          <w:rFonts w:cs="Arial"/>
          <w:sz w:val="20"/>
        </w:rPr>
      </w:pPr>
      <w:r w:rsidRPr="0029595C">
        <w:rPr>
          <w:rFonts w:cs="Arial"/>
          <w:sz w:val="20"/>
        </w:rPr>
        <w:t>B29.26</w:t>
      </w:r>
      <w:r w:rsidRPr="0029595C">
        <w:rPr>
          <w:rFonts w:cs="Arial"/>
          <w:sz w:val="20"/>
        </w:rPr>
        <w:tab/>
        <w:t xml:space="preserve">If the Provider does not agree a Remedial Action Plan: </w:t>
      </w:r>
    </w:p>
    <w:p w:rsidR="001C7831" w:rsidRPr="0029595C" w:rsidRDefault="001C7831" w:rsidP="001C7831">
      <w:pPr>
        <w:pStyle w:val="ListParagraph"/>
        <w:tabs>
          <w:tab w:val="left" w:pos="993"/>
        </w:tabs>
        <w:suppressAutoHyphens w:val="0"/>
        <w:ind w:left="993" w:hanging="993"/>
        <w:rPr>
          <w:rFonts w:cs="Arial"/>
          <w:sz w:val="20"/>
        </w:rPr>
      </w:pPr>
    </w:p>
    <w:p w:rsidR="001C7831" w:rsidRPr="0029595C" w:rsidRDefault="001C7831" w:rsidP="008F492F">
      <w:pPr>
        <w:tabs>
          <w:tab w:val="left" w:pos="993"/>
        </w:tabs>
        <w:suppressAutoHyphens w:val="0"/>
        <w:ind w:left="993"/>
        <w:rPr>
          <w:rFonts w:cs="Arial"/>
          <w:sz w:val="20"/>
        </w:rPr>
      </w:pPr>
      <w:r w:rsidRPr="0029595C">
        <w:rPr>
          <w:rFonts w:cs="Arial"/>
          <w:sz w:val="20"/>
        </w:rPr>
        <w:t>B29.26.1</w:t>
      </w:r>
      <w:r w:rsidRPr="0029595C">
        <w:rPr>
          <w:rFonts w:cs="Arial"/>
          <w:sz w:val="20"/>
        </w:rPr>
        <w:tab/>
        <w:t>within 6 months following the expiry of the relevant time period set out in clause B29.13; or</w:t>
      </w:r>
    </w:p>
    <w:p w:rsidR="001C7831" w:rsidRPr="0029595C" w:rsidRDefault="001C7831" w:rsidP="001C7831">
      <w:pPr>
        <w:tabs>
          <w:tab w:val="left" w:pos="1985"/>
        </w:tabs>
        <w:suppressAutoHyphens w:val="0"/>
        <w:ind w:left="1983" w:hanging="990"/>
        <w:rPr>
          <w:rFonts w:cs="Arial"/>
          <w:sz w:val="20"/>
        </w:rPr>
      </w:pPr>
    </w:p>
    <w:p w:rsidR="001C7831" w:rsidRPr="0029595C" w:rsidRDefault="001C7831" w:rsidP="001C7831">
      <w:pPr>
        <w:tabs>
          <w:tab w:val="left" w:pos="1985"/>
        </w:tabs>
        <w:suppressAutoHyphens w:val="0"/>
        <w:ind w:left="1983" w:hanging="990"/>
        <w:rPr>
          <w:rFonts w:cs="Arial"/>
          <w:sz w:val="20"/>
        </w:rPr>
      </w:pPr>
      <w:r w:rsidRPr="0029595C">
        <w:rPr>
          <w:rFonts w:cs="Arial"/>
          <w:sz w:val="20"/>
        </w:rPr>
        <w:t>B29.26.2</w:t>
      </w:r>
      <w:r w:rsidRPr="0029595C">
        <w:rPr>
          <w:rFonts w:cs="Arial"/>
          <w:sz w:val="20"/>
        </w:rPr>
        <w:tab/>
        <w:t>before the Expiry Date or earlier termination of this Contract,</w:t>
      </w:r>
    </w:p>
    <w:p w:rsidR="001C7831" w:rsidRPr="0029595C" w:rsidRDefault="001C7831" w:rsidP="001C7831">
      <w:pPr>
        <w:pStyle w:val="ListParagraph"/>
        <w:rPr>
          <w:rFonts w:cs="Arial"/>
          <w:sz w:val="20"/>
        </w:rPr>
      </w:pPr>
    </w:p>
    <w:p w:rsidR="001C7831" w:rsidRPr="0029595C" w:rsidRDefault="001C7831" w:rsidP="001C7831">
      <w:pPr>
        <w:ind w:left="993"/>
        <w:rPr>
          <w:rFonts w:cs="Arial"/>
          <w:sz w:val="20"/>
        </w:rPr>
      </w:pPr>
      <w:r w:rsidRPr="0029595C">
        <w:rPr>
          <w:rFonts w:cs="Arial"/>
          <w:sz w:val="20"/>
        </w:rPr>
        <w:t>whichever is the earlier, the Authority may retain permanently any sums withheld under clause B29.19.</w:t>
      </w:r>
    </w:p>
    <w:p w:rsidR="001C7831" w:rsidRPr="0029595C" w:rsidRDefault="001C7831" w:rsidP="001C7831">
      <w:pPr>
        <w:ind w:left="993"/>
        <w:rPr>
          <w:rFonts w:cs="Arial"/>
          <w:sz w:val="20"/>
        </w:rPr>
      </w:pPr>
    </w:p>
    <w:p w:rsidR="001C7831" w:rsidRPr="0029595C" w:rsidRDefault="001C7831" w:rsidP="001C7831">
      <w:pPr>
        <w:ind w:left="993" w:hanging="993"/>
        <w:rPr>
          <w:rFonts w:cs="Arial"/>
          <w:sz w:val="20"/>
        </w:rPr>
      </w:pPr>
      <w:r w:rsidRPr="0029595C">
        <w:rPr>
          <w:rFonts w:cs="Arial"/>
          <w:sz w:val="20"/>
        </w:rPr>
        <w:t>B29.27</w:t>
      </w:r>
      <w:r w:rsidRPr="0029595C">
        <w:rPr>
          <w:rFonts w:cs="Arial"/>
          <w:sz w:val="20"/>
        </w:rPr>
        <w:tab/>
        <w:t>If the Provider does not rectify a breach of a Remedial Action Plan before the Expiry Date or earlier termination of this Contract, the Authority may retain permanently any sums withheld under clause B29.23.</w:t>
      </w:r>
    </w:p>
    <w:p w:rsidR="002619E1" w:rsidRPr="0029595C" w:rsidRDefault="002619E1" w:rsidP="001C7831">
      <w:pPr>
        <w:ind w:left="993" w:hanging="993"/>
        <w:rPr>
          <w:rFonts w:cs="Arial"/>
          <w:sz w:val="20"/>
        </w:rPr>
      </w:pPr>
    </w:p>
    <w:p w:rsidR="001C7831" w:rsidRPr="0029595C" w:rsidRDefault="001C7831" w:rsidP="00EC5250">
      <w:pPr>
        <w:pStyle w:val="ContractSubHeading"/>
      </w:pPr>
      <w:bookmarkStart w:id="251" w:name="_Toc526948551"/>
      <w:r w:rsidRPr="0029595C">
        <w:t>DISPUTE RESOLUTION</w:t>
      </w:r>
      <w:bookmarkEnd w:id="251"/>
    </w:p>
    <w:p w:rsidR="001C7831" w:rsidRPr="0029595C" w:rsidRDefault="001C7831" w:rsidP="001C7831">
      <w:pPr>
        <w:keepNext/>
        <w:widowControl w:val="0"/>
        <w:rPr>
          <w:rFonts w:cs="Arial"/>
          <w:b/>
          <w:sz w:val="20"/>
        </w:rPr>
      </w:pPr>
    </w:p>
    <w:p w:rsidR="00EC5250" w:rsidRPr="0029595C" w:rsidRDefault="00EC5250" w:rsidP="004D333B">
      <w:pPr>
        <w:pStyle w:val="ListParagraph"/>
        <w:keepNext/>
        <w:keepLines/>
        <w:numPr>
          <w:ilvl w:val="1"/>
          <w:numId w:val="9"/>
        </w:numPr>
        <w:rPr>
          <w:rFonts w:cs="Arial"/>
          <w:vanish/>
          <w:sz w:val="20"/>
        </w:rPr>
      </w:pPr>
    </w:p>
    <w:p w:rsidR="001C7831" w:rsidRPr="0029595C" w:rsidRDefault="00010F13" w:rsidP="004D333B">
      <w:pPr>
        <w:keepNext/>
        <w:keepLines/>
        <w:numPr>
          <w:ilvl w:val="2"/>
          <w:numId w:val="9"/>
        </w:numPr>
        <w:rPr>
          <w:rFonts w:cs="Arial"/>
          <w:b/>
          <w:sz w:val="20"/>
        </w:rPr>
      </w:pPr>
      <w:r w:rsidRPr="0029595C">
        <w:rPr>
          <w:rFonts w:cs="Arial"/>
          <w:sz w:val="20"/>
        </w:rPr>
        <w:t>If</w:t>
      </w:r>
      <w:r w:rsidR="001C7831" w:rsidRPr="0029595C">
        <w:rPr>
          <w:rFonts w:cs="Arial"/>
          <w:sz w:val="20"/>
        </w:rPr>
        <w:t xml:space="preserve"> the Parties are in Dispute</w:t>
      </w:r>
      <w:r w:rsidRPr="0029595C">
        <w:rPr>
          <w:rFonts w:cs="Arial"/>
          <w:sz w:val="20"/>
        </w:rPr>
        <w:t>,</w:t>
      </w:r>
      <w:r w:rsidR="001C7831" w:rsidRPr="0029595C">
        <w:rPr>
          <w:rFonts w:cs="Arial"/>
          <w:sz w:val="20"/>
        </w:rPr>
        <w:t xml:space="preserve"> they </w:t>
      </w:r>
      <w:r w:rsidRPr="0029595C">
        <w:rPr>
          <w:rFonts w:cs="Arial"/>
          <w:sz w:val="20"/>
        </w:rPr>
        <w:t>must</w:t>
      </w:r>
      <w:r w:rsidR="001C7831" w:rsidRPr="0029595C">
        <w:rPr>
          <w:rFonts w:cs="Arial"/>
          <w:sz w:val="20"/>
        </w:rPr>
        <w:t xml:space="preserve"> seek in good faith to resolve the Dispute following the</w:t>
      </w:r>
      <w:r w:rsidR="002619E1" w:rsidRPr="0029595C">
        <w:rPr>
          <w:rFonts w:cs="Arial"/>
          <w:sz w:val="20"/>
        </w:rPr>
        <w:t xml:space="preserve"> process set out in Appendix M</w:t>
      </w:r>
      <w:r w:rsidR="00C16FFF" w:rsidRPr="0029595C">
        <w:rPr>
          <w:rFonts w:cs="Arial"/>
          <w:sz w:val="20"/>
        </w:rPr>
        <w:t xml:space="preserve"> (</w:t>
      </w:r>
      <w:r w:rsidR="00C16FFF" w:rsidRPr="0029595C">
        <w:rPr>
          <w:rFonts w:cs="Arial"/>
          <w:i/>
          <w:sz w:val="20"/>
        </w:rPr>
        <w:t>Dispute Resolution</w:t>
      </w:r>
      <w:r w:rsidR="00C16FFF" w:rsidRPr="0029595C">
        <w:rPr>
          <w:rFonts w:cs="Arial"/>
          <w:sz w:val="20"/>
        </w:rPr>
        <w:t>)</w:t>
      </w:r>
      <w:r w:rsidR="001C7831" w:rsidRPr="0029595C">
        <w:rPr>
          <w:rFonts w:cs="Arial"/>
          <w:sz w:val="20"/>
        </w:rPr>
        <w:t xml:space="preserve">, unless the Parties agree and set out an alternative dispute resolution process in the Special Conditions in which case the process in the Special Conditions </w:t>
      </w:r>
      <w:r w:rsidRPr="0029595C">
        <w:rPr>
          <w:rFonts w:cs="Arial"/>
          <w:sz w:val="20"/>
        </w:rPr>
        <w:t>will</w:t>
      </w:r>
      <w:r w:rsidR="001C7831" w:rsidRPr="0029595C">
        <w:rPr>
          <w:rFonts w:cs="Arial"/>
          <w:sz w:val="20"/>
        </w:rPr>
        <w:t xml:space="preserve"> prevail.  </w:t>
      </w:r>
    </w:p>
    <w:p w:rsidR="001C7831" w:rsidRPr="0029595C" w:rsidRDefault="001C7831" w:rsidP="001C7831">
      <w:pPr>
        <w:keepNext/>
        <w:keepLines/>
        <w:rPr>
          <w:rFonts w:cs="Arial"/>
          <w:b/>
          <w:sz w:val="20"/>
        </w:rPr>
      </w:pPr>
    </w:p>
    <w:p w:rsidR="002619E1" w:rsidRPr="0029595C" w:rsidRDefault="002619E1" w:rsidP="00EC5250">
      <w:pPr>
        <w:pStyle w:val="ContractSubHeading"/>
      </w:pPr>
      <w:bookmarkStart w:id="252" w:name="_Ref336608314"/>
      <w:bookmarkStart w:id="253" w:name="_Toc526948552"/>
      <w:r w:rsidRPr="0029595C">
        <w:t>SUSPENSION</w:t>
      </w:r>
      <w:bookmarkEnd w:id="252"/>
      <w:r w:rsidR="001D5A25" w:rsidRPr="0029595C">
        <w:t xml:space="preserve"> AND CONSEQUENCES OF SUSPENSION</w:t>
      </w:r>
      <w:bookmarkEnd w:id="253"/>
    </w:p>
    <w:p w:rsidR="002619E1" w:rsidRPr="0029595C" w:rsidRDefault="002619E1" w:rsidP="002619E1">
      <w:pPr>
        <w:widowControl w:val="0"/>
        <w:rPr>
          <w:rFonts w:cs="Arial"/>
          <w:b/>
          <w:sz w:val="20"/>
        </w:rPr>
      </w:pPr>
    </w:p>
    <w:p w:rsidR="00EC5250" w:rsidRPr="0029595C" w:rsidRDefault="00EC5250" w:rsidP="004D333B">
      <w:pPr>
        <w:pStyle w:val="ListParagraph"/>
        <w:widowControl w:val="0"/>
        <w:numPr>
          <w:ilvl w:val="1"/>
          <w:numId w:val="9"/>
        </w:numPr>
        <w:rPr>
          <w:rFonts w:cs="Arial"/>
          <w:vanish/>
          <w:sz w:val="20"/>
        </w:rPr>
      </w:pPr>
    </w:p>
    <w:p w:rsidR="002619E1" w:rsidRPr="0029595C" w:rsidRDefault="002619E1" w:rsidP="004D333B">
      <w:pPr>
        <w:widowControl w:val="0"/>
        <w:numPr>
          <w:ilvl w:val="2"/>
          <w:numId w:val="9"/>
        </w:numPr>
        <w:rPr>
          <w:rFonts w:cs="Arial"/>
          <w:sz w:val="20"/>
        </w:rPr>
      </w:pPr>
      <w:r w:rsidRPr="0029595C">
        <w:rPr>
          <w:rFonts w:cs="Arial"/>
          <w:sz w:val="20"/>
        </w:rPr>
        <w:t>A suspension event shall have occurred if:</w:t>
      </w:r>
    </w:p>
    <w:p w:rsidR="002619E1" w:rsidRPr="0029595C" w:rsidRDefault="002619E1" w:rsidP="002619E1">
      <w:pPr>
        <w:widowControl w:val="0"/>
        <w:rPr>
          <w:rFonts w:cs="Arial"/>
          <w:sz w:val="20"/>
        </w:rPr>
      </w:pPr>
    </w:p>
    <w:p w:rsidR="002619E1" w:rsidRPr="0029595C" w:rsidRDefault="002619E1" w:rsidP="004D333B">
      <w:pPr>
        <w:keepNext/>
        <w:keepLines/>
        <w:numPr>
          <w:ilvl w:val="3"/>
          <w:numId w:val="9"/>
        </w:numPr>
        <w:tabs>
          <w:tab w:val="clear" w:pos="1859"/>
          <w:tab w:val="num" w:pos="1418"/>
        </w:tabs>
        <w:ind w:left="1418" w:hanging="410"/>
        <w:rPr>
          <w:sz w:val="20"/>
        </w:rPr>
      </w:pPr>
      <w:bookmarkStart w:id="254" w:name="_Ref336608794"/>
      <w:r w:rsidRPr="0029595C">
        <w:rPr>
          <w:sz w:val="20"/>
        </w:rPr>
        <w:t>the Authority reasonably considers that a breach by the Provider of any obligation under this Contract:</w:t>
      </w:r>
      <w:bookmarkEnd w:id="254"/>
    </w:p>
    <w:p w:rsidR="002619E1" w:rsidRPr="0029595C" w:rsidRDefault="002619E1" w:rsidP="002619E1">
      <w:pPr>
        <w:keepNext/>
        <w:rPr>
          <w:rFonts w:cs="Arial"/>
          <w:sz w:val="20"/>
        </w:rPr>
      </w:pPr>
    </w:p>
    <w:p w:rsidR="002619E1" w:rsidRPr="0029595C" w:rsidRDefault="002619E1" w:rsidP="004D333B">
      <w:pPr>
        <w:numPr>
          <w:ilvl w:val="4"/>
          <w:numId w:val="9"/>
        </w:numPr>
        <w:tabs>
          <w:tab w:val="clear" w:pos="3024"/>
          <w:tab w:val="num" w:pos="2552"/>
        </w:tabs>
        <w:ind w:left="2552" w:hanging="1134"/>
        <w:rPr>
          <w:rFonts w:cs="Arial"/>
          <w:sz w:val="20"/>
        </w:rPr>
      </w:pPr>
      <w:r w:rsidRPr="0029595C">
        <w:rPr>
          <w:rFonts w:cs="Arial"/>
          <w:sz w:val="20"/>
        </w:rPr>
        <w:t>may create an immediate and serious threat to the health or safety of any Service User; or</w:t>
      </w:r>
    </w:p>
    <w:p w:rsidR="002619E1" w:rsidRPr="0029595C" w:rsidRDefault="002619E1" w:rsidP="002619E1">
      <w:pPr>
        <w:rPr>
          <w:rFonts w:cs="Arial"/>
          <w:sz w:val="20"/>
        </w:rPr>
      </w:pPr>
    </w:p>
    <w:p w:rsidR="002619E1" w:rsidRPr="0029595C" w:rsidRDefault="002619E1" w:rsidP="004D333B">
      <w:pPr>
        <w:numPr>
          <w:ilvl w:val="4"/>
          <w:numId w:val="9"/>
        </w:numPr>
        <w:tabs>
          <w:tab w:val="clear" w:pos="3024"/>
          <w:tab w:val="num" w:pos="2552"/>
        </w:tabs>
        <w:ind w:left="2552" w:hanging="1134"/>
        <w:rPr>
          <w:rFonts w:cs="Arial"/>
          <w:sz w:val="20"/>
        </w:rPr>
      </w:pPr>
      <w:r w:rsidRPr="0029595C">
        <w:rPr>
          <w:rFonts w:cs="Arial"/>
          <w:sz w:val="20"/>
        </w:rPr>
        <w:t>may result in a material interruption in the provision of any one or more of the Services; or</w:t>
      </w:r>
    </w:p>
    <w:p w:rsidR="002619E1" w:rsidRPr="0029595C" w:rsidRDefault="002619E1" w:rsidP="002619E1">
      <w:pPr>
        <w:rPr>
          <w:rFonts w:cs="Arial"/>
          <w:sz w:val="20"/>
        </w:rPr>
      </w:pPr>
    </w:p>
    <w:p w:rsidR="002619E1" w:rsidRPr="0029595C" w:rsidRDefault="002619E1" w:rsidP="004D333B">
      <w:pPr>
        <w:keepNext/>
        <w:keepLines/>
        <w:numPr>
          <w:ilvl w:val="3"/>
          <w:numId w:val="9"/>
        </w:numPr>
        <w:tabs>
          <w:tab w:val="clear" w:pos="1859"/>
          <w:tab w:val="num" w:pos="1418"/>
        </w:tabs>
        <w:ind w:left="1418" w:hanging="410"/>
        <w:rPr>
          <w:sz w:val="20"/>
        </w:rPr>
      </w:pPr>
      <w:r w:rsidRPr="0029595C">
        <w:rPr>
          <w:sz w:val="20"/>
        </w:rPr>
        <w:t>clause B3</w:t>
      </w:r>
      <w:r w:rsidR="0065338C" w:rsidRPr="0029595C">
        <w:rPr>
          <w:sz w:val="20"/>
        </w:rPr>
        <w:t>1</w:t>
      </w:r>
      <w:r w:rsidRPr="0029595C">
        <w:rPr>
          <w:sz w:val="20"/>
        </w:rPr>
        <w:t xml:space="preserve">.1 does not apply, but the Authority, acting reasonably, considers that the circumstances constitute an emergency, </w:t>
      </w:r>
      <w:r w:rsidR="0065338C" w:rsidRPr="0029595C">
        <w:rPr>
          <w:sz w:val="20"/>
        </w:rPr>
        <w:t xml:space="preserve">(which may include </w:t>
      </w:r>
      <w:r w:rsidRPr="0029595C">
        <w:rPr>
          <w:sz w:val="20"/>
        </w:rPr>
        <w:t>an event of Force Majeure</w:t>
      </w:r>
      <w:r w:rsidR="0065338C" w:rsidRPr="0029595C">
        <w:rPr>
          <w:sz w:val="20"/>
        </w:rPr>
        <w:t>)</w:t>
      </w:r>
      <w:r w:rsidRPr="0029595C">
        <w:rPr>
          <w:sz w:val="20"/>
        </w:rPr>
        <w:t xml:space="preserve"> affecting provision of a Service or Services; or</w:t>
      </w:r>
    </w:p>
    <w:p w:rsidR="002619E1" w:rsidRPr="0029595C" w:rsidRDefault="002619E1" w:rsidP="00183FEC">
      <w:pPr>
        <w:keepNext/>
        <w:keepLines/>
        <w:ind w:left="1008"/>
        <w:rPr>
          <w:sz w:val="20"/>
        </w:rPr>
      </w:pPr>
    </w:p>
    <w:p w:rsidR="002619E1" w:rsidRPr="0029595C" w:rsidRDefault="002619E1" w:rsidP="004D333B">
      <w:pPr>
        <w:keepNext/>
        <w:keepLines/>
        <w:numPr>
          <w:ilvl w:val="3"/>
          <w:numId w:val="9"/>
        </w:numPr>
        <w:tabs>
          <w:tab w:val="clear" w:pos="1859"/>
          <w:tab w:val="num" w:pos="1418"/>
        </w:tabs>
        <w:ind w:left="1418" w:hanging="410"/>
        <w:rPr>
          <w:sz w:val="20"/>
        </w:rPr>
      </w:pPr>
      <w:r w:rsidRPr="0029595C">
        <w:rPr>
          <w:sz w:val="20"/>
        </w:rPr>
        <w:t>the Provider is prevented, or will be prevented, from providing a Service due to the termination, suspension, restriction or variation of any Consent</w:t>
      </w:r>
      <w:r w:rsidR="0065338C" w:rsidRPr="0029595C">
        <w:rPr>
          <w:sz w:val="20"/>
        </w:rPr>
        <w:t>,</w:t>
      </w:r>
    </w:p>
    <w:p w:rsidR="002619E1" w:rsidRPr="0029595C" w:rsidRDefault="002619E1" w:rsidP="002619E1">
      <w:pPr>
        <w:ind w:left="1008"/>
        <w:rPr>
          <w:rFonts w:cs="Arial"/>
          <w:sz w:val="20"/>
        </w:rPr>
      </w:pPr>
    </w:p>
    <w:p w:rsidR="002619E1" w:rsidRPr="0029595C" w:rsidRDefault="002619E1" w:rsidP="002619E1">
      <w:pPr>
        <w:ind w:firstLine="993"/>
        <w:rPr>
          <w:rFonts w:cs="Arial"/>
          <w:sz w:val="20"/>
        </w:rPr>
      </w:pPr>
      <w:r w:rsidRPr="0029595C">
        <w:rPr>
          <w:rFonts w:cs="Arial"/>
          <w:sz w:val="20"/>
        </w:rPr>
        <w:t xml:space="preserve">(each a </w:t>
      </w:r>
      <w:r w:rsidRPr="0029595C">
        <w:rPr>
          <w:rFonts w:cs="Arial"/>
          <w:b/>
          <w:i/>
          <w:sz w:val="20"/>
        </w:rPr>
        <w:t>Suspension Event</w:t>
      </w:r>
      <w:r w:rsidRPr="0029595C">
        <w:rPr>
          <w:rFonts w:cs="Arial"/>
          <w:sz w:val="20"/>
        </w:rPr>
        <w:t>).</w:t>
      </w:r>
    </w:p>
    <w:p w:rsidR="002619E1" w:rsidRPr="0029595C" w:rsidRDefault="002619E1" w:rsidP="002619E1">
      <w:pPr>
        <w:rPr>
          <w:rFonts w:cs="Arial"/>
          <w:sz w:val="20"/>
        </w:rPr>
      </w:pPr>
    </w:p>
    <w:p w:rsidR="002619E1" w:rsidRPr="0029595C" w:rsidRDefault="002619E1" w:rsidP="004D333B">
      <w:pPr>
        <w:numPr>
          <w:ilvl w:val="2"/>
          <w:numId w:val="9"/>
        </w:numPr>
        <w:rPr>
          <w:rFonts w:cs="Arial"/>
          <w:sz w:val="20"/>
        </w:rPr>
      </w:pPr>
      <w:bookmarkStart w:id="255" w:name="_Ref336609107"/>
      <w:r w:rsidRPr="0029595C">
        <w:rPr>
          <w:rFonts w:cs="Arial"/>
          <w:sz w:val="20"/>
        </w:rPr>
        <w:t>Where a Suspension Event occurs the Authority:</w:t>
      </w:r>
      <w:bookmarkEnd w:id="255"/>
    </w:p>
    <w:p w:rsidR="002619E1" w:rsidRPr="0029595C" w:rsidRDefault="002619E1" w:rsidP="002619E1">
      <w:pPr>
        <w:rPr>
          <w:rFonts w:cs="Arial"/>
          <w:sz w:val="20"/>
        </w:rPr>
      </w:pPr>
    </w:p>
    <w:p w:rsidR="002619E1" w:rsidRPr="0029595C" w:rsidRDefault="002619E1" w:rsidP="004D333B">
      <w:pPr>
        <w:keepNext/>
        <w:keepLines/>
        <w:numPr>
          <w:ilvl w:val="3"/>
          <w:numId w:val="9"/>
        </w:numPr>
        <w:tabs>
          <w:tab w:val="clear" w:pos="1859"/>
          <w:tab w:val="num" w:pos="1418"/>
        </w:tabs>
        <w:ind w:left="1418" w:hanging="410"/>
        <w:rPr>
          <w:sz w:val="20"/>
        </w:rPr>
      </w:pPr>
      <w:bookmarkStart w:id="256" w:name="_Ref336609076"/>
      <w:r w:rsidRPr="0029595C">
        <w:rPr>
          <w:sz w:val="20"/>
        </w:rPr>
        <w:t xml:space="preserve">may </w:t>
      </w:r>
      <w:r w:rsidR="0065338C" w:rsidRPr="0029595C">
        <w:rPr>
          <w:sz w:val="20"/>
        </w:rPr>
        <w:t xml:space="preserve">by written notice to the Provider and with immediate effect </w:t>
      </w:r>
      <w:r w:rsidRPr="0029595C">
        <w:rPr>
          <w:sz w:val="20"/>
        </w:rPr>
        <w:t xml:space="preserve">suspend </w:t>
      </w:r>
      <w:r w:rsidR="0065338C" w:rsidRPr="0029595C">
        <w:rPr>
          <w:sz w:val="20"/>
        </w:rPr>
        <w:t xml:space="preserve">any </w:t>
      </w:r>
      <w:r w:rsidRPr="0029595C">
        <w:rPr>
          <w:sz w:val="20"/>
        </w:rPr>
        <w:t xml:space="preserve">affected Service, or </w:t>
      </w:r>
      <w:r w:rsidR="0065338C" w:rsidRPr="0029595C">
        <w:rPr>
          <w:sz w:val="20"/>
        </w:rPr>
        <w:t>the provision of any affected</w:t>
      </w:r>
      <w:r w:rsidRPr="0029595C">
        <w:rPr>
          <w:sz w:val="20"/>
        </w:rPr>
        <w:t xml:space="preserve"> Service, until the Provider demonstrates to the reasonable satisfaction of the Authority that it is able to and will perform the suspended Service,</w:t>
      </w:r>
      <w:r w:rsidR="00D0528D" w:rsidRPr="0029595C">
        <w:rPr>
          <w:sz w:val="20"/>
        </w:rPr>
        <w:t xml:space="preserve"> </w:t>
      </w:r>
      <w:r w:rsidRPr="0029595C">
        <w:rPr>
          <w:sz w:val="20"/>
        </w:rPr>
        <w:t>to the required standard; and</w:t>
      </w:r>
      <w:bookmarkEnd w:id="256"/>
    </w:p>
    <w:p w:rsidR="002619E1" w:rsidRPr="0029595C" w:rsidRDefault="002619E1" w:rsidP="00183FEC">
      <w:pPr>
        <w:keepNext/>
        <w:keepLines/>
        <w:ind w:left="1008"/>
        <w:rPr>
          <w:sz w:val="20"/>
        </w:rPr>
      </w:pPr>
    </w:p>
    <w:p w:rsidR="002619E1" w:rsidRPr="0029595C" w:rsidRDefault="00D0528D" w:rsidP="004D333B">
      <w:pPr>
        <w:keepNext/>
        <w:keepLines/>
        <w:numPr>
          <w:ilvl w:val="3"/>
          <w:numId w:val="9"/>
        </w:numPr>
        <w:tabs>
          <w:tab w:val="clear" w:pos="1859"/>
          <w:tab w:val="num" w:pos="1418"/>
        </w:tabs>
        <w:ind w:left="1418" w:hanging="410"/>
        <w:rPr>
          <w:sz w:val="20"/>
        </w:rPr>
      </w:pPr>
      <w:r w:rsidRPr="0029595C">
        <w:rPr>
          <w:sz w:val="20"/>
        </w:rPr>
        <w:t>must</w:t>
      </w:r>
      <w:r w:rsidR="002619E1" w:rsidRPr="0029595C">
        <w:rPr>
          <w:sz w:val="20"/>
        </w:rPr>
        <w:t xml:space="preserve"> </w:t>
      </w:r>
      <w:r w:rsidR="00EF56A1" w:rsidRPr="0029595C">
        <w:rPr>
          <w:sz w:val="20"/>
        </w:rPr>
        <w:t xml:space="preserve">where applicable </w:t>
      </w:r>
      <w:r w:rsidR="002619E1" w:rsidRPr="0029595C">
        <w:rPr>
          <w:sz w:val="20"/>
        </w:rPr>
        <w:t xml:space="preserve">promptly notify </w:t>
      </w:r>
      <w:r w:rsidR="00EF56A1" w:rsidRPr="0029595C">
        <w:rPr>
          <w:sz w:val="20"/>
        </w:rPr>
        <w:t xml:space="preserve">CQC and/or </w:t>
      </w:r>
      <w:r w:rsidR="002619E1" w:rsidRPr="0029595C">
        <w:rPr>
          <w:sz w:val="20"/>
        </w:rPr>
        <w:t>any relevant Regulatory Bod</w:t>
      </w:r>
      <w:r w:rsidR="00EF56A1" w:rsidRPr="0029595C">
        <w:rPr>
          <w:sz w:val="20"/>
        </w:rPr>
        <w:t>y</w:t>
      </w:r>
      <w:r w:rsidR="002619E1" w:rsidRPr="0029595C">
        <w:rPr>
          <w:sz w:val="20"/>
        </w:rPr>
        <w:t xml:space="preserve"> of </w:t>
      </w:r>
      <w:r w:rsidR="00EF56A1" w:rsidRPr="0029595C">
        <w:rPr>
          <w:sz w:val="20"/>
        </w:rPr>
        <w:t xml:space="preserve">the </w:t>
      </w:r>
      <w:r w:rsidR="002619E1" w:rsidRPr="0029595C">
        <w:rPr>
          <w:sz w:val="20"/>
        </w:rPr>
        <w:t>suspension.</w:t>
      </w:r>
    </w:p>
    <w:p w:rsidR="002619E1" w:rsidRPr="0029595C" w:rsidRDefault="002619E1" w:rsidP="002619E1">
      <w:pPr>
        <w:rPr>
          <w:rFonts w:cs="Arial"/>
          <w:sz w:val="20"/>
        </w:rPr>
      </w:pPr>
    </w:p>
    <w:p w:rsidR="002619E1" w:rsidRPr="0029595C" w:rsidRDefault="002843F9" w:rsidP="004D333B">
      <w:pPr>
        <w:numPr>
          <w:ilvl w:val="2"/>
          <w:numId w:val="9"/>
        </w:numPr>
        <w:rPr>
          <w:rFonts w:cs="Arial"/>
          <w:sz w:val="20"/>
        </w:rPr>
      </w:pPr>
      <w:bookmarkStart w:id="257" w:name="_Ref336611966"/>
      <w:r w:rsidRPr="0029595C">
        <w:rPr>
          <w:rFonts w:cs="Arial"/>
          <w:sz w:val="20"/>
        </w:rPr>
        <w:t xml:space="preserve">During </w:t>
      </w:r>
      <w:r w:rsidR="004D175E" w:rsidRPr="0029595C">
        <w:rPr>
          <w:rFonts w:cs="Arial"/>
          <w:sz w:val="20"/>
        </w:rPr>
        <w:t>the suspension of any Service under clause B31.2,</w:t>
      </w:r>
      <w:r w:rsidRPr="0029595C">
        <w:rPr>
          <w:rFonts w:cs="Arial"/>
          <w:sz w:val="20"/>
        </w:rPr>
        <w:t xml:space="preserve"> </w:t>
      </w:r>
      <w:bookmarkEnd w:id="257"/>
      <w:r w:rsidRPr="0029595C">
        <w:rPr>
          <w:rFonts w:cs="Arial"/>
          <w:sz w:val="20"/>
        </w:rPr>
        <w:t>t</w:t>
      </w:r>
      <w:r w:rsidR="002619E1" w:rsidRPr="0029595C">
        <w:rPr>
          <w:rFonts w:cs="Arial"/>
          <w:sz w:val="20"/>
        </w:rPr>
        <w:t>he Provider must comply with any steps the Authority reasonably specif</w:t>
      </w:r>
      <w:r w:rsidRPr="0029595C">
        <w:rPr>
          <w:rFonts w:cs="Arial"/>
          <w:sz w:val="20"/>
        </w:rPr>
        <w:t>ies</w:t>
      </w:r>
      <w:r w:rsidR="002619E1" w:rsidRPr="0029595C">
        <w:rPr>
          <w:rFonts w:cs="Arial"/>
          <w:sz w:val="20"/>
        </w:rPr>
        <w:t xml:space="preserve"> in order to remedy </w:t>
      </w:r>
      <w:r w:rsidRPr="0029595C">
        <w:rPr>
          <w:rFonts w:cs="Arial"/>
          <w:sz w:val="20"/>
        </w:rPr>
        <w:t>the</w:t>
      </w:r>
      <w:r w:rsidR="002619E1" w:rsidRPr="0029595C">
        <w:rPr>
          <w:rFonts w:cs="Arial"/>
          <w:sz w:val="20"/>
        </w:rPr>
        <w:t xml:space="preserve"> Suspension Event, </w:t>
      </w:r>
      <w:r w:rsidR="004D175E" w:rsidRPr="0029595C">
        <w:rPr>
          <w:rFonts w:cs="Arial"/>
          <w:sz w:val="20"/>
        </w:rPr>
        <w:t>in</w:t>
      </w:r>
      <w:r w:rsidRPr="0029595C">
        <w:rPr>
          <w:rFonts w:cs="Arial"/>
          <w:sz w:val="20"/>
        </w:rPr>
        <w:t xml:space="preserve">cluding where </w:t>
      </w:r>
      <w:r w:rsidR="002619E1" w:rsidRPr="0029595C">
        <w:rPr>
          <w:rFonts w:cs="Arial"/>
          <w:sz w:val="20"/>
        </w:rPr>
        <w:t xml:space="preserve">the </w:t>
      </w:r>
      <w:r w:rsidR="001D5A25" w:rsidRPr="0029595C">
        <w:rPr>
          <w:rFonts w:cs="Arial"/>
          <w:sz w:val="20"/>
        </w:rPr>
        <w:t>Authority’s decision to suspend</w:t>
      </w:r>
      <w:r w:rsidR="002619E1" w:rsidRPr="0029595C">
        <w:rPr>
          <w:rFonts w:cs="Arial"/>
          <w:sz w:val="20"/>
        </w:rPr>
        <w:t xml:space="preserve"> pursuant to clause B</w:t>
      </w:r>
      <w:r w:rsidR="001D5A25" w:rsidRPr="0029595C">
        <w:rPr>
          <w:rFonts w:cs="Arial"/>
          <w:sz w:val="20"/>
        </w:rPr>
        <w:t>31</w:t>
      </w:r>
      <w:r w:rsidR="002619E1" w:rsidRPr="0029595C">
        <w:rPr>
          <w:rFonts w:cs="Arial"/>
          <w:sz w:val="20"/>
        </w:rPr>
        <w:t xml:space="preserve">.2 has been referred to dispute resolution under clause </w:t>
      </w:r>
      <w:r w:rsidR="008F260C" w:rsidRPr="0029595C">
        <w:rPr>
          <w:rFonts w:cs="Arial"/>
          <w:sz w:val="20"/>
        </w:rPr>
        <w:t>B30</w:t>
      </w:r>
      <w:r w:rsidR="002619E1" w:rsidRPr="0029595C">
        <w:rPr>
          <w:rFonts w:cs="Arial"/>
          <w:sz w:val="20"/>
        </w:rPr>
        <w:t xml:space="preserve"> (</w:t>
      </w:r>
      <w:r w:rsidR="002619E1" w:rsidRPr="0029595C">
        <w:rPr>
          <w:rFonts w:cs="Arial"/>
          <w:i/>
          <w:sz w:val="20"/>
        </w:rPr>
        <w:t>Dispute Resolution</w:t>
      </w:r>
      <w:r w:rsidR="002619E1" w:rsidRPr="0029595C">
        <w:rPr>
          <w:rFonts w:cs="Arial"/>
          <w:sz w:val="20"/>
        </w:rPr>
        <w:t>).</w:t>
      </w:r>
    </w:p>
    <w:p w:rsidR="002619E1" w:rsidRPr="0029595C" w:rsidRDefault="002619E1" w:rsidP="002619E1">
      <w:pPr>
        <w:rPr>
          <w:rFonts w:cs="Arial"/>
          <w:sz w:val="20"/>
        </w:rPr>
      </w:pPr>
    </w:p>
    <w:p w:rsidR="004D175E" w:rsidRPr="0029595C" w:rsidRDefault="002619E1" w:rsidP="004D333B">
      <w:pPr>
        <w:numPr>
          <w:ilvl w:val="2"/>
          <w:numId w:val="9"/>
        </w:numPr>
        <w:rPr>
          <w:rFonts w:cs="Arial"/>
          <w:sz w:val="20"/>
        </w:rPr>
      </w:pPr>
      <w:r w:rsidRPr="0029595C">
        <w:rPr>
          <w:rFonts w:cs="Arial"/>
          <w:sz w:val="20"/>
        </w:rPr>
        <w:t>During the suspension of any Service under clause B</w:t>
      </w:r>
      <w:r w:rsidR="004D175E" w:rsidRPr="0029595C">
        <w:rPr>
          <w:rFonts w:cs="Arial"/>
          <w:sz w:val="20"/>
        </w:rPr>
        <w:t>31</w:t>
      </w:r>
      <w:r w:rsidRPr="0029595C">
        <w:rPr>
          <w:rFonts w:cs="Arial"/>
          <w:sz w:val="20"/>
        </w:rPr>
        <w:t xml:space="preserve">.2, the Provider </w:t>
      </w:r>
      <w:r w:rsidR="00FB7D81" w:rsidRPr="0029595C">
        <w:rPr>
          <w:rFonts w:cs="Arial"/>
          <w:sz w:val="20"/>
        </w:rPr>
        <w:t>will</w:t>
      </w:r>
      <w:r w:rsidRPr="0029595C">
        <w:rPr>
          <w:rFonts w:cs="Arial"/>
          <w:sz w:val="20"/>
        </w:rPr>
        <w:t xml:space="preserve"> not be entitled to claim or receive any payment for the suspended Service</w:t>
      </w:r>
      <w:r w:rsidR="004D175E" w:rsidRPr="0029595C">
        <w:rPr>
          <w:rFonts w:cs="Arial"/>
          <w:sz w:val="20"/>
        </w:rPr>
        <w:t xml:space="preserve"> except in respect of:</w:t>
      </w:r>
    </w:p>
    <w:p w:rsidR="004D175E" w:rsidRPr="0029595C" w:rsidRDefault="004D175E" w:rsidP="004D175E">
      <w:pPr>
        <w:rPr>
          <w:rFonts w:cs="Arial"/>
          <w:sz w:val="20"/>
        </w:rPr>
      </w:pPr>
    </w:p>
    <w:p w:rsidR="002619E1" w:rsidRPr="0029595C" w:rsidRDefault="004D175E" w:rsidP="004D333B">
      <w:pPr>
        <w:keepNext/>
        <w:keepLines/>
        <w:numPr>
          <w:ilvl w:val="3"/>
          <w:numId w:val="9"/>
        </w:numPr>
        <w:tabs>
          <w:tab w:val="clear" w:pos="1859"/>
          <w:tab w:val="num" w:pos="1418"/>
        </w:tabs>
        <w:ind w:left="1418" w:hanging="410"/>
        <w:rPr>
          <w:sz w:val="20"/>
        </w:rPr>
      </w:pPr>
      <w:r w:rsidRPr="0029595C">
        <w:rPr>
          <w:sz w:val="20"/>
        </w:rPr>
        <w:t>all or part of the suspended Service the delivery of which took place before the date on which the relevant suspension took effect in accordance with clause B31.2; and/or</w:t>
      </w:r>
    </w:p>
    <w:p w:rsidR="002866C8" w:rsidRPr="0029595C" w:rsidRDefault="002866C8" w:rsidP="00183FEC">
      <w:pPr>
        <w:keepNext/>
        <w:keepLines/>
        <w:ind w:left="1008"/>
        <w:rPr>
          <w:sz w:val="20"/>
        </w:rPr>
      </w:pPr>
    </w:p>
    <w:p w:rsidR="002866C8" w:rsidRPr="0029595C" w:rsidRDefault="002866C8" w:rsidP="004D333B">
      <w:pPr>
        <w:keepNext/>
        <w:keepLines/>
        <w:numPr>
          <w:ilvl w:val="3"/>
          <w:numId w:val="9"/>
        </w:numPr>
        <w:tabs>
          <w:tab w:val="clear" w:pos="1859"/>
          <w:tab w:val="num" w:pos="1418"/>
        </w:tabs>
        <w:ind w:left="1418" w:hanging="410"/>
        <w:rPr>
          <w:sz w:val="20"/>
        </w:rPr>
      </w:pPr>
      <w:r w:rsidRPr="0029595C">
        <w:rPr>
          <w:sz w:val="20"/>
        </w:rPr>
        <w:t>all or part of the suspended Service which the Provider continues to deliver during the period of suspension in accordance with clause B31.5.</w:t>
      </w:r>
    </w:p>
    <w:p w:rsidR="002866C8" w:rsidRPr="0029595C" w:rsidRDefault="002866C8" w:rsidP="002866C8">
      <w:pPr>
        <w:rPr>
          <w:rFonts w:cs="Arial"/>
          <w:sz w:val="20"/>
        </w:rPr>
      </w:pPr>
    </w:p>
    <w:p w:rsidR="002866C8" w:rsidRPr="0029595C" w:rsidRDefault="00EB29D8" w:rsidP="004D333B">
      <w:pPr>
        <w:numPr>
          <w:ilvl w:val="2"/>
          <w:numId w:val="9"/>
        </w:numPr>
        <w:rPr>
          <w:rFonts w:cs="Arial"/>
          <w:sz w:val="20"/>
        </w:rPr>
      </w:pPr>
      <w:r w:rsidRPr="0029595C">
        <w:rPr>
          <w:rFonts w:cs="Arial"/>
          <w:sz w:val="20"/>
        </w:rPr>
        <w:t>The Parties must use all reasonable endeavours to minimise any inconvenience caused or likely to be caused to Service Users as a result of the suspension of the Service.</w:t>
      </w:r>
    </w:p>
    <w:p w:rsidR="002619E1" w:rsidRPr="0029595C" w:rsidRDefault="002619E1" w:rsidP="002619E1">
      <w:pPr>
        <w:rPr>
          <w:rFonts w:cs="Arial"/>
          <w:sz w:val="20"/>
        </w:rPr>
      </w:pPr>
    </w:p>
    <w:p w:rsidR="002619E1" w:rsidRPr="0029595C" w:rsidRDefault="002619E1" w:rsidP="004D333B">
      <w:pPr>
        <w:numPr>
          <w:ilvl w:val="2"/>
          <w:numId w:val="9"/>
        </w:numPr>
        <w:rPr>
          <w:rFonts w:cs="Arial"/>
          <w:sz w:val="20"/>
        </w:rPr>
      </w:pPr>
      <w:r w:rsidRPr="0029595C">
        <w:rPr>
          <w:rFonts w:cs="Arial"/>
          <w:sz w:val="20"/>
        </w:rPr>
        <w:t xml:space="preserve">Except where suspension occurs by reason of an event of Force Majeure, the Provider </w:t>
      </w:r>
      <w:r w:rsidR="00FB7D81" w:rsidRPr="0029595C">
        <w:rPr>
          <w:rFonts w:cs="Arial"/>
          <w:sz w:val="20"/>
        </w:rPr>
        <w:t>must</w:t>
      </w:r>
      <w:r w:rsidRPr="0029595C">
        <w:rPr>
          <w:rFonts w:cs="Arial"/>
          <w:sz w:val="20"/>
        </w:rPr>
        <w:t xml:space="preserve"> indemnify the Authority</w:t>
      </w:r>
      <w:r w:rsidR="00FB7D81" w:rsidRPr="0029595C">
        <w:rPr>
          <w:rFonts w:cs="Arial"/>
          <w:sz w:val="20"/>
        </w:rPr>
        <w:t xml:space="preserve"> </w:t>
      </w:r>
      <w:r w:rsidR="00EB29D8" w:rsidRPr="0029595C">
        <w:rPr>
          <w:rFonts w:cs="Arial"/>
          <w:sz w:val="20"/>
        </w:rPr>
        <w:t xml:space="preserve">in respect of any Losses directly and </w:t>
      </w:r>
      <w:r w:rsidRPr="0029595C">
        <w:rPr>
          <w:rFonts w:cs="Arial"/>
          <w:sz w:val="20"/>
        </w:rPr>
        <w:t xml:space="preserve">reasonably incurred </w:t>
      </w:r>
      <w:r w:rsidR="00EB29D8" w:rsidRPr="0029595C">
        <w:rPr>
          <w:rFonts w:cs="Arial"/>
          <w:sz w:val="20"/>
        </w:rPr>
        <w:t xml:space="preserve">by the Authority </w:t>
      </w:r>
      <w:r w:rsidRPr="0029595C">
        <w:rPr>
          <w:rFonts w:cs="Arial"/>
          <w:sz w:val="20"/>
        </w:rPr>
        <w:t>in respect of</w:t>
      </w:r>
      <w:r w:rsidR="00F2012C" w:rsidRPr="0029595C">
        <w:rPr>
          <w:rFonts w:cs="Arial"/>
          <w:sz w:val="20"/>
        </w:rPr>
        <w:t xml:space="preserve"> </w:t>
      </w:r>
      <w:r w:rsidR="00FB7D81" w:rsidRPr="0029595C">
        <w:rPr>
          <w:rFonts w:cs="Arial"/>
          <w:sz w:val="20"/>
        </w:rPr>
        <w:t>that</w:t>
      </w:r>
      <w:r w:rsidR="00F2012C" w:rsidRPr="0029595C">
        <w:rPr>
          <w:rFonts w:cs="Arial"/>
          <w:sz w:val="20"/>
        </w:rPr>
        <w:t xml:space="preserve"> suspension (including for the avoidance of doubt Losses incurred in commissioning the suspended Service).</w:t>
      </w:r>
    </w:p>
    <w:p w:rsidR="002619E1" w:rsidRPr="0029595C" w:rsidRDefault="002619E1" w:rsidP="002619E1">
      <w:pPr>
        <w:rPr>
          <w:rFonts w:cs="Arial"/>
          <w:sz w:val="20"/>
        </w:rPr>
      </w:pPr>
    </w:p>
    <w:p w:rsidR="002619E1" w:rsidRPr="0029595C" w:rsidRDefault="009B760C" w:rsidP="004D333B">
      <w:pPr>
        <w:numPr>
          <w:ilvl w:val="2"/>
          <w:numId w:val="9"/>
        </w:numPr>
        <w:rPr>
          <w:rFonts w:cs="Arial"/>
          <w:sz w:val="20"/>
        </w:rPr>
      </w:pPr>
      <w:r w:rsidRPr="0029595C">
        <w:rPr>
          <w:rFonts w:cs="Arial"/>
          <w:sz w:val="20"/>
        </w:rPr>
        <w:t>Following</w:t>
      </w:r>
      <w:r w:rsidR="002619E1" w:rsidRPr="0029595C">
        <w:rPr>
          <w:rFonts w:cs="Arial"/>
          <w:sz w:val="20"/>
        </w:rPr>
        <w:t xml:space="preserve"> suspension of a Service the Provider </w:t>
      </w:r>
      <w:r w:rsidRPr="0029595C">
        <w:rPr>
          <w:rFonts w:cs="Arial"/>
          <w:sz w:val="20"/>
        </w:rPr>
        <w:t xml:space="preserve">must at the reasonable request of the Authority and </w:t>
      </w:r>
      <w:r w:rsidR="002619E1" w:rsidRPr="0029595C">
        <w:rPr>
          <w:rFonts w:cs="Arial"/>
          <w:sz w:val="20"/>
        </w:rPr>
        <w:t>for a reasonable period:</w:t>
      </w:r>
    </w:p>
    <w:p w:rsidR="002619E1" w:rsidRPr="0029595C" w:rsidRDefault="002619E1" w:rsidP="002619E1">
      <w:pPr>
        <w:rPr>
          <w:rFonts w:cs="Arial"/>
          <w:sz w:val="20"/>
        </w:rPr>
      </w:pPr>
    </w:p>
    <w:p w:rsidR="002619E1" w:rsidRPr="0029595C" w:rsidRDefault="002619E1" w:rsidP="004D333B">
      <w:pPr>
        <w:keepNext/>
        <w:keepLines/>
        <w:numPr>
          <w:ilvl w:val="3"/>
          <w:numId w:val="9"/>
        </w:numPr>
        <w:tabs>
          <w:tab w:val="clear" w:pos="1859"/>
          <w:tab w:val="num" w:pos="1418"/>
        </w:tabs>
        <w:ind w:left="1418" w:hanging="410"/>
        <w:rPr>
          <w:sz w:val="20"/>
        </w:rPr>
      </w:pPr>
      <w:r w:rsidRPr="0029595C">
        <w:rPr>
          <w:sz w:val="20"/>
        </w:rPr>
        <w:t xml:space="preserve">co-operate fully with the Authority and any </w:t>
      </w:r>
      <w:r w:rsidR="006561AC" w:rsidRPr="0029595C">
        <w:rPr>
          <w:sz w:val="20"/>
        </w:rPr>
        <w:t>S</w:t>
      </w:r>
      <w:r w:rsidRPr="0029595C">
        <w:rPr>
          <w:sz w:val="20"/>
        </w:rPr>
        <w:t xml:space="preserve">uccessor </w:t>
      </w:r>
      <w:r w:rsidR="006561AC" w:rsidRPr="0029595C">
        <w:rPr>
          <w:sz w:val="20"/>
        </w:rPr>
        <w:t>P</w:t>
      </w:r>
      <w:r w:rsidRPr="0029595C">
        <w:rPr>
          <w:sz w:val="20"/>
        </w:rPr>
        <w:t>rovider of the suspended Service in order to ensure continuity and a smooth transfer of the suspended Service</w:t>
      </w:r>
      <w:r w:rsidR="002A638C" w:rsidRPr="0029595C">
        <w:rPr>
          <w:sz w:val="20"/>
        </w:rPr>
        <w:t xml:space="preserve"> and</w:t>
      </w:r>
      <w:r w:rsidRPr="0029595C">
        <w:rPr>
          <w:sz w:val="20"/>
        </w:rPr>
        <w:t xml:space="preserve"> to avoid any inconvenience </w:t>
      </w:r>
      <w:r w:rsidR="002A638C" w:rsidRPr="0029595C">
        <w:rPr>
          <w:sz w:val="20"/>
        </w:rPr>
        <w:t xml:space="preserve">to </w:t>
      </w:r>
      <w:r w:rsidRPr="0029595C">
        <w:rPr>
          <w:sz w:val="20"/>
        </w:rPr>
        <w:t>or risk to the health and safety of Service Users</w:t>
      </w:r>
      <w:r w:rsidR="002A638C" w:rsidRPr="0029595C">
        <w:rPr>
          <w:sz w:val="20"/>
        </w:rPr>
        <w:t>,</w:t>
      </w:r>
      <w:r w:rsidRPr="0029595C">
        <w:rPr>
          <w:sz w:val="20"/>
        </w:rPr>
        <w:t xml:space="preserve"> employees of the Authority or members of the public; and </w:t>
      </w:r>
    </w:p>
    <w:p w:rsidR="002619E1" w:rsidRPr="0029595C" w:rsidRDefault="002619E1" w:rsidP="00183FEC">
      <w:pPr>
        <w:keepNext/>
        <w:keepLines/>
        <w:ind w:left="1008"/>
        <w:rPr>
          <w:sz w:val="20"/>
        </w:rPr>
      </w:pPr>
    </w:p>
    <w:p w:rsidR="002619E1" w:rsidRPr="0029595C" w:rsidRDefault="002619E1" w:rsidP="004D333B">
      <w:pPr>
        <w:keepNext/>
        <w:keepLines/>
        <w:numPr>
          <w:ilvl w:val="3"/>
          <w:numId w:val="9"/>
        </w:numPr>
        <w:tabs>
          <w:tab w:val="clear" w:pos="1859"/>
          <w:tab w:val="num" w:pos="1418"/>
        </w:tabs>
        <w:ind w:left="1418" w:hanging="410"/>
        <w:rPr>
          <w:sz w:val="20"/>
        </w:rPr>
      </w:pPr>
      <w:r w:rsidRPr="0029595C">
        <w:rPr>
          <w:sz w:val="20"/>
        </w:rPr>
        <w:t>at the cost of the Provider:</w:t>
      </w:r>
    </w:p>
    <w:p w:rsidR="002619E1" w:rsidRPr="0029595C" w:rsidRDefault="002619E1" w:rsidP="002619E1">
      <w:pPr>
        <w:rPr>
          <w:rFonts w:cs="Arial"/>
          <w:sz w:val="20"/>
        </w:rPr>
      </w:pPr>
    </w:p>
    <w:p w:rsidR="002619E1" w:rsidRPr="0029595C" w:rsidRDefault="002619E1" w:rsidP="004D333B">
      <w:pPr>
        <w:numPr>
          <w:ilvl w:val="4"/>
          <w:numId w:val="9"/>
        </w:numPr>
        <w:tabs>
          <w:tab w:val="clear" w:pos="3024"/>
          <w:tab w:val="num" w:pos="1985"/>
        </w:tabs>
        <w:ind w:left="1985" w:hanging="567"/>
        <w:rPr>
          <w:rFonts w:cs="Arial"/>
          <w:sz w:val="20"/>
        </w:rPr>
      </w:pPr>
      <w:r w:rsidRPr="0029595C">
        <w:rPr>
          <w:rFonts w:cs="Arial"/>
          <w:sz w:val="20"/>
        </w:rPr>
        <w:t xml:space="preserve">promptly </w:t>
      </w:r>
      <w:r w:rsidR="002A638C" w:rsidRPr="0029595C">
        <w:rPr>
          <w:rFonts w:cs="Arial"/>
          <w:sz w:val="20"/>
        </w:rPr>
        <w:t>provide</w:t>
      </w:r>
      <w:r w:rsidRPr="0029595C">
        <w:rPr>
          <w:rFonts w:cs="Arial"/>
          <w:sz w:val="20"/>
        </w:rPr>
        <w:t xml:space="preserve"> all reasonable assistance and all</w:t>
      </w:r>
      <w:r w:rsidR="002A638C" w:rsidRPr="0029595C">
        <w:rPr>
          <w:rFonts w:cs="Arial"/>
          <w:sz w:val="20"/>
        </w:rPr>
        <w:t xml:space="preserve"> </w:t>
      </w:r>
      <w:r w:rsidRPr="0029595C">
        <w:rPr>
          <w:rFonts w:cs="Arial"/>
          <w:sz w:val="20"/>
        </w:rPr>
        <w:t xml:space="preserve">information necessary to effect an orderly assumption of the suspended Service by an alternative </w:t>
      </w:r>
      <w:r w:rsidR="006561AC" w:rsidRPr="0029595C">
        <w:rPr>
          <w:rFonts w:cs="Arial"/>
          <w:sz w:val="20"/>
        </w:rPr>
        <w:t>S</w:t>
      </w:r>
      <w:r w:rsidRPr="0029595C">
        <w:rPr>
          <w:rFonts w:cs="Arial"/>
          <w:sz w:val="20"/>
        </w:rPr>
        <w:t xml:space="preserve">uccessor </w:t>
      </w:r>
      <w:r w:rsidR="006561AC" w:rsidRPr="0029595C">
        <w:rPr>
          <w:rFonts w:cs="Arial"/>
          <w:sz w:val="20"/>
        </w:rPr>
        <w:t>P</w:t>
      </w:r>
      <w:r w:rsidRPr="0029595C">
        <w:rPr>
          <w:rFonts w:cs="Arial"/>
          <w:sz w:val="20"/>
        </w:rPr>
        <w:t>rovider; and</w:t>
      </w:r>
    </w:p>
    <w:p w:rsidR="002619E1" w:rsidRPr="0029595C" w:rsidRDefault="002619E1" w:rsidP="002619E1">
      <w:pPr>
        <w:rPr>
          <w:rFonts w:cs="Arial"/>
          <w:sz w:val="20"/>
        </w:rPr>
      </w:pPr>
    </w:p>
    <w:p w:rsidR="002619E1" w:rsidRPr="0029595C" w:rsidRDefault="002619E1" w:rsidP="004D333B">
      <w:pPr>
        <w:numPr>
          <w:ilvl w:val="4"/>
          <w:numId w:val="9"/>
        </w:numPr>
        <w:tabs>
          <w:tab w:val="clear" w:pos="3024"/>
          <w:tab w:val="num" w:pos="1985"/>
        </w:tabs>
        <w:ind w:left="1985" w:hanging="567"/>
        <w:rPr>
          <w:rFonts w:cs="Arial"/>
          <w:sz w:val="20"/>
        </w:rPr>
      </w:pPr>
      <w:r w:rsidRPr="0029595C">
        <w:rPr>
          <w:rFonts w:cs="Arial"/>
          <w:sz w:val="20"/>
        </w:rPr>
        <w:t xml:space="preserve">deliver to the Authority all materials, papers, documents and operating manuals owned by the Authority and </w:t>
      </w:r>
      <w:r w:rsidR="00CA05A4" w:rsidRPr="0029595C">
        <w:rPr>
          <w:rFonts w:cs="Arial"/>
          <w:sz w:val="20"/>
        </w:rPr>
        <w:t xml:space="preserve">used </w:t>
      </w:r>
      <w:r w:rsidRPr="0029595C">
        <w:rPr>
          <w:rFonts w:cs="Arial"/>
          <w:sz w:val="20"/>
        </w:rPr>
        <w:t>by the Provider in the provision of the suspended Service</w:t>
      </w:r>
      <w:r w:rsidR="00CA05A4" w:rsidRPr="0029595C">
        <w:rPr>
          <w:rFonts w:cs="Arial"/>
          <w:sz w:val="20"/>
        </w:rPr>
        <w:t>.</w:t>
      </w:r>
    </w:p>
    <w:p w:rsidR="002619E1" w:rsidRPr="0029595C" w:rsidRDefault="002619E1" w:rsidP="00CA05A4">
      <w:pPr>
        <w:ind w:left="1418"/>
        <w:rPr>
          <w:rFonts w:cs="Arial"/>
          <w:sz w:val="20"/>
        </w:rPr>
      </w:pPr>
    </w:p>
    <w:p w:rsidR="006957C0" w:rsidRPr="0029595C" w:rsidRDefault="006957C0" w:rsidP="004D333B">
      <w:pPr>
        <w:numPr>
          <w:ilvl w:val="2"/>
          <w:numId w:val="9"/>
        </w:numPr>
        <w:rPr>
          <w:rFonts w:cs="Arial"/>
          <w:sz w:val="20"/>
        </w:rPr>
      </w:pPr>
      <w:r w:rsidRPr="0029595C">
        <w:rPr>
          <w:rFonts w:cs="Arial"/>
          <w:sz w:val="20"/>
        </w:rPr>
        <w:t>As part of its compliance with clause B31.7 the Provider may be required by the Authority to agree a transition plan with the Authority and</w:t>
      </w:r>
      <w:r w:rsidR="00FB7D81" w:rsidRPr="0029595C">
        <w:rPr>
          <w:rFonts w:cs="Arial"/>
          <w:sz w:val="20"/>
        </w:rPr>
        <w:t>/or</w:t>
      </w:r>
      <w:r w:rsidRPr="0029595C">
        <w:rPr>
          <w:rFonts w:cs="Arial"/>
          <w:sz w:val="20"/>
        </w:rPr>
        <w:t xml:space="preserve"> any alternative </w:t>
      </w:r>
      <w:r w:rsidR="006561AC" w:rsidRPr="0029595C">
        <w:rPr>
          <w:rFonts w:cs="Arial"/>
          <w:sz w:val="20"/>
        </w:rPr>
        <w:t>S</w:t>
      </w:r>
      <w:r w:rsidRPr="0029595C">
        <w:rPr>
          <w:rFonts w:cs="Arial"/>
          <w:sz w:val="20"/>
        </w:rPr>
        <w:t xml:space="preserve">uccessor </w:t>
      </w:r>
      <w:r w:rsidR="006561AC" w:rsidRPr="0029595C">
        <w:rPr>
          <w:rFonts w:cs="Arial"/>
          <w:sz w:val="20"/>
        </w:rPr>
        <w:t>P</w:t>
      </w:r>
      <w:r w:rsidRPr="0029595C">
        <w:rPr>
          <w:rFonts w:cs="Arial"/>
          <w:sz w:val="20"/>
        </w:rPr>
        <w:t>rovider.</w:t>
      </w:r>
    </w:p>
    <w:p w:rsidR="006957C0" w:rsidRPr="0029595C" w:rsidRDefault="006957C0" w:rsidP="006957C0">
      <w:pPr>
        <w:rPr>
          <w:rFonts w:cs="Arial"/>
          <w:sz w:val="20"/>
        </w:rPr>
      </w:pPr>
    </w:p>
    <w:p w:rsidR="008F260C" w:rsidRPr="0029595C" w:rsidRDefault="002619E1" w:rsidP="004D333B">
      <w:pPr>
        <w:numPr>
          <w:ilvl w:val="2"/>
          <w:numId w:val="9"/>
        </w:numPr>
        <w:rPr>
          <w:rFonts w:cs="Arial"/>
          <w:sz w:val="20"/>
        </w:rPr>
      </w:pPr>
      <w:r w:rsidRPr="0029595C">
        <w:rPr>
          <w:rFonts w:cs="Arial"/>
          <w:sz w:val="20"/>
        </w:rPr>
        <w:t xml:space="preserve">If it is determined, pursuant to clause </w:t>
      </w:r>
      <w:r w:rsidR="008F260C" w:rsidRPr="0029595C">
        <w:rPr>
          <w:rFonts w:cs="Arial"/>
          <w:sz w:val="20"/>
        </w:rPr>
        <w:t>B30</w:t>
      </w:r>
      <w:r w:rsidRPr="0029595C">
        <w:rPr>
          <w:rFonts w:cs="Arial"/>
          <w:sz w:val="20"/>
        </w:rPr>
        <w:t xml:space="preserve"> (</w:t>
      </w:r>
      <w:r w:rsidRPr="0029595C">
        <w:rPr>
          <w:rFonts w:cs="Arial"/>
          <w:i/>
          <w:sz w:val="20"/>
        </w:rPr>
        <w:t>Dispute Resolution</w:t>
      </w:r>
      <w:r w:rsidRPr="0029595C">
        <w:rPr>
          <w:rFonts w:cs="Arial"/>
          <w:sz w:val="20"/>
        </w:rPr>
        <w:t>),</w:t>
      </w:r>
      <w:r w:rsidR="007015FD" w:rsidRPr="0029595C">
        <w:rPr>
          <w:rFonts w:cs="Arial"/>
          <w:sz w:val="20"/>
        </w:rPr>
        <w:t xml:space="preserve"> </w:t>
      </w:r>
      <w:r w:rsidRPr="0029595C">
        <w:rPr>
          <w:rFonts w:cs="Arial"/>
          <w:sz w:val="20"/>
        </w:rPr>
        <w:t>that the Authority acted unreasonably in suspending a Service</w:t>
      </w:r>
      <w:r w:rsidR="00FB7D81" w:rsidRPr="0029595C">
        <w:rPr>
          <w:rFonts w:cs="Arial"/>
          <w:sz w:val="20"/>
        </w:rPr>
        <w:t>,</w:t>
      </w:r>
      <w:r w:rsidRPr="0029595C">
        <w:rPr>
          <w:rFonts w:cs="Arial"/>
          <w:sz w:val="20"/>
        </w:rPr>
        <w:t xml:space="preserve"> the Authority </w:t>
      </w:r>
      <w:r w:rsidR="0096704D" w:rsidRPr="0029595C">
        <w:rPr>
          <w:rFonts w:cs="Arial"/>
          <w:sz w:val="20"/>
        </w:rPr>
        <w:t xml:space="preserve">must </w:t>
      </w:r>
      <w:r w:rsidRPr="0029595C">
        <w:rPr>
          <w:rFonts w:cs="Arial"/>
          <w:sz w:val="20"/>
        </w:rPr>
        <w:t xml:space="preserve">indemnify </w:t>
      </w:r>
      <w:r w:rsidR="005F36F0" w:rsidRPr="0029595C">
        <w:rPr>
          <w:rFonts w:cs="Arial"/>
          <w:sz w:val="20"/>
        </w:rPr>
        <w:t xml:space="preserve">the Provider </w:t>
      </w:r>
      <w:r w:rsidRPr="0029595C">
        <w:rPr>
          <w:rFonts w:cs="Arial"/>
          <w:sz w:val="20"/>
        </w:rPr>
        <w:t xml:space="preserve">in respect of any Loss directly and reasonably incurred by the Provider in respect of </w:t>
      </w:r>
      <w:r w:rsidR="0096704D" w:rsidRPr="0029595C">
        <w:rPr>
          <w:rFonts w:cs="Arial"/>
          <w:sz w:val="20"/>
        </w:rPr>
        <w:t xml:space="preserve">that </w:t>
      </w:r>
      <w:r w:rsidRPr="0029595C">
        <w:rPr>
          <w:rFonts w:cs="Arial"/>
          <w:sz w:val="20"/>
        </w:rPr>
        <w:t>suspension.</w:t>
      </w:r>
    </w:p>
    <w:p w:rsidR="008F260C" w:rsidRPr="0029595C" w:rsidRDefault="008F260C" w:rsidP="008F260C">
      <w:pPr>
        <w:rPr>
          <w:rFonts w:cs="Arial"/>
          <w:sz w:val="20"/>
        </w:rPr>
      </w:pPr>
    </w:p>
    <w:p w:rsidR="00515DCF" w:rsidRPr="0029595C" w:rsidRDefault="00074316" w:rsidP="004D333B">
      <w:pPr>
        <w:numPr>
          <w:ilvl w:val="2"/>
          <w:numId w:val="9"/>
        </w:numPr>
        <w:rPr>
          <w:rFonts w:cs="Arial"/>
          <w:sz w:val="20"/>
        </w:rPr>
      </w:pPr>
      <w:r w:rsidRPr="0029595C">
        <w:rPr>
          <w:rFonts w:cs="Arial"/>
          <w:sz w:val="20"/>
        </w:rPr>
        <w:t>During any suspension of a Service the Provider where applicable will implement the relevant parts of the Business Continuity Plan to ensure there is no interruption in the availability to the relevant Service.</w:t>
      </w:r>
    </w:p>
    <w:p w:rsidR="00C92BAA" w:rsidRPr="0029595C" w:rsidRDefault="00C92BAA" w:rsidP="00C92BAA">
      <w:pPr>
        <w:rPr>
          <w:rFonts w:cs="Arial"/>
          <w:sz w:val="20"/>
        </w:rPr>
      </w:pPr>
    </w:p>
    <w:p w:rsidR="00824DF5" w:rsidRPr="0029595C" w:rsidRDefault="007266B3" w:rsidP="00EC5250">
      <w:pPr>
        <w:pStyle w:val="ContractSubHeading"/>
      </w:pPr>
      <w:bookmarkStart w:id="258" w:name="_Toc526948553"/>
      <w:r w:rsidRPr="0029595C">
        <w:t>TERMINATION</w:t>
      </w:r>
      <w:bookmarkEnd w:id="258"/>
    </w:p>
    <w:p w:rsidR="00824DF5" w:rsidRPr="0029595C" w:rsidRDefault="00824DF5" w:rsidP="00824DF5">
      <w:pPr>
        <w:keepNext/>
        <w:keepLines/>
        <w:rPr>
          <w:rFonts w:cs="Arial"/>
          <w:b/>
          <w:sz w:val="20"/>
        </w:rPr>
      </w:pPr>
    </w:p>
    <w:p w:rsidR="00EC5250" w:rsidRPr="0029595C" w:rsidRDefault="00EC5250" w:rsidP="004D333B">
      <w:pPr>
        <w:pStyle w:val="ListParagraph"/>
        <w:keepNext/>
        <w:keepLines/>
        <w:numPr>
          <w:ilvl w:val="1"/>
          <w:numId w:val="9"/>
        </w:numPr>
        <w:rPr>
          <w:vanish/>
          <w:sz w:val="20"/>
        </w:rPr>
      </w:pPr>
    </w:p>
    <w:p w:rsidR="00824DF5" w:rsidRPr="0029595C" w:rsidRDefault="00824DF5" w:rsidP="004D333B">
      <w:pPr>
        <w:keepNext/>
        <w:keepLines/>
        <w:numPr>
          <w:ilvl w:val="2"/>
          <w:numId w:val="9"/>
        </w:numPr>
        <w:rPr>
          <w:rFonts w:cs="Arial"/>
          <w:b/>
          <w:sz w:val="20"/>
        </w:rPr>
      </w:pPr>
      <w:r w:rsidRPr="0029595C">
        <w:rPr>
          <w:sz w:val="20"/>
        </w:rPr>
        <w:t xml:space="preserve">Either Party may </w:t>
      </w:r>
      <w:r w:rsidR="00CB54F2" w:rsidRPr="0029595C">
        <w:rPr>
          <w:sz w:val="20"/>
        </w:rPr>
        <w:t xml:space="preserve">voluntarily </w:t>
      </w:r>
      <w:r w:rsidRPr="0029595C">
        <w:rPr>
          <w:sz w:val="20"/>
        </w:rPr>
        <w:t xml:space="preserve">terminate this Contract </w:t>
      </w:r>
      <w:r w:rsidR="00CB54F2" w:rsidRPr="0029595C">
        <w:rPr>
          <w:sz w:val="20"/>
        </w:rPr>
        <w:t xml:space="preserve">or any Service </w:t>
      </w:r>
      <w:r w:rsidRPr="0029595C">
        <w:rPr>
          <w:sz w:val="20"/>
        </w:rPr>
        <w:t>by giving</w:t>
      </w:r>
      <w:r w:rsidR="00CB54F2" w:rsidRPr="0029595C">
        <w:rPr>
          <w:sz w:val="20"/>
        </w:rPr>
        <w:t xml:space="preserve"> the other Party</w:t>
      </w:r>
      <w:r w:rsidRPr="0029595C">
        <w:rPr>
          <w:sz w:val="20"/>
        </w:rPr>
        <w:t xml:space="preserve"> </w:t>
      </w:r>
      <w:r w:rsidR="00CB54F2" w:rsidRPr="0029595C">
        <w:rPr>
          <w:sz w:val="20"/>
        </w:rPr>
        <w:t xml:space="preserve">not less than </w:t>
      </w:r>
      <w:r w:rsidR="00882B5C" w:rsidRPr="0029595C">
        <w:rPr>
          <w:rFonts w:cs="Arial"/>
          <w:sz w:val="20"/>
        </w:rPr>
        <w:t>6</w:t>
      </w:r>
      <w:r w:rsidRPr="0029595C">
        <w:rPr>
          <w:sz w:val="20"/>
        </w:rPr>
        <w:t xml:space="preserve"> months' written notice </w:t>
      </w:r>
      <w:r w:rsidR="00CB54F2" w:rsidRPr="0029595C">
        <w:rPr>
          <w:rFonts w:cs="Arial"/>
          <w:sz w:val="20"/>
        </w:rPr>
        <w:t>at any time after the Service Commencement Date</w:t>
      </w:r>
      <w:r w:rsidRPr="0029595C">
        <w:rPr>
          <w:sz w:val="20"/>
        </w:rPr>
        <w:t>.</w:t>
      </w:r>
    </w:p>
    <w:p w:rsidR="00824DF5" w:rsidRPr="0029595C" w:rsidRDefault="00824DF5" w:rsidP="00824DF5">
      <w:pPr>
        <w:keepNext/>
        <w:keepLines/>
        <w:rPr>
          <w:rFonts w:cs="Arial"/>
          <w:b/>
          <w:sz w:val="20"/>
        </w:rPr>
      </w:pPr>
    </w:p>
    <w:p w:rsidR="00824DF5" w:rsidRPr="0029595C" w:rsidRDefault="00824DF5" w:rsidP="004D333B">
      <w:pPr>
        <w:keepNext/>
        <w:keepLines/>
        <w:numPr>
          <w:ilvl w:val="2"/>
          <w:numId w:val="9"/>
        </w:numPr>
        <w:rPr>
          <w:sz w:val="20"/>
        </w:rPr>
      </w:pPr>
      <w:r w:rsidRPr="0029595C">
        <w:rPr>
          <w:sz w:val="20"/>
        </w:rPr>
        <w:t>The Authority may terminate this Contract in whole or part with immediate effect by written notice to the Provider if:</w:t>
      </w:r>
    </w:p>
    <w:p w:rsidR="00824DF5" w:rsidRPr="0029595C" w:rsidRDefault="00824DF5" w:rsidP="00824DF5">
      <w:pPr>
        <w:keepNext/>
        <w:keepLines/>
        <w:ind w:left="993"/>
        <w:rPr>
          <w:sz w:val="20"/>
        </w:rPr>
      </w:pPr>
    </w:p>
    <w:p w:rsidR="00141768" w:rsidRPr="0029595C" w:rsidRDefault="00141768" w:rsidP="004D333B">
      <w:pPr>
        <w:keepNext/>
        <w:keepLines/>
        <w:numPr>
          <w:ilvl w:val="3"/>
          <w:numId w:val="9"/>
        </w:numPr>
        <w:tabs>
          <w:tab w:val="clear" w:pos="1859"/>
          <w:tab w:val="num" w:pos="1418"/>
        </w:tabs>
        <w:ind w:left="1418" w:hanging="410"/>
        <w:rPr>
          <w:sz w:val="20"/>
        </w:rPr>
      </w:pPr>
      <w:r w:rsidRPr="0029595C">
        <w:rPr>
          <w:sz w:val="20"/>
        </w:rPr>
        <w:t>the Provider is in persistent or repetitive breach of the Quality Outcomes Indicators;</w:t>
      </w:r>
    </w:p>
    <w:p w:rsidR="00141768" w:rsidRPr="0029595C" w:rsidRDefault="00141768" w:rsidP="00CC69BF">
      <w:pPr>
        <w:keepNext/>
        <w:keepLines/>
        <w:ind w:left="1008"/>
        <w:rPr>
          <w:sz w:val="20"/>
        </w:rPr>
      </w:pPr>
    </w:p>
    <w:p w:rsidR="00824DF5" w:rsidRPr="0029595C" w:rsidRDefault="00824DF5" w:rsidP="004D333B">
      <w:pPr>
        <w:keepNext/>
        <w:keepLines/>
        <w:numPr>
          <w:ilvl w:val="3"/>
          <w:numId w:val="9"/>
        </w:numPr>
        <w:tabs>
          <w:tab w:val="clear" w:pos="1859"/>
          <w:tab w:val="num" w:pos="1418"/>
        </w:tabs>
        <w:ind w:left="1418" w:hanging="410"/>
        <w:rPr>
          <w:sz w:val="20"/>
        </w:rPr>
      </w:pPr>
      <w:r w:rsidRPr="0029595C">
        <w:rPr>
          <w:sz w:val="20"/>
        </w:rPr>
        <w:t>the Provider is in persistent breach of its obligations under this Contract;</w:t>
      </w:r>
    </w:p>
    <w:p w:rsidR="00824DF5" w:rsidRPr="0029595C" w:rsidRDefault="00824DF5" w:rsidP="00CC69BF">
      <w:pPr>
        <w:keepNext/>
        <w:keepLines/>
        <w:ind w:left="1008"/>
        <w:rPr>
          <w:sz w:val="20"/>
        </w:rPr>
      </w:pPr>
    </w:p>
    <w:p w:rsidR="00824DF5" w:rsidRPr="0029595C" w:rsidRDefault="00824DF5" w:rsidP="004D333B">
      <w:pPr>
        <w:keepNext/>
        <w:keepLines/>
        <w:numPr>
          <w:ilvl w:val="3"/>
          <w:numId w:val="9"/>
        </w:numPr>
        <w:tabs>
          <w:tab w:val="clear" w:pos="1859"/>
          <w:tab w:val="num" w:pos="1418"/>
        </w:tabs>
        <w:ind w:left="1418" w:hanging="410"/>
        <w:rPr>
          <w:sz w:val="20"/>
        </w:rPr>
      </w:pPr>
      <w:r w:rsidRPr="0029595C">
        <w:rPr>
          <w:sz w:val="20"/>
        </w:rPr>
        <w:t>the Provider:</w:t>
      </w:r>
    </w:p>
    <w:p w:rsidR="00824DF5" w:rsidRPr="0029595C" w:rsidRDefault="00824DF5" w:rsidP="00824DF5">
      <w:pPr>
        <w:keepNext/>
        <w:keepLines/>
        <w:rPr>
          <w:sz w:val="20"/>
        </w:rPr>
      </w:pPr>
    </w:p>
    <w:p w:rsidR="00824DF5" w:rsidRPr="0029595C" w:rsidRDefault="00824DF5" w:rsidP="004D333B">
      <w:pPr>
        <w:numPr>
          <w:ilvl w:val="4"/>
          <w:numId w:val="9"/>
        </w:numPr>
        <w:tabs>
          <w:tab w:val="clear" w:pos="3024"/>
          <w:tab w:val="num" w:pos="1985"/>
        </w:tabs>
        <w:ind w:left="1985" w:hanging="567"/>
        <w:rPr>
          <w:rFonts w:cs="Arial"/>
          <w:sz w:val="20"/>
        </w:rPr>
      </w:pPr>
      <w:r w:rsidRPr="0029595C">
        <w:rPr>
          <w:rFonts w:cs="Arial"/>
          <w:sz w:val="20"/>
        </w:rPr>
        <w:t>fails to obtain any Consent;</w:t>
      </w:r>
    </w:p>
    <w:p w:rsidR="00824DF5" w:rsidRPr="0029595C" w:rsidRDefault="00824DF5" w:rsidP="00824DF5">
      <w:pPr>
        <w:keepNext/>
        <w:keepLines/>
        <w:ind w:left="2016"/>
        <w:rPr>
          <w:sz w:val="20"/>
        </w:rPr>
      </w:pPr>
    </w:p>
    <w:p w:rsidR="00824DF5" w:rsidRPr="0029595C" w:rsidRDefault="00824DF5" w:rsidP="004D333B">
      <w:pPr>
        <w:numPr>
          <w:ilvl w:val="4"/>
          <w:numId w:val="9"/>
        </w:numPr>
        <w:tabs>
          <w:tab w:val="clear" w:pos="3024"/>
          <w:tab w:val="num" w:pos="1985"/>
        </w:tabs>
        <w:ind w:left="1985" w:hanging="567"/>
        <w:rPr>
          <w:rFonts w:cs="Arial"/>
          <w:sz w:val="20"/>
        </w:rPr>
      </w:pPr>
      <w:r w:rsidRPr="0029595C">
        <w:rPr>
          <w:rFonts w:cs="Arial"/>
          <w:sz w:val="20"/>
        </w:rPr>
        <w:t>loses any Consent; or</w:t>
      </w:r>
    </w:p>
    <w:p w:rsidR="00824DF5" w:rsidRPr="0029595C" w:rsidRDefault="00824DF5" w:rsidP="00CC69BF">
      <w:pPr>
        <w:ind w:left="1418"/>
        <w:rPr>
          <w:rFonts w:cs="Arial"/>
          <w:sz w:val="20"/>
        </w:rPr>
      </w:pPr>
    </w:p>
    <w:p w:rsidR="00CC69BF" w:rsidRPr="0029595C" w:rsidRDefault="00824DF5" w:rsidP="004D333B">
      <w:pPr>
        <w:numPr>
          <w:ilvl w:val="4"/>
          <w:numId w:val="9"/>
        </w:numPr>
        <w:tabs>
          <w:tab w:val="clear" w:pos="3024"/>
          <w:tab w:val="num" w:pos="1985"/>
        </w:tabs>
        <w:ind w:left="1985" w:hanging="567"/>
        <w:rPr>
          <w:rFonts w:cs="Arial"/>
          <w:sz w:val="20"/>
        </w:rPr>
      </w:pPr>
      <w:r w:rsidRPr="0029595C">
        <w:rPr>
          <w:rFonts w:cs="Arial"/>
          <w:sz w:val="20"/>
        </w:rPr>
        <w:t>has any Consent varied or restricted</w:t>
      </w:r>
      <w:r w:rsidR="00B23261" w:rsidRPr="0029595C">
        <w:rPr>
          <w:rFonts w:cs="Arial"/>
          <w:sz w:val="20"/>
        </w:rPr>
        <w:t>,</w:t>
      </w:r>
    </w:p>
    <w:p w:rsidR="00CC69BF" w:rsidRPr="0029595C" w:rsidRDefault="00CC69BF" w:rsidP="00AA535E">
      <w:pPr>
        <w:rPr>
          <w:rFonts w:cs="Arial"/>
          <w:sz w:val="20"/>
        </w:rPr>
      </w:pPr>
    </w:p>
    <w:p w:rsidR="00824DF5" w:rsidRPr="0029595C" w:rsidRDefault="00824DF5" w:rsidP="00AA535E">
      <w:pPr>
        <w:ind w:left="1418"/>
        <w:rPr>
          <w:rFonts w:cs="Arial"/>
          <w:sz w:val="20"/>
        </w:rPr>
      </w:pPr>
      <w:r w:rsidRPr="0029595C">
        <w:rPr>
          <w:rFonts w:cs="Arial"/>
          <w:sz w:val="20"/>
        </w:rPr>
        <w:t xml:space="preserve">the effect of which might reasonably be considered by the Authority to have a material adverse effect on </w:t>
      </w:r>
      <w:r w:rsidR="001C10A2" w:rsidRPr="0029595C">
        <w:rPr>
          <w:rFonts w:cs="Arial"/>
          <w:sz w:val="20"/>
        </w:rPr>
        <w:t>the</w:t>
      </w:r>
      <w:r w:rsidR="00141768" w:rsidRPr="0029595C">
        <w:rPr>
          <w:rFonts w:cs="Arial"/>
          <w:sz w:val="20"/>
        </w:rPr>
        <w:t xml:space="preserve"> provision</w:t>
      </w:r>
      <w:r w:rsidR="001C10A2" w:rsidRPr="0029595C">
        <w:rPr>
          <w:rFonts w:cs="Arial"/>
          <w:sz w:val="20"/>
        </w:rPr>
        <w:t xml:space="preserve"> of</w:t>
      </w:r>
      <w:r w:rsidR="00141768" w:rsidRPr="0029595C">
        <w:rPr>
          <w:rFonts w:cs="Arial"/>
          <w:sz w:val="20"/>
        </w:rPr>
        <w:t xml:space="preserve"> </w:t>
      </w:r>
      <w:r w:rsidR="005E6527" w:rsidRPr="0029595C">
        <w:rPr>
          <w:rFonts w:cs="Arial"/>
          <w:sz w:val="20"/>
        </w:rPr>
        <w:t>t</w:t>
      </w:r>
      <w:r w:rsidR="00141768" w:rsidRPr="0029595C">
        <w:rPr>
          <w:rFonts w:cs="Arial"/>
          <w:sz w:val="20"/>
        </w:rPr>
        <w:t>he Services</w:t>
      </w:r>
      <w:r w:rsidRPr="0029595C">
        <w:rPr>
          <w:rFonts w:cs="Arial"/>
          <w:sz w:val="20"/>
        </w:rPr>
        <w:t>;</w:t>
      </w:r>
    </w:p>
    <w:p w:rsidR="00824DF5" w:rsidRPr="0029595C" w:rsidRDefault="00824DF5" w:rsidP="00AA535E">
      <w:pPr>
        <w:keepLines/>
        <w:ind w:left="993"/>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 xml:space="preserve">the Provider has breached the terms of clause </w:t>
      </w:r>
      <w:r w:rsidR="005E6527" w:rsidRPr="0029595C">
        <w:rPr>
          <w:sz w:val="20"/>
        </w:rPr>
        <w:t>B39</w:t>
      </w:r>
      <w:r w:rsidRPr="0029595C">
        <w:rPr>
          <w:sz w:val="20"/>
        </w:rPr>
        <w:t xml:space="preserve"> (</w:t>
      </w:r>
      <w:r w:rsidRPr="0029595C">
        <w:rPr>
          <w:i/>
          <w:sz w:val="20"/>
        </w:rPr>
        <w:t>Prohibited Acts</w:t>
      </w:r>
      <w:r w:rsidRPr="0029595C">
        <w:rPr>
          <w:sz w:val="20"/>
        </w:rPr>
        <w:t>);</w:t>
      </w:r>
    </w:p>
    <w:p w:rsidR="00824DF5" w:rsidRPr="0029595C" w:rsidRDefault="00824DF5" w:rsidP="00AA535E">
      <w:pPr>
        <w:keepLines/>
        <w:ind w:left="1008"/>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 xml:space="preserve">any of the Provider’s </w:t>
      </w:r>
      <w:r w:rsidR="005E6527" w:rsidRPr="0029595C">
        <w:rPr>
          <w:sz w:val="20"/>
        </w:rPr>
        <w:t xml:space="preserve">necessary </w:t>
      </w:r>
      <w:r w:rsidRPr="0029595C">
        <w:rPr>
          <w:sz w:val="20"/>
        </w:rPr>
        <w:t>registrations are cancelled by the CQC or other Regulatory Body as applicable;</w:t>
      </w:r>
    </w:p>
    <w:p w:rsidR="003B2670" w:rsidRPr="0029595C" w:rsidRDefault="003B2670" w:rsidP="00AA535E">
      <w:pPr>
        <w:keepLines/>
        <w:ind w:left="1008"/>
        <w:rPr>
          <w:sz w:val="20"/>
        </w:rPr>
      </w:pPr>
    </w:p>
    <w:p w:rsidR="003B2670" w:rsidRPr="0029595C" w:rsidRDefault="003B2670" w:rsidP="004D333B">
      <w:pPr>
        <w:keepLines/>
        <w:numPr>
          <w:ilvl w:val="3"/>
          <w:numId w:val="9"/>
        </w:numPr>
        <w:tabs>
          <w:tab w:val="clear" w:pos="1859"/>
          <w:tab w:val="num" w:pos="1418"/>
        </w:tabs>
        <w:ind w:left="1418" w:hanging="410"/>
        <w:rPr>
          <w:sz w:val="20"/>
        </w:rPr>
      </w:pPr>
      <w:r w:rsidRPr="0029595C">
        <w:rPr>
          <w:sz w:val="20"/>
        </w:rPr>
        <w:t>the Provider materially breaches its obligations in clause B37 (</w:t>
      </w:r>
      <w:r w:rsidRPr="0029595C">
        <w:rPr>
          <w:i/>
          <w:sz w:val="20"/>
        </w:rPr>
        <w:t>Data Protection</w:t>
      </w:r>
      <w:r w:rsidRPr="0029595C">
        <w:rPr>
          <w:sz w:val="20"/>
        </w:rPr>
        <w:t>);</w:t>
      </w:r>
    </w:p>
    <w:p w:rsidR="005E6527" w:rsidRPr="0029595C" w:rsidRDefault="005E6527" w:rsidP="00AA535E">
      <w:pPr>
        <w:keepLines/>
        <w:ind w:left="1008"/>
        <w:rPr>
          <w:sz w:val="20"/>
        </w:rPr>
      </w:pPr>
    </w:p>
    <w:p w:rsidR="005E6527" w:rsidRPr="0029595C" w:rsidRDefault="005E6527" w:rsidP="004D333B">
      <w:pPr>
        <w:keepLines/>
        <w:numPr>
          <w:ilvl w:val="3"/>
          <w:numId w:val="9"/>
        </w:numPr>
        <w:tabs>
          <w:tab w:val="clear" w:pos="1859"/>
          <w:tab w:val="num" w:pos="1418"/>
        </w:tabs>
        <w:ind w:left="1418" w:hanging="410"/>
        <w:rPr>
          <w:sz w:val="20"/>
        </w:rPr>
      </w:pPr>
      <w:r w:rsidRPr="0029595C">
        <w:rPr>
          <w:sz w:val="20"/>
        </w:rPr>
        <w:t xml:space="preserve">two or more Second Exception Reports are issued to the Provider under </w:t>
      </w:r>
      <w:r w:rsidR="00864D13" w:rsidRPr="0029595C">
        <w:rPr>
          <w:sz w:val="20"/>
        </w:rPr>
        <w:t xml:space="preserve">clause B29.22 </w:t>
      </w:r>
      <w:r w:rsidRPr="0029595C">
        <w:rPr>
          <w:sz w:val="20"/>
        </w:rPr>
        <w:t>(</w:t>
      </w:r>
      <w:r w:rsidRPr="0029595C">
        <w:rPr>
          <w:i/>
          <w:sz w:val="20"/>
        </w:rPr>
        <w:t>Contract Management</w:t>
      </w:r>
      <w:r w:rsidRPr="0029595C">
        <w:rPr>
          <w:sz w:val="20"/>
        </w:rPr>
        <w:t>) within any rolling 6 month period which are not disputed by the Provider, or if disputed, are upheld under Dispute Resolution;</w:t>
      </w:r>
    </w:p>
    <w:p w:rsidR="003B2670" w:rsidRPr="0029595C" w:rsidRDefault="003B2670" w:rsidP="00AA535E">
      <w:pPr>
        <w:keepLines/>
        <w:ind w:left="1008"/>
        <w:rPr>
          <w:sz w:val="20"/>
        </w:rPr>
      </w:pPr>
    </w:p>
    <w:p w:rsidR="003B2670" w:rsidRPr="0029595C" w:rsidRDefault="003B2670" w:rsidP="004D333B">
      <w:pPr>
        <w:keepLines/>
        <w:numPr>
          <w:ilvl w:val="3"/>
          <w:numId w:val="9"/>
        </w:numPr>
        <w:tabs>
          <w:tab w:val="clear" w:pos="1859"/>
          <w:tab w:val="num" w:pos="1418"/>
        </w:tabs>
        <w:ind w:left="1418" w:hanging="410"/>
        <w:rPr>
          <w:sz w:val="20"/>
        </w:rPr>
      </w:pPr>
      <w:r w:rsidRPr="0029595C">
        <w:rPr>
          <w:sz w:val="20"/>
        </w:rPr>
        <w:t>the Provider breaches the terms of clause B23 (</w:t>
      </w:r>
      <w:r w:rsidRPr="0029595C">
        <w:rPr>
          <w:i/>
          <w:sz w:val="20"/>
        </w:rPr>
        <w:t>Assignment and Sub-contracting</w:t>
      </w:r>
      <w:r w:rsidRPr="0029595C">
        <w:rPr>
          <w:sz w:val="20"/>
        </w:rPr>
        <w:t>);</w:t>
      </w:r>
    </w:p>
    <w:p w:rsidR="00824DF5" w:rsidRPr="0029595C" w:rsidRDefault="00824DF5" w:rsidP="00AA535E">
      <w:pPr>
        <w:keepLines/>
        <w:rPr>
          <w:sz w:val="20"/>
        </w:rPr>
      </w:pPr>
    </w:p>
    <w:p w:rsidR="00824DF5" w:rsidRPr="0029595C" w:rsidRDefault="00824DF5" w:rsidP="004D333B">
      <w:pPr>
        <w:keepLines/>
        <w:numPr>
          <w:ilvl w:val="3"/>
          <w:numId w:val="9"/>
        </w:numPr>
        <w:tabs>
          <w:tab w:val="clear" w:pos="1859"/>
          <w:tab w:val="num" w:pos="1418"/>
        </w:tabs>
        <w:ind w:left="1418" w:hanging="410"/>
        <w:rPr>
          <w:sz w:val="20"/>
        </w:rPr>
      </w:pPr>
      <w:r w:rsidRPr="0029595C">
        <w:rPr>
          <w:sz w:val="20"/>
        </w:rPr>
        <w:t xml:space="preserve">a resolution is passed or an order is made for the winding up of the Provider (otherwise than for the purpose of solvent amalgamation or reconstruction) or the Provider becomes subject to an administration order or a receiver or administrative receiver is appointed over or an encumbrancer takes possession of any of the Provider's property or equipment; </w:t>
      </w:r>
    </w:p>
    <w:p w:rsidR="00824DF5" w:rsidRPr="0029595C" w:rsidRDefault="00824DF5" w:rsidP="00AA535E">
      <w:pPr>
        <w:keepLines/>
        <w:ind w:left="1008"/>
        <w:rPr>
          <w:sz w:val="20"/>
        </w:rPr>
      </w:pPr>
    </w:p>
    <w:p w:rsidR="00864D13" w:rsidRPr="0029595C" w:rsidRDefault="00824DF5" w:rsidP="004D333B">
      <w:pPr>
        <w:keepLines/>
        <w:numPr>
          <w:ilvl w:val="3"/>
          <w:numId w:val="9"/>
        </w:numPr>
        <w:tabs>
          <w:tab w:val="clear" w:pos="1859"/>
          <w:tab w:val="num" w:pos="1418"/>
        </w:tabs>
        <w:ind w:left="1418" w:hanging="410"/>
        <w:rPr>
          <w:sz w:val="20"/>
        </w:rPr>
      </w:pPr>
      <w:r w:rsidRPr="0029595C">
        <w:rPr>
          <w:sz w:val="20"/>
        </w:rPr>
        <w:t>the Provider ceases or threatens to cease to carry on business in the United Kingdom;</w:t>
      </w:r>
      <w:r w:rsidR="003B2670" w:rsidRPr="0029595C">
        <w:rPr>
          <w:sz w:val="20"/>
        </w:rPr>
        <w:t xml:space="preserve"> or</w:t>
      </w:r>
    </w:p>
    <w:p w:rsidR="00864D13" w:rsidRPr="0029595C" w:rsidRDefault="00864D13" w:rsidP="00AA535E">
      <w:pPr>
        <w:keepLines/>
        <w:ind w:left="1008"/>
        <w:rPr>
          <w:sz w:val="20"/>
        </w:rPr>
      </w:pPr>
    </w:p>
    <w:p w:rsidR="00824DF5" w:rsidRPr="0029595C" w:rsidRDefault="00864D13" w:rsidP="004D333B">
      <w:pPr>
        <w:keepLines/>
        <w:numPr>
          <w:ilvl w:val="3"/>
          <w:numId w:val="9"/>
        </w:numPr>
        <w:tabs>
          <w:tab w:val="clear" w:pos="1859"/>
          <w:tab w:val="num" w:pos="1418"/>
        </w:tabs>
        <w:ind w:left="1418" w:hanging="410"/>
        <w:rPr>
          <w:sz w:val="20"/>
        </w:rPr>
      </w:pPr>
      <w:r w:rsidRPr="0029595C">
        <w:rPr>
          <w:sz w:val="20"/>
        </w:rPr>
        <w:t xml:space="preserve">the Provider has breached any of its obligations under this Contract and that breach materially and adversely affects the provision of the Services in accordance with this Contract, and the Provider has not remedied that breach within </w:t>
      </w:r>
      <w:r w:rsidR="003B2670" w:rsidRPr="0029595C">
        <w:rPr>
          <w:sz w:val="20"/>
        </w:rPr>
        <w:t>40</w:t>
      </w:r>
      <w:r w:rsidRPr="0029595C">
        <w:rPr>
          <w:sz w:val="20"/>
        </w:rPr>
        <w:t xml:space="preserve"> </w:t>
      </w:r>
      <w:r w:rsidR="00A21C1F" w:rsidRPr="0029595C">
        <w:rPr>
          <w:sz w:val="20"/>
        </w:rPr>
        <w:t>Business</w:t>
      </w:r>
      <w:r w:rsidRPr="0029595C">
        <w:rPr>
          <w:sz w:val="20"/>
        </w:rPr>
        <w:t xml:space="preserve"> Days following receipt of notice from the </w:t>
      </w:r>
      <w:r w:rsidR="00A21C1F" w:rsidRPr="0029595C">
        <w:rPr>
          <w:sz w:val="20"/>
        </w:rPr>
        <w:t>Authority</w:t>
      </w:r>
      <w:r w:rsidRPr="0029595C">
        <w:rPr>
          <w:sz w:val="20"/>
        </w:rPr>
        <w:t xml:space="preserve"> identifying the breach</w:t>
      </w:r>
      <w:r w:rsidR="003B2670" w:rsidRPr="0029595C">
        <w:rPr>
          <w:sz w:val="20"/>
        </w:rPr>
        <w:t>.</w:t>
      </w:r>
    </w:p>
    <w:p w:rsidR="005E6527" w:rsidRPr="0029595C" w:rsidRDefault="005E6527" w:rsidP="00AA535E">
      <w:pPr>
        <w:keepLines/>
        <w:rPr>
          <w:sz w:val="20"/>
        </w:rPr>
      </w:pPr>
    </w:p>
    <w:p w:rsidR="00824DF5" w:rsidRPr="0029595C" w:rsidRDefault="00824DF5" w:rsidP="004D333B">
      <w:pPr>
        <w:keepLines/>
        <w:numPr>
          <w:ilvl w:val="2"/>
          <w:numId w:val="9"/>
        </w:numPr>
        <w:rPr>
          <w:sz w:val="20"/>
        </w:rPr>
      </w:pPr>
      <w:r w:rsidRPr="0029595C">
        <w:rPr>
          <w:sz w:val="20"/>
        </w:rPr>
        <w:t xml:space="preserve">Either Party may terminate this Contract </w:t>
      </w:r>
      <w:r w:rsidR="00ED185B" w:rsidRPr="0029595C">
        <w:rPr>
          <w:sz w:val="20"/>
        </w:rPr>
        <w:t xml:space="preserve">or any Service </w:t>
      </w:r>
      <w:r w:rsidRPr="0029595C">
        <w:rPr>
          <w:sz w:val="20"/>
        </w:rPr>
        <w:t xml:space="preserve">by written notice, with immediate effect, if and to the extent that the Authority or the Provider suffers an event of Force Majeure and such event of Force Majeure persists for more than </w:t>
      </w:r>
      <w:r w:rsidR="00856156" w:rsidRPr="0029595C">
        <w:rPr>
          <w:rFonts w:cs="Arial"/>
          <w:sz w:val="20"/>
        </w:rPr>
        <w:t>30</w:t>
      </w:r>
      <w:r w:rsidRPr="0029595C">
        <w:rPr>
          <w:sz w:val="20"/>
        </w:rPr>
        <w:t xml:space="preserve"> Business Days without the Parties agreeing alternative arrangements.</w:t>
      </w:r>
    </w:p>
    <w:p w:rsidR="00824DF5" w:rsidRPr="0029595C" w:rsidRDefault="00824DF5" w:rsidP="00AA535E">
      <w:pPr>
        <w:keepLines/>
        <w:rPr>
          <w:sz w:val="20"/>
        </w:rPr>
      </w:pPr>
    </w:p>
    <w:p w:rsidR="00147CB4" w:rsidRPr="0029595C" w:rsidRDefault="00824DF5" w:rsidP="004D333B">
      <w:pPr>
        <w:keepLines/>
        <w:numPr>
          <w:ilvl w:val="2"/>
          <w:numId w:val="9"/>
        </w:numPr>
        <w:rPr>
          <w:rFonts w:cs="Arial"/>
          <w:b/>
          <w:sz w:val="20"/>
        </w:rPr>
      </w:pPr>
      <w:r w:rsidRPr="0029595C">
        <w:rPr>
          <w:sz w:val="20"/>
        </w:rPr>
        <w:t xml:space="preserve">The Provider may terminate this Contract </w:t>
      </w:r>
      <w:r w:rsidR="009506FD" w:rsidRPr="0029595C">
        <w:rPr>
          <w:sz w:val="20"/>
        </w:rPr>
        <w:t>or any Service</w:t>
      </w:r>
      <w:r w:rsidRPr="0029595C">
        <w:rPr>
          <w:sz w:val="20"/>
        </w:rPr>
        <w:t xml:space="preserve"> with immediate effect by written notice to the Authority if the Authority is in material breach of any obligation under this Contract provided that if the breach is capable of remedy, the Provider may only terminate this Contract under this clause B3</w:t>
      </w:r>
      <w:r w:rsidR="003B2670" w:rsidRPr="0029595C">
        <w:rPr>
          <w:sz w:val="20"/>
        </w:rPr>
        <w:t>2</w:t>
      </w:r>
      <w:r w:rsidRPr="0029595C">
        <w:rPr>
          <w:sz w:val="20"/>
        </w:rPr>
        <w:t xml:space="preserve">.4 if the Authority has failed to remedy such breach within </w:t>
      </w:r>
      <w:r w:rsidR="003B2670" w:rsidRPr="0029595C">
        <w:rPr>
          <w:rFonts w:cs="Arial"/>
          <w:sz w:val="20"/>
        </w:rPr>
        <w:t>4</w:t>
      </w:r>
      <w:r w:rsidR="00856156" w:rsidRPr="0029595C">
        <w:rPr>
          <w:rFonts w:cs="Arial"/>
          <w:sz w:val="20"/>
        </w:rPr>
        <w:t>0</w:t>
      </w:r>
      <w:r w:rsidRPr="0029595C">
        <w:rPr>
          <w:sz w:val="20"/>
        </w:rPr>
        <w:t xml:space="preserve"> Business Days of receipt of notice from the Provider to do so.</w:t>
      </w:r>
    </w:p>
    <w:p w:rsidR="00147CB4" w:rsidRPr="0029595C" w:rsidRDefault="00147CB4" w:rsidP="00AA535E">
      <w:pPr>
        <w:keepLines/>
        <w:rPr>
          <w:rFonts w:cs="Arial"/>
          <w:b/>
          <w:sz w:val="20"/>
        </w:rPr>
      </w:pPr>
    </w:p>
    <w:p w:rsidR="00840176" w:rsidRPr="0029595C" w:rsidRDefault="007266B3" w:rsidP="00EC5250">
      <w:pPr>
        <w:pStyle w:val="ContractSubHeading"/>
      </w:pPr>
      <w:bookmarkStart w:id="259" w:name="_Toc526948554"/>
      <w:r w:rsidRPr="0029595C">
        <w:t xml:space="preserve">CONSEQUENCE </w:t>
      </w:r>
      <w:r w:rsidR="0057541E" w:rsidRPr="0029595C">
        <w:t xml:space="preserve">OF EXPIRY OR </w:t>
      </w:r>
      <w:r w:rsidRPr="0029595C">
        <w:t>TERMINATION</w:t>
      </w:r>
      <w:bookmarkEnd w:id="259"/>
    </w:p>
    <w:p w:rsidR="00840176" w:rsidRPr="0029595C" w:rsidRDefault="00840176" w:rsidP="00AA535E">
      <w:pPr>
        <w:keepLines/>
        <w:rPr>
          <w:rFonts w:cs="Arial"/>
          <w:b/>
          <w:sz w:val="20"/>
        </w:rPr>
      </w:pPr>
    </w:p>
    <w:p w:rsidR="00EC5250" w:rsidRPr="0029595C" w:rsidRDefault="00EC5250" w:rsidP="004D333B">
      <w:pPr>
        <w:pStyle w:val="ListParagraph"/>
        <w:keepLines/>
        <w:numPr>
          <w:ilvl w:val="1"/>
          <w:numId w:val="9"/>
        </w:numPr>
        <w:rPr>
          <w:rFonts w:cs="Arial"/>
          <w:vanish/>
          <w:sz w:val="20"/>
        </w:rPr>
      </w:pPr>
    </w:p>
    <w:p w:rsidR="0057541E" w:rsidRPr="0029595C" w:rsidRDefault="0057541E" w:rsidP="004D333B">
      <w:pPr>
        <w:keepLines/>
        <w:numPr>
          <w:ilvl w:val="2"/>
          <w:numId w:val="9"/>
        </w:numPr>
        <w:rPr>
          <w:sz w:val="20"/>
        </w:rPr>
      </w:pPr>
      <w:r w:rsidRPr="0029595C">
        <w:rPr>
          <w:rFonts w:cs="Arial"/>
          <w:sz w:val="20"/>
        </w:rPr>
        <w:t>Expiry or termination of this Contract, or termination of any Service, will not affect any rights or liabilities of the Parties that have accrued before the date of that expiry or termination or which later accrue.</w:t>
      </w:r>
    </w:p>
    <w:p w:rsidR="0057541E" w:rsidRPr="0029595C" w:rsidRDefault="0057541E" w:rsidP="00AA535E">
      <w:pPr>
        <w:keepLines/>
        <w:rPr>
          <w:sz w:val="20"/>
        </w:rPr>
      </w:pPr>
    </w:p>
    <w:p w:rsidR="00607CCF" w:rsidRPr="0029595C" w:rsidRDefault="00840176" w:rsidP="004D333B">
      <w:pPr>
        <w:keepLines/>
        <w:numPr>
          <w:ilvl w:val="2"/>
          <w:numId w:val="9"/>
        </w:numPr>
        <w:rPr>
          <w:sz w:val="20"/>
        </w:rPr>
      </w:pPr>
      <w:r w:rsidRPr="0029595C">
        <w:rPr>
          <w:sz w:val="20"/>
        </w:rPr>
        <w:t xml:space="preserve">On the expiry or termination of this Contract </w:t>
      </w:r>
      <w:r w:rsidR="00607CCF" w:rsidRPr="0029595C">
        <w:rPr>
          <w:rFonts w:cs="Arial"/>
          <w:sz w:val="20"/>
        </w:rPr>
        <w:t>or termination of any Service</w:t>
      </w:r>
      <w:r w:rsidRPr="0029595C">
        <w:rPr>
          <w:sz w:val="20"/>
        </w:rPr>
        <w:t xml:space="preserve"> for any reason </w:t>
      </w:r>
      <w:r w:rsidR="00607CCF" w:rsidRPr="0029595C">
        <w:rPr>
          <w:sz w:val="20"/>
        </w:rPr>
        <w:t xml:space="preserve">the Authority, </w:t>
      </w:r>
      <w:r w:rsidR="00607CCF" w:rsidRPr="0029595C">
        <w:rPr>
          <w:rFonts w:cs="Arial"/>
          <w:sz w:val="20"/>
        </w:rPr>
        <w:t>the Provider, and if appropriate any successor provider, will agree a Succession Plan</w:t>
      </w:r>
      <w:r w:rsidR="00607CCF" w:rsidRPr="0029595C">
        <w:rPr>
          <w:sz w:val="20"/>
        </w:rPr>
        <w:t xml:space="preserve"> and the Parties will comply with </w:t>
      </w:r>
      <w:r w:rsidRPr="0029595C">
        <w:rPr>
          <w:sz w:val="20"/>
        </w:rPr>
        <w:t xml:space="preserve">the provisions of the </w:t>
      </w:r>
      <w:r w:rsidR="00AD206C" w:rsidRPr="0029595C">
        <w:rPr>
          <w:sz w:val="20"/>
        </w:rPr>
        <w:t>Succession</w:t>
      </w:r>
      <w:r w:rsidRPr="0029595C">
        <w:rPr>
          <w:sz w:val="20"/>
        </w:rPr>
        <w:t xml:space="preserve"> Plan</w:t>
      </w:r>
      <w:r w:rsidR="00607CCF" w:rsidRPr="0029595C">
        <w:rPr>
          <w:sz w:val="20"/>
        </w:rPr>
        <w:t>.</w:t>
      </w:r>
    </w:p>
    <w:p w:rsidR="00607CCF" w:rsidRPr="0029595C" w:rsidRDefault="00607CCF" w:rsidP="00AA535E">
      <w:pPr>
        <w:keepLines/>
        <w:rPr>
          <w:sz w:val="20"/>
        </w:rPr>
      </w:pPr>
    </w:p>
    <w:p w:rsidR="00840176" w:rsidRPr="0029595C" w:rsidRDefault="00607CCF" w:rsidP="004D333B">
      <w:pPr>
        <w:keepLines/>
        <w:numPr>
          <w:ilvl w:val="2"/>
          <w:numId w:val="9"/>
        </w:numPr>
        <w:rPr>
          <w:sz w:val="20"/>
        </w:rPr>
      </w:pPr>
      <w:r w:rsidRPr="0029595C">
        <w:rPr>
          <w:sz w:val="20"/>
        </w:rPr>
        <w:t>On the expiry or termination of this Contract</w:t>
      </w:r>
      <w:r w:rsidRPr="0029595C">
        <w:rPr>
          <w:rFonts w:cs="Arial"/>
          <w:sz w:val="20"/>
        </w:rPr>
        <w:t xml:space="preserve"> or termination of any Service</w:t>
      </w:r>
      <w:r w:rsidRPr="0029595C" w:rsidDel="00607CCF">
        <w:rPr>
          <w:sz w:val="20"/>
        </w:rPr>
        <w:t xml:space="preserve"> </w:t>
      </w:r>
      <w:r w:rsidRPr="0029595C">
        <w:rPr>
          <w:sz w:val="20"/>
        </w:rPr>
        <w:t xml:space="preserve">the </w:t>
      </w:r>
      <w:r w:rsidR="00840176" w:rsidRPr="0029595C">
        <w:rPr>
          <w:sz w:val="20"/>
        </w:rPr>
        <w:t xml:space="preserve">Provider </w:t>
      </w:r>
      <w:r w:rsidRPr="0029595C">
        <w:rPr>
          <w:sz w:val="20"/>
        </w:rPr>
        <w:t xml:space="preserve">must </w:t>
      </w:r>
      <w:r w:rsidR="00840176" w:rsidRPr="0029595C">
        <w:rPr>
          <w:sz w:val="20"/>
        </w:rPr>
        <w:t xml:space="preserve">co-operate fully with the Authority to </w:t>
      </w:r>
      <w:r w:rsidRPr="0029595C">
        <w:rPr>
          <w:sz w:val="20"/>
        </w:rPr>
        <w:t>migrate</w:t>
      </w:r>
      <w:r w:rsidR="00840176" w:rsidRPr="0029595C">
        <w:rPr>
          <w:sz w:val="20"/>
        </w:rPr>
        <w:t xml:space="preserve"> the Services </w:t>
      </w:r>
      <w:r w:rsidRPr="0029595C">
        <w:rPr>
          <w:sz w:val="20"/>
        </w:rPr>
        <w:t xml:space="preserve">in an orderly manner </w:t>
      </w:r>
      <w:r w:rsidR="00840176" w:rsidRPr="0029595C">
        <w:rPr>
          <w:sz w:val="20"/>
        </w:rPr>
        <w:t xml:space="preserve">to </w:t>
      </w:r>
      <w:r w:rsidRPr="0029595C">
        <w:rPr>
          <w:sz w:val="20"/>
        </w:rPr>
        <w:t>the</w:t>
      </w:r>
      <w:r w:rsidR="00840176" w:rsidRPr="0029595C">
        <w:rPr>
          <w:sz w:val="20"/>
        </w:rPr>
        <w:t xml:space="preserve"> successor provider.</w:t>
      </w:r>
    </w:p>
    <w:p w:rsidR="00840176" w:rsidRPr="0029595C" w:rsidRDefault="00840176" w:rsidP="00AA535E">
      <w:pPr>
        <w:keepLines/>
        <w:rPr>
          <w:sz w:val="20"/>
        </w:rPr>
      </w:pPr>
    </w:p>
    <w:p w:rsidR="00840176" w:rsidRPr="0029595C" w:rsidRDefault="00840176" w:rsidP="004D333B">
      <w:pPr>
        <w:keepLines/>
        <w:numPr>
          <w:ilvl w:val="2"/>
          <w:numId w:val="9"/>
        </w:numPr>
        <w:rPr>
          <w:sz w:val="20"/>
        </w:rPr>
      </w:pPr>
      <w:r w:rsidRPr="0029595C">
        <w:rPr>
          <w:sz w:val="20"/>
        </w:rPr>
        <w:t xml:space="preserve">In the event of termination or expiry of this Contract, the Provider </w:t>
      </w:r>
      <w:r w:rsidR="00CC4F87" w:rsidRPr="0029595C">
        <w:rPr>
          <w:sz w:val="20"/>
        </w:rPr>
        <w:t>must</w:t>
      </w:r>
      <w:r w:rsidRPr="0029595C">
        <w:rPr>
          <w:sz w:val="20"/>
        </w:rPr>
        <w:t xml:space="preserve"> cease to use the Authority’s Confidential Information and on the earlier of the receipt of the Authority’s written instructions or 12 months after the date of expiry or termination, return all copies of the Confidential Information to the Authority.</w:t>
      </w:r>
    </w:p>
    <w:p w:rsidR="00ED185B" w:rsidRPr="0029595C" w:rsidRDefault="00ED185B" w:rsidP="00AA535E">
      <w:pPr>
        <w:keepLines/>
        <w:rPr>
          <w:sz w:val="20"/>
        </w:rPr>
      </w:pPr>
    </w:p>
    <w:p w:rsidR="00ED185B" w:rsidRPr="0029595C" w:rsidRDefault="00ED185B" w:rsidP="004D333B">
      <w:pPr>
        <w:keepLines/>
        <w:numPr>
          <w:ilvl w:val="2"/>
          <w:numId w:val="9"/>
        </w:numPr>
        <w:rPr>
          <w:sz w:val="20"/>
        </w:rPr>
      </w:pPr>
      <w:r w:rsidRPr="0029595C">
        <w:rPr>
          <w:rFonts w:cs="Arial"/>
          <w:sz w:val="20"/>
        </w:rPr>
        <w:t xml:space="preserve">If, as a result of termination of this Contract or of any Service in accordance with this Contract (except </w:t>
      </w:r>
      <w:r w:rsidR="00CC4F87" w:rsidRPr="0029595C">
        <w:rPr>
          <w:rFonts w:cs="Arial"/>
          <w:sz w:val="20"/>
        </w:rPr>
        <w:t xml:space="preserve">any termination </w:t>
      </w:r>
      <w:r w:rsidRPr="0029595C">
        <w:rPr>
          <w:rFonts w:cs="Arial"/>
          <w:sz w:val="20"/>
        </w:rPr>
        <w:t xml:space="preserve">under </w:t>
      </w:r>
      <w:r w:rsidR="009506FD" w:rsidRPr="0029595C">
        <w:rPr>
          <w:rFonts w:cs="Arial"/>
          <w:sz w:val="20"/>
        </w:rPr>
        <w:t xml:space="preserve">clauses B32.1 or B32.3 </w:t>
      </w:r>
      <w:r w:rsidRPr="0029595C">
        <w:rPr>
          <w:rFonts w:cs="Arial"/>
          <w:sz w:val="20"/>
        </w:rPr>
        <w:t>(</w:t>
      </w:r>
      <w:r w:rsidRPr="0029595C">
        <w:rPr>
          <w:rFonts w:cs="Arial"/>
          <w:i/>
          <w:sz w:val="20"/>
        </w:rPr>
        <w:t>Termination</w:t>
      </w:r>
      <w:r w:rsidRPr="0029595C">
        <w:rPr>
          <w:rFonts w:cs="Arial"/>
          <w:sz w:val="20"/>
        </w:rPr>
        <w:t xml:space="preserve">), </w:t>
      </w:r>
      <w:r w:rsidR="004A1305" w:rsidRPr="0029595C">
        <w:rPr>
          <w:rFonts w:cs="Arial"/>
          <w:sz w:val="20"/>
        </w:rPr>
        <w:t xml:space="preserve">the Authority </w:t>
      </w:r>
      <w:r w:rsidRPr="0029595C">
        <w:rPr>
          <w:rFonts w:cs="Arial"/>
          <w:sz w:val="20"/>
        </w:rPr>
        <w:t xml:space="preserve">procures any terminated Service from an alternative provider, and the cost of doing so (to the extent reasonable) exceeds the amount that would have been payable to the Provider for providing the same Service, then </w:t>
      </w:r>
      <w:r w:rsidR="009506FD" w:rsidRPr="0029595C">
        <w:rPr>
          <w:rFonts w:cs="Arial"/>
          <w:sz w:val="20"/>
        </w:rPr>
        <w:t>the Authority</w:t>
      </w:r>
      <w:r w:rsidRPr="0029595C">
        <w:rPr>
          <w:rFonts w:cs="Arial"/>
          <w:sz w:val="20"/>
        </w:rPr>
        <w:t xml:space="preserve">, acting reasonably, will be entitled to recover from the Provider (in addition to any other sums payable by the Provider to the </w:t>
      </w:r>
      <w:r w:rsidR="009506FD" w:rsidRPr="0029595C">
        <w:rPr>
          <w:rFonts w:cs="Arial"/>
          <w:sz w:val="20"/>
        </w:rPr>
        <w:t>Authority</w:t>
      </w:r>
      <w:r w:rsidRPr="0029595C">
        <w:rPr>
          <w:rFonts w:cs="Arial"/>
          <w:sz w:val="20"/>
        </w:rPr>
        <w:t xml:space="preserve"> in respect of that termination) the excess cost and all reasonable related </w:t>
      </w:r>
      <w:r w:rsidR="00CC4F87" w:rsidRPr="0029595C">
        <w:rPr>
          <w:rFonts w:cs="Arial"/>
          <w:sz w:val="20"/>
        </w:rPr>
        <w:t xml:space="preserve">professional and </w:t>
      </w:r>
      <w:r w:rsidRPr="0029595C">
        <w:rPr>
          <w:rFonts w:cs="Arial"/>
          <w:sz w:val="20"/>
        </w:rPr>
        <w:t xml:space="preserve">administration costs it incurs (in each case) </w:t>
      </w:r>
      <w:r w:rsidR="00A06816" w:rsidRPr="0029595C">
        <w:rPr>
          <w:rFonts w:cs="Arial"/>
          <w:sz w:val="20"/>
        </w:rPr>
        <w:t>for a</w:t>
      </w:r>
      <w:r w:rsidRPr="0029595C">
        <w:rPr>
          <w:rFonts w:cs="Arial"/>
          <w:sz w:val="20"/>
        </w:rPr>
        <w:t xml:space="preserve"> period of 6 months following termination.</w:t>
      </w:r>
    </w:p>
    <w:p w:rsidR="00840176" w:rsidRPr="0029595C" w:rsidRDefault="00840176" w:rsidP="00AA535E">
      <w:pPr>
        <w:keepLines/>
        <w:rPr>
          <w:rFonts w:cs="Arial"/>
          <w:b/>
          <w:sz w:val="20"/>
        </w:rPr>
      </w:pPr>
    </w:p>
    <w:p w:rsidR="00840176" w:rsidRPr="0029595C" w:rsidRDefault="00840176" w:rsidP="004D333B">
      <w:pPr>
        <w:keepLines/>
        <w:numPr>
          <w:ilvl w:val="2"/>
          <w:numId w:val="9"/>
        </w:numPr>
        <w:rPr>
          <w:rFonts w:cs="Arial"/>
          <w:b/>
          <w:sz w:val="20"/>
        </w:rPr>
      </w:pPr>
      <w:r w:rsidRPr="0029595C">
        <w:rPr>
          <w:sz w:val="20"/>
        </w:rPr>
        <w:t xml:space="preserve">The provisions of clauses </w:t>
      </w:r>
      <w:r w:rsidR="00A56841" w:rsidRPr="0029595C">
        <w:rPr>
          <w:sz w:val="20"/>
        </w:rPr>
        <w:t>B</w:t>
      </w:r>
      <w:r w:rsidR="001D2A80" w:rsidRPr="0029595C">
        <w:rPr>
          <w:sz w:val="20"/>
        </w:rPr>
        <w:t>7</w:t>
      </w:r>
      <w:r w:rsidR="007015FD" w:rsidRPr="0029595C">
        <w:rPr>
          <w:sz w:val="20"/>
        </w:rPr>
        <w:t xml:space="preserve"> (</w:t>
      </w:r>
      <w:r w:rsidR="007015FD" w:rsidRPr="0029595C">
        <w:rPr>
          <w:i/>
          <w:sz w:val="20"/>
        </w:rPr>
        <w:t>Staff</w:t>
      </w:r>
      <w:r w:rsidR="007015FD" w:rsidRPr="0029595C">
        <w:rPr>
          <w:sz w:val="20"/>
        </w:rPr>
        <w:t>)</w:t>
      </w:r>
      <w:r w:rsidR="001D2A80" w:rsidRPr="0029595C">
        <w:rPr>
          <w:sz w:val="20"/>
        </w:rPr>
        <w:t>, B</w:t>
      </w:r>
      <w:r w:rsidR="00A56841" w:rsidRPr="0029595C">
        <w:rPr>
          <w:sz w:val="20"/>
        </w:rPr>
        <w:t>8</w:t>
      </w:r>
      <w:r w:rsidR="007015FD" w:rsidRPr="0029595C">
        <w:rPr>
          <w:sz w:val="20"/>
        </w:rPr>
        <w:t xml:space="preserve"> (</w:t>
      </w:r>
      <w:r w:rsidR="007015FD" w:rsidRPr="0029595C">
        <w:rPr>
          <w:i/>
          <w:sz w:val="20"/>
        </w:rPr>
        <w:t>Charges and Payment</w:t>
      </w:r>
      <w:r w:rsidR="007015FD" w:rsidRPr="0029595C">
        <w:rPr>
          <w:sz w:val="20"/>
        </w:rPr>
        <w:t>)</w:t>
      </w:r>
      <w:r w:rsidR="00A56841" w:rsidRPr="0029595C">
        <w:rPr>
          <w:sz w:val="20"/>
        </w:rPr>
        <w:t>, B11</w:t>
      </w:r>
      <w:r w:rsidR="007015FD" w:rsidRPr="0029595C">
        <w:rPr>
          <w:sz w:val="20"/>
        </w:rPr>
        <w:t xml:space="preserve"> (</w:t>
      </w:r>
      <w:r w:rsidR="007015FD" w:rsidRPr="0029595C">
        <w:rPr>
          <w:i/>
          <w:sz w:val="20"/>
        </w:rPr>
        <w:t>Incidents Requiring Reporting</w:t>
      </w:r>
      <w:r w:rsidR="007015FD" w:rsidRPr="0029595C">
        <w:rPr>
          <w:sz w:val="20"/>
        </w:rPr>
        <w:t>)</w:t>
      </w:r>
      <w:r w:rsidR="00A56841" w:rsidRPr="0029595C">
        <w:rPr>
          <w:sz w:val="20"/>
        </w:rPr>
        <w:t>, B13</w:t>
      </w:r>
      <w:r w:rsidR="007015FD" w:rsidRPr="0029595C">
        <w:rPr>
          <w:sz w:val="20"/>
        </w:rPr>
        <w:t xml:space="preserve"> (</w:t>
      </w:r>
      <w:r w:rsidR="007015FD" w:rsidRPr="0029595C">
        <w:rPr>
          <w:i/>
          <w:sz w:val="20"/>
        </w:rPr>
        <w:t>Service User Health Records</w:t>
      </w:r>
      <w:r w:rsidR="007015FD" w:rsidRPr="0029595C">
        <w:rPr>
          <w:sz w:val="20"/>
        </w:rPr>
        <w:t>)</w:t>
      </w:r>
      <w:r w:rsidR="00A56841" w:rsidRPr="0029595C">
        <w:rPr>
          <w:sz w:val="20"/>
        </w:rPr>
        <w:t>, B14</w:t>
      </w:r>
      <w:r w:rsidR="007015FD" w:rsidRPr="0029595C">
        <w:rPr>
          <w:sz w:val="20"/>
        </w:rPr>
        <w:t xml:space="preserve"> (</w:t>
      </w:r>
      <w:r w:rsidR="007015FD" w:rsidRPr="0029595C">
        <w:rPr>
          <w:i/>
          <w:sz w:val="20"/>
        </w:rPr>
        <w:t>Information</w:t>
      </w:r>
      <w:r w:rsidR="007015FD" w:rsidRPr="0029595C">
        <w:rPr>
          <w:sz w:val="20"/>
        </w:rPr>
        <w:t>)</w:t>
      </w:r>
      <w:r w:rsidR="00A56841" w:rsidRPr="0029595C">
        <w:rPr>
          <w:sz w:val="20"/>
        </w:rPr>
        <w:t>, B23</w:t>
      </w:r>
      <w:r w:rsidR="007015FD" w:rsidRPr="0029595C">
        <w:rPr>
          <w:sz w:val="20"/>
        </w:rPr>
        <w:t xml:space="preserve"> (</w:t>
      </w:r>
      <w:r w:rsidR="007015FD" w:rsidRPr="0029595C">
        <w:rPr>
          <w:i/>
          <w:sz w:val="20"/>
        </w:rPr>
        <w:t>Assignment and Sub-contracting</w:t>
      </w:r>
      <w:r w:rsidR="007015FD" w:rsidRPr="0029595C">
        <w:rPr>
          <w:sz w:val="20"/>
        </w:rPr>
        <w:t>)</w:t>
      </w:r>
      <w:r w:rsidR="00A56841" w:rsidRPr="0029595C">
        <w:rPr>
          <w:sz w:val="20"/>
        </w:rPr>
        <w:t xml:space="preserve">, </w:t>
      </w:r>
      <w:r w:rsidR="001D2A80" w:rsidRPr="0029595C">
        <w:rPr>
          <w:sz w:val="20"/>
        </w:rPr>
        <w:t>B24</w:t>
      </w:r>
      <w:r w:rsidR="007015FD" w:rsidRPr="0029595C">
        <w:rPr>
          <w:sz w:val="20"/>
        </w:rPr>
        <w:t xml:space="preserve"> (</w:t>
      </w:r>
      <w:r w:rsidR="007015FD" w:rsidRPr="0029595C">
        <w:rPr>
          <w:i/>
          <w:sz w:val="20"/>
        </w:rPr>
        <w:t>Audit and Inspection</w:t>
      </w:r>
      <w:r w:rsidR="007015FD" w:rsidRPr="0029595C">
        <w:rPr>
          <w:sz w:val="20"/>
        </w:rPr>
        <w:t>)</w:t>
      </w:r>
      <w:r w:rsidR="00A56841" w:rsidRPr="0029595C">
        <w:rPr>
          <w:sz w:val="20"/>
        </w:rPr>
        <w:t>, B33</w:t>
      </w:r>
      <w:r w:rsidR="007015FD" w:rsidRPr="0029595C">
        <w:rPr>
          <w:sz w:val="20"/>
        </w:rPr>
        <w:t xml:space="preserve"> (</w:t>
      </w:r>
      <w:r w:rsidR="007015FD" w:rsidRPr="0029595C">
        <w:rPr>
          <w:i/>
          <w:sz w:val="20"/>
        </w:rPr>
        <w:t>Consequence of Expiry or Termination</w:t>
      </w:r>
      <w:r w:rsidR="007015FD" w:rsidRPr="0029595C">
        <w:rPr>
          <w:sz w:val="20"/>
        </w:rPr>
        <w:t>)</w:t>
      </w:r>
      <w:r w:rsidR="00A56841" w:rsidRPr="0029595C">
        <w:rPr>
          <w:sz w:val="20"/>
        </w:rPr>
        <w:t>, B36</w:t>
      </w:r>
      <w:r w:rsidR="007015FD" w:rsidRPr="0029595C">
        <w:rPr>
          <w:sz w:val="20"/>
        </w:rPr>
        <w:t xml:space="preserve"> (</w:t>
      </w:r>
      <w:r w:rsidR="007015FD" w:rsidRPr="0029595C">
        <w:rPr>
          <w:i/>
          <w:sz w:val="20"/>
        </w:rPr>
        <w:t>Confidentiality</w:t>
      </w:r>
      <w:r w:rsidR="007015FD" w:rsidRPr="0029595C">
        <w:rPr>
          <w:sz w:val="20"/>
        </w:rPr>
        <w:t>)</w:t>
      </w:r>
      <w:r w:rsidR="00A56841" w:rsidRPr="0029595C">
        <w:rPr>
          <w:sz w:val="20"/>
        </w:rPr>
        <w:t xml:space="preserve"> and B38</w:t>
      </w:r>
      <w:r w:rsidR="007015FD" w:rsidRPr="0029595C">
        <w:rPr>
          <w:sz w:val="20"/>
        </w:rPr>
        <w:t xml:space="preserve"> (</w:t>
      </w:r>
      <w:r w:rsidR="007015FD" w:rsidRPr="0029595C">
        <w:rPr>
          <w:i/>
          <w:sz w:val="20"/>
        </w:rPr>
        <w:t>Freedom of Information and Transparency</w:t>
      </w:r>
      <w:r w:rsidR="007015FD" w:rsidRPr="0029595C">
        <w:rPr>
          <w:sz w:val="20"/>
        </w:rPr>
        <w:t>)</w:t>
      </w:r>
      <w:r w:rsidRPr="0029595C">
        <w:rPr>
          <w:sz w:val="20"/>
        </w:rPr>
        <w:t xml:space="preserve"> </w:t>
      </w:r>
      <w:r w:rsidR="00515BBE" w:rsidRPr="0029595C">
        <w:rPr>
          <w:sz w:val="20"/>
        </w:rPr>
        <w:t>will</w:t>
      </w:r>
      <w:r w:rsidRPr="0029595C">
        <w:rPr>
          <w:sz w:val="20"/>
        </w:rPr>
        <w:t xml:space="preserve"> survive termination or expiry of this Contract.</w:t>
      </w:r>
    </w:p>
    <w:p w:rsidR="00840176" w:rsidRPr="0029595C" w:rsidRDefault="00840176" w:rsidP="00AA535E">
      <w:pPr>
        <w:keepLines/>
        <w:rPr>
          <w:rFonts w:cs="Arial"/>
          <w:b/>
          <w:sz w:val="20"/>
        </w:rPr>
      </w:pPr>
    </w:p>
    <w:p w:rsidR="007266B3" w:rsidRPr="0029595C" w:rsidRDefault="007266B3" w:rsidP="00EC5250">
      <w:pPr>
        <w:pStyle w:val="ContractSubHeading"/>
      </w:pPr>
      <w:bookmarkStart w:id="260" w:name="_Toc526948555"/>
      <w:r w:rsidRPr="0029595C">
        <w:t>BUSINESS CONTINUITY</w:t>
      </w:r>
      <w:bookmarkEnd w:id="260"/>
    </w:p>
    <w:p w:rsidR="007266B3" w:rsidRPr="0029595C" w:rsidRDefault="007266B3" w:rsidP="00AA535E">
      <w:pPr>
        <w:keepLines/>
        <w:rPr>
          <w:rFonts w:cs="Arial"/>
          <w:b/>
          <w:sz w:val="20"/>
        </w:rPr>
      </w:pPr>
    </w:p>
    <w:p w:rsidR="00EC5250" w:rsidRPr="0029595C" w:rsidRDefault="00EC5250" w:rsidP="004D333B">
      <w:pPr>
        <w:pStyle w:val="ListParagraph"/>
        <w:keepLines/>
        <w:numPr>
          <w:ilvl w:val="1"/>
          <w:numId w:val="9"/>
        </w:numPr>
        <w:rPr>
          <w:vanish/>
          <w:sz w:val="20"/>
        </w:rPr>
      </w:pPr>
      <w:bookmarkStart w:id="261" w:name="_Ref306715246"/>
    </w:p>
    <w:p w:rsidR="007266B3" w:rsidRPr="0029595C" w:rsidRDefault="007266B3" w:rsidP="004D333B">
      <w:pPr>
        <w:keepLines/>
        <w:numPr>
          <w:ilvl w:val="2"/>
          <w:numId w:val="9"/>
        </w:numPr>
        <w:rPr>
          <w:sz w:val="20"/>
        </w:rPr>
      </w:pPr>
      <w:r w:rsidRPr="0029595C">
        <w:rPr>
          <w:sz w:val="20"/>
        </w:rPr>
        <w:t xml:space="preserve">The Provider must comply with the Civil Contingencies Act 2004 and with any applicable national and local civil contingency plans. </w:t>
      </w:r>
    </w:p>
    <w:p w:rsidR="007266B3" w:rsidRPr="0029595C" w:rsidRDefault="007266B3" w:rsidP="00AA535E">
      <w:pPr>
        <w:keepLines/>
        <w:rPr>
          <w:rFonts w:cs="Arial"/>
          <w:b/>
          <w:sz w:val="20"/>
        </w:rPr>
      </w:pPr>
    </w:p>
    <w:p w:rsidR="007266B3" w:rsidRPr="0029595C" w:rsidRDefault="007266B3" w:rsidP="004D333B">
      <w:pPr>
        <w:keepLines/>
        <w:numPr>
          <w:ilvl w:val="2"/>
          <w:numId w:val="9"/>
        </w:numPr>
        <w:rPr>
          <w:rFonts w:cs="Arial"/>
          <w:b/>
          <w:sz w:val="20"/>
        </w:rPr>
      </w:pPr>
      <w:r w:rsidRPr="0029595C">
        <w:rPr>
          <w:sz w:val="20"/>
        </w:rPr>
        <w:t xml:space="preserve">The Provider </w:t>
      </w:r>
      <w:r w:rsidR="009A5697" w:rsidRPr="0029595C">
        <w:rPr>
          <w:sz w:val="20"/>
        </w:rPr>
        <w:t>must</w:t>
      </w:r>
      <w:r w:rsidRPr="0029595C">
        <w:rPr>
          <w:sz w:val="20"/>
        </w:rPr>
        <w:t xml:space="preserve">, unless otherwise agreed by the Parties in writing, maintain a Business Continuity Plan and </w:t>
      </w:r>
      <w:r w:rsidR="009A5697" w:rsidRPr="0029595C">
        <w:rPr>
          <w:sz w:val="20"/>
        </w:rPr>
        <w:t>must</w:t>
      </w:r>
      <w:r w:rsidRPr="0029595C">
        <w:rPr>
          <w:sz w:val="20"/>
        </w:rPr>
        <w:t xml:space="preserve"> notify the Authority as soon as reasonably practicable of its activation and in any event no later than </w:t>
      </w:r>
      <w:r w:rsidR="00066441" w:rsidRPr="0029595C">
        <w:rPr>
          <w:rFonts w:cs="Arial"/>
          <w:sz w:val="20"/>
        </w:rPr>
        <w:t>5</w:t>
      </w:r>
      <w:r w:rsidRPr="0029595C">
        <w:rPr>
          <w:sz w:val="20"/>
        </w:rPr>
        <w:t xml:space="preserve"> Business Days from the date of such activation.</w:t>
      </w:r>
      <w:bookmarkEnd w:id="261"/>
    </w:p>
    <w:p w:rsidR="007266B3" w:rsidRPr="0029595C" w:rsidRDefault="007266B3" w:rsidP="00AA535E">
      <w:pPr>
        <w:keepLines/>
        <w:rPr>
          <w:rFonts w:cs="Arial"/>
          <w:b/>
          <w:sz w:val="20"/>
        </w:rPr>
      </w:pPr>
    </w:p>
    <w:p w:rsidR="004B6EA4" w:rsidRPr="0029595C" w:rsidRDefault="007266B3" w:rsidP="00EC5250">
      <w:pPr>
        <w:pStyle w:val="ContractSubHeading"/>
      </w:pPr>
      <w:bookmarkStart w:id="262" w:name="_Toc526948556"/>
      <w:r w:rsidRPr="0029595C">
        <w:t>COUNTER-FRAUD AND SECURITY MANAGEMENT</w:t>
      </w:r>
      <w:bookmarkEnd w:id="262"/>
      <w:r w:rsidRPr="0029595C">
        <w:t xml:space="preserve"> </w:t>
      </w:r>
    </w:p>
    <w:p w:rsidR="00287AC7" w:rsidRPr="0029595C" w:rsidRDefault="00287AC7" w:rsidP="00AA535E">
      <w:pPr>
        <w:keepLines/>
        <w:rPr>
          <w:rFonts w:cs="Arial"/>
          <w:b/>
          <w:sz w:val="20"/>
        </w:rPr>
      </w:pPr>
    </w:p>
    <w:p w:rsidR="00EC5250" w:rsidRPr="0029595C" w:rsidRDefault="00EC5250" w:rsidP="004D333B">
      <w:pPr>
        <w:pStyle w:val="ListParagraph"/>
        <w:keepLines/>
        <w:numPr>
          <w:ilvl w:val="1"/>
          <w:numId w:val="9"/>
        </w:numPr>
        <w:rPr>
          <w:rFonts w:cs="Arial"/>
          <w:vanish/>
          <w:sz w:val="20"/>
        </w:rPr>
      </w:pPr>
    </w:p>
    <w:p w:rsidR="00287AC7" w:rsidRPr="0029595C" w:rsidRDefault="00287AC7" w:rsidP="004D333B">
      <w:pPr>
        <w:keepLines/>
        <w:numPr>
          <w:ilvl w:val="2"/>
          <w:numId w:val="9"/>
        </w:numPr>
        <w:rPr>
          <w:rFonts w:cs="Arial"/>
          <w:sz w:val="20"/>
        </w:rPr>
      </w:pPr>
      <w:r w:rsidRPr="0029595C">
        <w:rPr>
          <w:rFonts w:cs="Arial"/>
          <w:sz w:val="20"/>
        </w:rPr>
        <w:t>The Provider must put in place and maintain appropriate counter fraud and security management arrangements.</w:t>
      </w:r>
    </w:p>
    <w:p w:rsidR="0040675E" w:rsidRPr="0029595C" w:rsidRDefault="0040675E" w:rsidP="00AA535E">
      <w:pPr>
        <w:keepLines/>
        <w:rPr>
          <w:rFonts w:cs="Arial"/>
          <w:sz w:val="20"/>
        </w:rPr>
      </w:pPr>
    </w:p>
    <w:p w:rsidR="0040675E" w:rsidRPr="0029595C" w:rsidRDefault="0040675E" w:rsidP="004D333B">
      <w:pPr>
        <w:keepLines/>
        <w:numPr>
          <w:ilvl w:val="2"/>
          <w:numId w:val="9"/>
        </w:numPr>
        <w:rPr>
          <w:rFonts w:cs="Arial"/>
          <w:sz w:val="20"/>
        </w:rPr>
      </w:pPr>
      <w:r w:rsidRPr="0029595C">
        <w:rPr>
          <w:rFonts w:cs="Arial"/>
          <w:sz w:val="20"/>
        </w:rPr>
        <w:t xml:space="preserve">The Provider </w:t>
      </w:r>
      <w:r w:rsidR="009A5697" w:rsidRPr="0029595C">
        <w:rPr>
          <w:rFonts w:cs="Arial"/>
          <w:sz w:val="20"/>
        </w:rPr>
        <w:t>must</w:t>
      </w:r>
      <w:r w:rsidRPr="0029595C">
        <w:rPr>
          <w:rFonts w:cs="Arial"/>
          <w:sz w:val="20"/>
        </w:rPr>
        <w:t xml:space="preserve"> take all reasonable steps, in accordance with </w:t>
      </w:r>
      <w:r w:rsidR="009A5697" w:rsidRPr="0029595C">
        <w:rPr>
          <w:rFonts w:cs="Arial"/>
          <w:sz w:val="20"/>
        </w:rPr>
        <w:t>g</w:t>
      </w:r>
      <w:r w:rsidRPr="0029595C">
        <w:rPr>
          <w:rFonts w:cs="Arial"/>
          <w:sz w:val="20"/>
        </w:rPr>
        <w:t xml:space="preserve">ood </w:t>
      </w:r>
      <w:r w:rsidR="009A5697" w:rsidRPr="0029595C">
        <w:rPr>
          <w:rFonts w:cs="Arial"/>
          <w:sz w:val="20"/>
        </w:rPr>
        <w:t>i</w:t>
      </w:r>
      <w:r w:rsidRPr="0029595C">
        <w:rPr>
          <w:rFonts w:cs="Arial"/>
          <w:sz w:val="20"/>
        </w:rPr>
        <w:t xml:space="preserve">ndustry </w:t>
      </w:r>
      <w:r w:rsidR="009A5697" w:rsidRPr="0029595C">
        <w:rPr>
          <w:rFonts w:cs="Arial"/>
          <w:sz w:val="20"/>
        </w:rPr>
        <w:t>p</w:t>
      </w:r>
      <w:r w:rsidRPr="0029595C">
        <w:rPr>
          <w:rFonts w:cs="Arial"/>
          <w:sz w:val="20"/>
        </w:rPr>
        <w:t xml:space="preserve">ractice, to prevent Fraud by Staff and the Provider in connection with the receipt of monies from the </w:t>
      </w:r>
      <w:r w:rsidR="00DD5194" w:rsidRPr="0029595C">
        <w:rPr>
          <w:rFonts w:cs="Arial"/>
          <w:sz w:val="20"/>
        </w:rPr>
        <w:t>Authority</w:t>
      </w:r>
      <w:r w:rsidRPr="0029595C">
        <w:rPr>
          <w:rFonts w:cs="Arial"/>
          <w:sz w:val="20"/>
        </w:rPr>
        <w:t>.</w:t>
      </w:r>
    </w:p>
    <w:p w:rsidR="007544EA" w:rsidRPr="0029595C" w:rsidRDefault="007544EA" w:rsidP="00AA535E">
      <w:pPr>
        <w:keepLines/>
        <w:rPr>
          <w:rFonts w:cs="Arial"/>
          <w:sz w:val="20"/>
        </w:rPr>
      </w:pPr>
    </w:p>
    <w:p w:rsidR="007544EA" w:rsidRPr="0029595C" w:rsidRDefault="007544EA" w:rsidP="004D333B">
      <w:pPr>
        <w:keepLines/>
        <w:numPr>
          <w:ilvl w:val="2"/>
          <w:numId w:val="9"/>
        </w:numPr>
        <w:rPr>
          <w:rFonts w:cs="Arial"/>
          <w:sz w:val="20"/>
        </w:rPr>
      </w:pPr>
      <w:r w:rsidRPr="0029595C">
        <w:rPr>
          <w:rFonts w:cs="Arial"/>
          <w:sz w:val="20"/>
        </w:rPr>
        <w:t xml:space="preserve">The Provider </w:t>
      </w:r>
      <w:r w:rsidR="009A5697" w:rsidRPr="0029595C">
        <w:rPr>
          <w:rFonts w:cs="Arial"/>
          <w:sz w:val="20"/>
        </w:rPr>
        <w:t>must</w:t>
      </w:r>
      <w:r w:rsidRPr="0029595C">
        <w:rPr>
          <w:rFonts w:cs="Arial"/>
          <w:sz w:val="20"/>
        </w:rPr>
        <w:t xml:space="preserve"> notify the </w:t>
      </w:r>
      <w:r w:rsidR="00DD5194" w:rsidRPr="0029595C">
        <w:rPr>
          <w:rFonts w:cs="Arial"/>
          <w:sz w:val="20"/>
        </w:rPr>
        <w:t>Authority</w:t>
      </w:r>
      <w:r w:rsidRPr="0029595C">
        <w:rPr>
          <w:rFonts w:cs="Arial"/>
          <w:sz w:val="20"/>
        </w:rPr>
        <w:t xml:space="preserve"> immediately if it has reason to suspect that any Fraud has occurred or is occurring or is likely to occur.  </w:t>
      </w:r>
    </w:p>
    <w:p w:rsidR="007544EA" w:rsidRPr="0029595C" w:rsidRDefault="007544EA" w:rsidP="00AA535E">
      <w:pPr>
        <w:keepLines/>
        <w:rPr>
          <w:rFonts w:cs="Arial"/>
          <w:sz w:val="20"/>
        </w:rPr>
      </w:pPr>
    </w:p>
    <w:p w:rsidR="007544EA" w:rsidRPr="0029595C" w:rsidRDefault="007544EA" w:rsidP="004D333B">
      <w:pPr>
        <w:numPr>
          <w:ilvl w:val="2"/>
          <w:numId w:val="9"/>
        </w:numPr>
        <w:rPr>
          <w:rFonts w:cs="Arial"/>
          <w:sz w:val="20"/>
        </w:rPr>
      </w:pPr>
      <w:r w:rsidRPr="0029595C">
        <w:rPr>
          <w:rFonts w:cs="Arial"/>
          <w:sz w:val="20"/>
        </w:rPr>
        <w:t xml:space="preserve">If the Provider or its Staff commits Fraud in relation to this or any other contract with the </w:t>
      </w:r>
      <w:r w:rsidR="00DD5194" w:rsidRPr="0029595C">
        <w:rPr>
          <w:rFonts w:cs="Arial"/>
          <w:sz w:val="20"/>
        </w:rPr>
        <w:t>Authority</w:t>
      </w:r>
      <w:r w:rsidRPr="0029595C">
        <w:rPr>
          <w:rFonts w:cs="Arial"/>
          <w:sz w:val="20"/>
        </w:rPr>
        <w:t xml:space="preserve">, the </w:t>
      </w:r>
      <w:r w:rsidR="00DD5194" w:rsidRPr="0029595C">
        <w:rPr>
          <w:rFonts w:cs="Arial"/>
          <w:sz w:val="20"/>
        </w:rPr>
        <w:t>Authority</w:t>
      </w:r>
      <w:r w:rsidR="001B1FE0" w:rsidRPr="0029595C">
        <w:rPr>
          <w:rFonts w:cs="Arial"/>
          <w:sz w:val="20"/>
        </w:rPr>
        <w:t xml:space="preserve"> may </w:t>
      </w:r>
      <w:r w:rsidRPr="0029595C">
        <w:rPr>
          <w:rFonts w:cs="Arial"/>
          <w:sz w:val="20"/>
        </w:rPr>
        <w:t xml:space="preserve">terminate this </w:t>
      </w:r>
      <w:r w:rsidR="00DD5194" w:rsidRPr="0029595C">
        <w:rPr>
          <w:rFonts w:cs="Arial"/>
          <w:sz w:val="20"/>
        </w:rPr>
        <w:t>Contract</w:t>
      </w:r>
      <w:r w:rsidRPr="0029595C">
        <w:rPr>
          <w:rFonts w:cs="Arial"/>
          <w:sz w:val="20"/>
        </w:rPr>
        <w:t xml:space="preserve"> by written notice to the Provider with immediate effect (and terminate any other contract the Provider has with the </w:t>
      </w:r>
      <w:r w:rsidR="00DD5194" w:rsidRPr="0029595C">
        <w:rPr>
          <w:rFonts w:cs="Arial"/>
          <w:sz w:val="20"/>
        </w:rPr>
        <w:t>Authority</w:t>
      </w:r>
      <w:r w:rsidRPr="0029595C">
        <w:rPr>
          <w:rFonts w:cs="Arial"/>
          <w:sz w:val="20"/>
        </w:rPr>
        <w:t xml:space="preserve">) and recover from the Provider the amount of any Loss suffered by the </w:t>
      </w:r>
      <w:r w:rsidR="00DD5194" w:rsidRPr="0029595C">
        <w:rPr>
          <w:rFonts w:cs="Arial"/>
          <w:sz w:val="20"/>
        </w:rPr>
        <w:t>Authority</w:t>
      </w:r>
      <w:r w:rsidRPr="0029595C">
        <w:rPr>
          <w:rFonts w:cs="Arial"/>
          <w:sz w:val="20"/>
        </w:rPr>
        <w:t xml:space="preserve"> resulting from the termination, including the cost reasonably incurred by the </w:t>
      </w:r>
      <w:r w:rsidR="00DD5194" w:rsidRPr="0029595C">
        <w:rPr>
          <w:rFonts w:cs="Arial"/>
          <w:sz w:val="20"/>
        </w:rPr>
        <w:t>Authority</w:t>
      </w:r>
      <w:r w:rsidRPr="0029595C">
        <w:rPr>
          <w:rFonts w:cs="Arial"/>
          <w:sz w:val="20"/>
        </w:rPr>
        <w:t xml:space="preserve"> of making other arrangements for the supply of the Services </w:t>
      </w:r>
      <w:r w:rsidR="00846821" w:rsidRPr="0029595C">
        <w:rPr>
          <w:rFonts w:cs="Arial"/>
          <w:sz w:val="20"/>
        </w:rPr>
        <w:t>for</w:t>
      </w:r>
      <w:r w:rsidRPr="0029595C">
        <w:rPr>
          <w:rFonts w:cs="Arial"/>
          <w:sz w:val="20"/>
        </w:rPr>
        <w:t xml:space="preserve"> the remainder of the </w:t>
      </w:r>
      <w:r w:rsidR="00846821" w:rsidRPr="0029595C">
        <w:rPr>
          <w:rFonts w:cs="Arial"/>
          <w:sz w:val="20"/>
        </w:rPr>
        <w:t xml:space="preserve">term of </w:t>
      </w:r>
      <w:r w:rsidR="00DD5194" w:rsidRPr="0029595C">
        <w:rPr>
          <w:rFonts w:cs="Arial"/>
          <w:sz w:val="20"/>
        </w:rPr>
        <w:t>this</w:t>
      </w:r>
      <w:r w:rsidR="00846821" w:rsidRPr="0029595C">
        <w:rPr>
          <w:rFonts w:cs="Arial"/>
          <w:sz w:val="20"/>
        </w:rPr>
        <w:t xml:space="preserve"> </w:t>
      </w:r>
      <w:r w:rsidR="00DD5194" w:rsidRPr="0029595C">
        <w:rPr>
          <w:rFonts w:cs="Arial"/>
          <w:sz w:val="20"/>
        </w:rPr>
        <w:t>Contract</w:t>
      </w:r>
      <w:r w:rsidR="001B1FE0" w:rsidRPr="0029595C">
        <w:rPr>
          <w:rFonts w:cs="Arial"/>
          <w:sz w:val="20"/>
        </w:rPr>
        <w:t xml:space="preserve"> had it not been terminated.</w:t>
      </w:r>
    </w:p>
    <w:p w:rsidR="004B6EA4" w:rsidRPr="00632364" w:rsidRDefault="004B6EA4" w:rsidP="00AA535E">
      <w:pPr>
        <w:keepLines/>
        <w:rPr>
          <w:rFonts w:cs="Arial"/>
          <w:b/>
          <w:sz w:val="20"/>
        </w:rPr>
      </w:pPr>
    </w:p>
    <w:p w:rsidR="00875604" w:rsidRPr="00632364" w:rsidRDefault="007266B3" w:rsidP="00EC5250">
      <w:pPr>
        <w:pStyle w:val="ContractSubHeading"/>
      </w:pPr>
      <w:bookmarkStart w:id="263" w:name="_Toc526948557"/>
      <w:r w:rsidRPr="00632364">
        <w:t>CONFIDENTIALITY</w:t>
      </w:r>
      <w:bookmarkEnd w:id="263"/>
    </w:p>
    <w:p w:rsidR="00366D5C" w:rsidRPr="00A8099E" w:rsidRDefault="00366D5C" w:rsidP="00AA535E">
      <w:pPr>
        <w:keepLines/>
        <w:rPr>
          <w:rFonts w:cs="Arial"/>
          <w:b/>
          <w:sz w:val="20"/>
        </w:rPr>
      </w:pPr>
    </w:p>
    <w:p w:rsidR="00EC5250" w:rsidRPr="00D433B6" w:rsidRDefault="00EC5250" w:rsidP="004D333B">
      <w:pPr>
        <w:pStyle w:val="ListParagraph"/>
        <w:keepLines/>
        <w:numPr>
          <w:ilvl w:val="1"/>
          <w:numId w:val="9"/>
        </w:numPr>
        <w:rPr>
          <w:vanish/>
          <w:sz w:val="20"/>
        </w:rPr>
      </w:pPr>
      <w:bookmarkStart w:id="264" w:name="_Ref306615157"/>
    </w:p>
    <w:p w:rsidR="00366D5C" w:rsidRPr="009434D9" w:rsidRDefault="00366D5C" w:rsidP="004D333B">
      <w:pPr>
        <w:keepLines/>
        <w:numPr>
          <w:ilvl w:val="2"/>
          <w:numId w:val="9"/>
        </w:numPr>
        <w:rPr>
          <w:sz w:val="20"/>
        </w:rPr>
      </w:pPr>
      <w:r w:rsidRPr="00D433B6">
        <w:rPr>
          <w:sz w:val="20"/>
        </w:rPr>
        <w:t xml:space="preserve">Other than as allowed in this </w:t>
      </w:r>
      <w:r w:rsidR="00DD5194" w:rsidRPr="00D433B6">
        <w:rPr>
          <w:sz w:val="20"/>
        </w:rPr>
        <w:t>Contract</w:t>
      </w:r>
      <w:r w:rsidRPr="00D433B6">
        <w:rPr>
          <w:sz w:val="20"/>
        </w:rPr>
        <w:t>, Confidential Information is owned by the Party that discloses it (the “</w:t>
      </w:r>
      <w:r w:rsidRPr="00E22843">
        <w:rPr>
          <w:b/>
          <w:sz w:val="20"/>
        </w:rPr>
        <w:t>Disclosing Party</w:t>
      </w:r>
      <w:r w:rsidRPr="00E22843">
        <w:rPr>
          <w:sz w:val="20"/>
        </w:rPr>
        <w:t>”) and the Party that receives it (the “</w:t>
      </w:r>
      <w:r w:rsidRPr="009434D9">
        <w:rPr>
          <w:b/>
          <w:sz w:val="20"/>
        </w:rPr>
        <w:t>Receiving Party</w:t>
      </w:r>
      <w:r w:rsidRPr="009434D9">
        <w:rPr>
          <w:sz w:val="20"/>
        </w:rPr>
        <w:t>”) has no right to use it.</w:t>
      </w:r>
      <w:bookmarkEnd w:id="264"/>
    </w:p>
    <w:p w:rsidR="00E54119" w:rsidRPr="000A139F" w:rsidRDefault="00E54119" w:rsidP="00E54119">
      <w:pPr>
        <w:rPr>
          <w:sz w:val="20"/>
        </w:rPr>
      </w:pPr>
      <w:bookmarkStart w:id="265" w:name="_Ref306615118"/>
    </w:p>
    <w:p w:rsidR="00366D5C" w:rsidRPr="0098091B" w:rsidRDefault="00E54119" w:rsidP="00E54119">
      <w:pPr>
        <w:ind w:left="993" w:hanging="993"/>
        <w:rPr>
          <w:sz w:val="20"/>
        </w:rPr>
      </w:pPr>
      <w:r w:rsidRPr="00200F9D">
        <w:rPr>
          <w:sz w:val="20"/>
        </w:rPr>
        <w:t>B36.2.</w:t>
      </w:r>
      <w:r w:rsidRPr="001F4AEC">
        <w:rPr>
          <w:sz w:val="20"/>
        </w:rPr>
        <w:tab/>
      </w:r>
      <w:r w:rsidR="00366D5C" w:rsidRPr="00A43190">
        <w:rPr>
          <w:sz w:val="20"/>
        </w:rPr>
        <w:t xml:space="preserve">Subject to Clauses </w:t>
      </w:r>
      <w:r w:rsidR="00B6410A" w:rsidRPr="00A43190">
        <w:rPr>
          <w:sz w:val="20"/>
        </w:rPr>
        <w:t>B36</w:t>
      </w:r>
      <w:r w:rsidR="00366D5C" w:rsidRPr="007871C1">
        <w:rPr>
          <w:sz w:val="20"/>
        </w:rPr>
        <w:t>.3</w:t>
      </w:r>
      <w:r w:rsidR="00617F5C" w:rsidRPr="0098091B">
        <w:rPr>
          <w:sz w:val="20"/>
        </w:rPr>
        <w:t>,</w:t>
      </w:r>
      <w:r w:rsidR="00B6410A" w:rsidRPr="0098091B">
        <w:rPr>
          <w:sz w:val="20"/>
        </w:rPr>
        <w:t xml:space="preserve"> B36</w:t>
      </w:r>
      <w:r w:rsidR="00366D5C" w:rsidRPr="0098091B">
        <w:rPr>
          <w:sz w:val="20"/>
        </w:rPr>
        <w:t>.4</w:t>
      </w:r>
      <w:r w:rsidR="00617F5C" w:rsidRPr="0098091B">
        <w:rPr>
          <w:sz w:val="20"/>
        </w:rPr>
        <w:t xml:space="preserve"> and B7.9</w:t>
      </w:r>
      <w:r w:rsidR="00366D5C" w:rsidRPr="0098091B">
        <w:rPr>
          <w:sz w:val="20"/>
        </w:rPr>
        <w:t xml:space="preserve"> the Receiving Party agrees:</w:t>
      </w:r>
      <w:bookmarkEnd w:id="265"/>
    </w:p>
    <w:p w:rsidR="00CC69BF" w:rsidRPr="0098091B" w:rsidRDefault="00CC69BF" w:rsidP="00AA535E"/>
    <w:p w:rsidR="00366D5C" w:rsidRPr="0029595C" w:rsidRDefault="00366D5C" w:rsidP="004D333B">
      <w:pPr>
        <w:keepLines/>
        <w:numPr>
          <w:ilvl w:val="3"/>
          <w:numId w:val="9"/>
        </w:numPr>
        <w:tabs>
          <w:tab w:val="clear" w:pos="1859"/>
          <w:tab w:val="num" w:pos="1418"/>
        </w:tabs>
        <w:ind w:left="1418" w:hanging="410"/>
        <w:rPr>
          <w:sz w:val="20"/>
        </w:rPr>
      </w:pPr>
      <w:r w:rsidRPr="0098091B">
        <w:rPr>
          <w:sz w:val="20"/>
        </w:rPr>
        <w:t>to use the Disclosing Party</w:t>
      </w:r>
      <w:r w:rsidRPr="00333D2C">
        <w:rPr>
          <w:sz w:val="20"/>
        </w:rPr>
        <w:t>’s Confidential Information only in connection with the Receiving Party’</w:t>
      </w:r>
      <w:r w:rsidRPr="0029595C">
        <w:rPr>
          <w:sz w:val="20"/>
        </w:rPr>
        <w:t xml:space="preserve">s performance under this </w:t>
      </w:r>
      <w:r w:rsidR="00DD5194" w:rsidRPr="0029595C">
        <w:rPr>
          <w:sz w:val="20"/>
        </w:rPr>
        <w:t>Contract</w:t>
      </w:r>
      <w:r w:rsidRPr="0029595C">
        <w:rPr>
          <w:sz w:val="20"/>
        </w:rPr>
        <w:t>;</w:t>
      </w:r>
    </w:p>
    <w:p w:rsidR="00CC69BF" w:rsidRPr="0029595C" w:rsidRDefault="00CC69BF" w:rsidP="00AA535E">
      <w:pPr>
        <w:keepLines/>
        <w:ind w:left="1008"/>
        <w:rPr>
          <w:sz w:val="20"/>
        </w:rPr>
      </w:pPr>
    </w:p>
    <w:p w:rsidR="00366D5C" w:rsidRPr="0029595C" w:rsidRDefault="00366D5C" w:rsidP="004D333B">
      <w:pPr>
        <w:keepLines/>
        <w:numPr>
          <w:ilvl w:val="3"/>
          <w:numId w:val="9"/>
        </w:numPr>
        <w:tabs>
          <w:tab w:val="clear" w:pos="1859"/>
          <w:tab w:val="num" w:pos="1418"/>
        </w:tabs>
        <w:ind w:left="1418" w:hanging="410"/>
        <w:rPr>
          <w:sz w:val="20"/>
        </w:rPr>
      </w:pPr>
      <w:r w:rsidRPr="0029595C">
        <w:rPr>
          <w:sz w:val="20"/>
        </w:rPr>
        <w:t>not to disclose the Disclosing Party’s Confidential Information to any third party or to use it to the detriment of the Disclosing Party; and</w:t>
      </w:r>
    </w:p>
    <w:p w:rsidR="00CC69BF" w:rsidRPr="0029595C" w:rsidRDefault="00CC69BF" w:rsidP="00AA535E">
      <w:pPr>
        <w:keepLines/>
        <w:rPr>
          <w:sz w:val="20"/>
        </w:rPr>
      </w:pPr>
    </w:p>
    <w:p w:rsidR="00366D5C" w:rsidRPr="0029595C" w:rsidRDefault="00366D5C" w:rsidP="004D333B">
      <w:pPr>
        <w:keepLines/>
        <w:numPr>
          <w:ilvl w:val="3"/>
          <w:numId w:val="9"/>
        </w:numPr>
        <w:tabs>
          <w:tab w:val="clear" w:pos="1859"/>
          <w:tab w:val="num" w:pos="1418"/>
        </w:tabs>
        <w:ind w:left="1418" w:hanging="410"/>
        <w:rPr>
          <w:sz w:val="20"/>
        </w:rPr>
      </w:pPr>
      <w:r w:rsidRPr="0029595C">
        <w:rPr>
          <w:sz w:val="20"/>
        </w:rPr>
        <w:t xml:space="preserve">to maintain the confidentiality of the Disclosing Party’s Confidential Information and to return it immediately on receipt of written demand from the Disclosing Party. </w:t>
      </w:r>
    </w:p>
    <w:p w:rsidR="00366D5C" w:rsidRPr="0029595C" w:rsidRDefault="00366D5C" w:rsidP="00AA535E">
      <w:pPr>
        <w:rPr>
          <w:sz w:val="20"/>
        </w:rPr>
      </w:pPr>
    </w:p>
    <w:p w:rsidR="008471E5" w:rsidRPr="0029595C" w:rsidRDefault="00E54119" w:rsidP="00E54119">
      <w:pPr>
        <w:ind w:left="993" w:hanging="993"/>
        <w:rPr>
          <w:sz w:val="20"/>
        </w:rPr>
      </w:pPr>
      <w:bookmarkStart w:id="266" w:name="_Ref306615056"/>
      <w:r w:rsidRPr="0029595C">
        <w:rPr>
          <w:sz w:val="20"/>
        </w:rPr>
        <w:t>B36.3.</w:t>
      </w:r>
      <w:r w:rsidRPr="0029595C">
        <w:rPr>
          <w:sz w:val="20"/>
        </w:rPr>
        <w:tab/>
      </w:r>
      <w:r w:rsidR="008471E5" w:rsidRPr="0029595C">
        <w:rPr>
          <w:sz w:val="20"/>
        </w:rPr>
        <w:t>The Receiving Party may disclose the Disclosing Party’s Confidential Information:</w:t>
      </w:r>
      <w:bookmarkEnd w:id="266"/>
    </w:p>
    <w:p w:rsidR="005D681C" w:rsidRPr="0029595C" w:rsidRDefault="005D681C" w:rsidP="005D681C">
      <w:pPr>
        <w:rPr>
          <w:sz w:val="20"/>
        </w:rPr>
      </w:pPr>
    </w:p>
    <w:p w:rsidR="00366D5C" w:rsidRPr="0029595C" w:rsidRDefault="009E72E1" w:rsidP="004D333B">
      <w:pPr>
        <w:keepLines/>
        <w:numPr>
          <w:ilvl w:val="3"/>
          <w:numId w:val="9"/>
        </w:numPr>
        <w:tabs>
          <w:tab w:val="clear" w:pos="1859"/>
          <w:tab w:val="num" w:pos="1418"/>
        </w:tabs>
        <w:ind w:left="1418" w:hanging="410"/>
        <w:rPr>
          <w:sz w:val="20"/>
        </w:rPr>
      </w:pPr>
      <w:r w:rsidRPr="0029595C">
        <w:rPr>
          <w:sz w:val="20"/>
        </w:rPr>
        <w:t xml:space="preserve">in connection with any dispute resolution under clause </w:t>
      </w:r>
      <w:r w:rsidR="007015FD" w:rsidRPr="0029595C">
        <w:rPr>
          <w:sz w:val="20"/>
        </w:rPr>
        <w:t>B</w:t>
      </w:r>
      <w:r w:rsidR="0001305B" w:rsidRPr="0029595C">
        <w:rPr>
          <w:sz w:val="20"/>
        </w:rPr>
        <w:t>30</w:t>
      </w:r>
      <w:r w:rsidRPr="0029595C">
        <w:rPr>
          <w:sz w:val="20"/>
        </w:rPr>
        <w:t xml:space="preserve"> (</w:t>
      </w:r>
      <w:r w:rsidRPr="0029595C">
        <w:rPr>
          <w:i/>
          <w:sz w:val="20"/>
        </w:rPr>
        <w:t>Dispute Resolution</w:t>
      </w:r>
      <w:r w:rsidRPr="0029595C">
        <w:rPr>
          <w:sz w:val="20"/>
        </w:rPr>
        <w:t>);</w:t>
      </w:r>
    </w:p>
    <w:p w:rsidR="00CC69BF" w:rsidRPr="0029595C" w:rsidRDefault="00CC69BF" w:rsidP="00AA535E">
      <w:pPr>
        <w:keepLines/>
        <w:ind w:left="1008"/>
        <w:rPr>
          <w:sz w:val="20"/>
        </w:rPr>
      </w:pPr>
    </w:p>
    <w:p w:rsidR="00366D5C" w:rsidRPr="0029595C" w:rsidRDefault="006479BE" w:rsidP="004D333B">
      <w:pPr>
        <w:keepLines/>
        <w:numPr>
          <w:ilvl w:val="3"/>
          <w:numId w:val="9"/>
        </w:numPr>
        <w:tabs>
          <w:tab w:val="clear" w:pos="1859"/>
          <w:tab w:val="num" w:pos="1418"/>
        </w:tabs>
        <w:ind w:left="1418" w:hanging="410"/>
        <w:rPr>
          <w:sz w:val="20"/>
        </w:rPr>
      </w:pPr>
      <w:r w:rsidRPr="0029595C">
        <w:rPr>
          <w:sz w:val="20"/>
        </w:rPr>
        <w:t>in connection with any litigation between the Parties;</w:t>
      </w:r>
    </w:p>
    <w:p w:rsidR="00CC69BF" w:rsidRPr="0029595C" w:rsidRDefault="00CC69BF" w:rsidP="00AA535E">
      <w:pPr>
        <w:keepLines/>
        <w:rPr>
          <w:sz w:val="20"/>
        </w:rPr>
      </w:pPr>
    </w:p>
    <w:p w:rsidR="00366D5C" w:rsidRPr="0029595C" w:rsidRDefault="006479BE" w:rsidP="004D333B">
      <w:pPr>
        <w:keepLines/>
        <w:numPr>
          <w:ilvl w:val="3"/>
          <w:numId w:val="9"/>
        </w:numPr>
        <w:tabs>
          <w:tab w:val="clear" w:pos="1859"/>
          <w:tab w:val="num" w:pos="1418"/>
        </w:tabs>
        <w:ind w:left="1418" w:hanging="410"/>
        <w:rPr>
          <w:sz w:val="20"/>
        </w:rPr>
      </w:pPr>
      <w:r w:rsidRPr="0029595C">
        <w:rPr>
          <w:sz w:val="20"/>
        </w:rPr>
        <w:t>to comply with the Law;</w:t>
      </w:r>
    </w:p>
    <w:p w:rsidR="00CC69BF" w:rsidRPr="0029595C" w:rsidRDefault="00CC69BF" w:rsidP="00AA535E">
      <w:pPr>
        <w:keepLines/>
        <w:rPr>
          <w:sz w:val="20"/>
        </w:rPr>
      </w:pPr>
    </w:p>
    <w:p w:rsidR="00366D5C" w:rsidRPr="0029595C" w:rsidRDefault="006479BE" w:rsidP="004D333B">
      <w:pPr>
        <w:keepLines/>
        <w:numPr>
          <w:ilvl w:val="3"/>
          <w:numId w:val="9"/>
        </w:numPr>
        <w:tabs>
          <w:tab w:val="clear" w:pos="1859"/>
          <w:tab w:val="num" w:pos="1418"/>
        </w:tabs>
        <w:ind w:left="1418" w:hanging="410"/>
        <w:rPr>
          <w:sz w:val="20"/>
        </w:rPr>
      </w:pPr>
      <w:r w:rsidRPr="0029595C">
        <w:rPr>
          <w:sz w:val="20"/>
        </w:rPr>
        <w:t>to its staff</w:t>
      </w:r>
      <w:r w:rsidR="007510A5" w:rsidRPr="0029595C">
        <w:rPr>
          <w:sz w:val="20"/>
        </w:rPr>
        <w:t>, consultants and sub-contractors</w:t>
      </w:r>
      <w:r w:rsidRPr="0029595C">
        <w:rPr>
          <w:sz w:val="20"/>
        </w:rPr>
        <w:t>, who shall in respect of such Confidential Information be under a duty no less onerous than the Receiving Pa</w:t>
      </w:r>
      <w:r w:rsidR="00B6410A" w:rsidRPr="0029595C">
        <w:rPr>
          <w:sz w:val="20"/>
        </w:rPr>
        <w:t>rty’s duty set out in clause B36</w:t>
      </w:r>
      <w:r w:rsidRPr="0029595C">
        <w:rPr>
          <w:sz w:val="20"/>
        </w:rPr>
        <w:t>.2;</w:t>
      </w:r>
    </w:p>
    <w:p w:rsidR="00CC69BF" w:rsidRPr="0029595C" w:rsidRDefault="00CC69BF" w:rsidP="00AA535E">
      <w:pPr>
        <w:keepLines/>
        <w:rPr>
          <w:sz w:val="20"/>
        </w:rPr>
      </w:pPr>
    </w:p>
    <w:p w:rsidR="006479BE" w:rsidRPr="0029595C" w:rsidRDefault="006479BE" w:rsidP="004D333B">
      <w:pPr>
        <w:keepLines/>
        <w:numPr>
          <w:ilvl w:val="3"/>
          <w:numId w:val="9"/>
        </w:numPr>
        <w:tabs>
          <w:tab w:val="clear" w:pos="1859"/>
          <w:tab w:val="num" w:pos="1418"/>
        </w:tabs>
        <w:ind w:left="1418" w:hanging="410"/>
        <w:rPr>
          <w:sz w:val="20"/>
        </w:rPr>
      </w:pPr>
      <w:r w:rsidRPr="0029595C">
        <w:rPr>
          <w:sz w:val="20"/>
        </w:rPr>
        <w:t>to comply with a regulatory bodies request.</w:t>
      </w:r>
    </w:p>
    <w:p w:rsidR="00617F5C" w:rsidRPr="0029595C" w:rsidRDefault="00617F5C" w:rsidP="00617F5C">
      <w:pPr>
        <w:pStyle w:val="ListParagraph"/>
        <w:rPr>
          <w:sz w:val="20"/>
        </w:rPr>
      </w:pPr>
    </w:p>
    <w:p w:rsidR="00617F5C" w:rsidRPr="0029595C" w:rsidRDefault="00617F5C" w:rsidP="004D333B">
      <w:pPr>
        <w:keepLines/>
        <w:numPr>
          <w:ilvl w:val="3"/>
          <w:numId w:val="9"/>
        </w:numPr>
        <w:tabs>
          <w:tab w:val="clear" w:pos="1859"/>
          <w:tab w:val="num" w:pos="1418"/>
        </w:tabs>
        <w:ind w:left="1418" w:hanging="410"/>
        <w:rPr>
          <w:sz w:val="20"/>
        </w:rPr>
      </w:pPr>
      <w:r w:rsidRPr="0029595C">
        <w:rPr>
          <w:sz w:val="20"/>
        </w:rPr>
        <w:t>pursuant to Clause B7.9.</w:t>
      </w:r>
    </w:p>
    <w:p w:rsidR="006479BE" w:rsidRPr="0029595C" w:rsidRDefault="006479BE" w:rsidP="00AA535E">
      <w:pPr>
        <w:keepLines/>
        <w:rPr>
          <w:rFonts w:cs="Arial"/>
          <w:b/>
          <w:sz w:val="20"/>
        </w:rPr>
      </w:pPr>
    </w:p>
    <w:p w:rsidR="0074250D" w:rsidRPr="0029595C" w:rsidRDefault="00E54119" w:rsidP="00E54119">
      <w:pPr>
        <w:ind w:left="993" w:hanging="993"/>
        <w:rPr>
          <w:sz w:val="20"/>
        </w:rPr>
      </w:pPr>
      <w:bookmarkStart w:id="267" w:name="_Ref306615069"/>
      <w:r w:rsidRPr="0029595C">
        <w:rPr>
          <w:sz w:val="20"/>
        </w:rPr>
        <w:t>B36.4.</w:t>
      </w:r>
      <w:r w:rsidRPr="0029595C">
        <w:rPr>
          <w:sz w:val="20"/>
        </w:rPr>
        <w:tab/>
      </w:r>
      <w:r w:rsidR="0074250D" w:rsidRPr="0029595C">
        <w:rPr>
          <w:sz w:val="20"/>
        </w:rPr>
        <w:t xml:space="preserve">The obligations in </w:t>
      </w:r>
      <w:r w:rsidR="00B6410A" w:rsidRPr="0029595C">
        <w:rPr>
          <w:sz w:val="20"/>
        </w:rPr>
        <w:t>clause B36</w:t>
      </w:r>
      <w:r w:rsidR="0074250D" w:rsidRPr="0029595C">
        <w:rPr>
          <w:sz w:val="20"/>
        </w:rPr>
        <w:t xml:space="preserve">.1 and </w:t>
      </w:r>
      <w:r w:rsidR="00B6410A" w:rsidRPr="0029595C">
        <w:rPr>
          <w:sz w:val="20"/>
        </w:rPr>
        <w:t>clause B36</w:t>
      </w:r>
      <w:r w:rsidR="0074250D" w:rsidRPr="0029595C">
        <w:rPr>
          <w:sz w:val="20"/>
        </w:rPr>
        <w:t xml:space="preserve">.2 </w:t>
      </w:r>
      <w:r w:rsidR="0001305B" w:rsidRPr="0029595C">
        <w:rPr>
          <w:sz w:val="20"/>
        </w:rPr>
        <w:t>will</w:t>
      </w:r>
      <w:r w:rsidR="0074250D" w:rsidRPr="0029595C">
        <w:rPr>
          <w:sz w:val="20"/>
        </w:rPr>
        <w:t xml:space="preserve"> not apply to any Confidential Information which:</w:t>
      </w:r>
      <w:bookmarkEnd w:id="267"/>
    </w:p>
    <w:p w:rsidR="00CC69BF" w:rsidRPr="0029595C" w:rsidRDefault="00CC69BF" w:rsidP="00AA535E">
      <w:pPr>
        <w:rPr>
          <w:sz w:val="20"/>
        </w:rPr>
      </w:pPr>
    </w:p>
    <w:p w:rsidR="0074250D" w:rsidRPr="0029595C" w:rsidRDefault="0074250D" w:rsidP="004D333B">
      <w:pPr>
        <w:keepLines/>
        <w:numPr>
          <w:ilvl w:val="3"/>
          <w:numId w:val="9"/>
        </w:numPr>
        <w:tabs>
          <w:tab w:val="clear" w:pos="1859"/>
          <w:tab w:val="num" w:pos="1418"/>
        </w:tabs>
        <w:ind w:left="1418" w:hanging="410"/>
        <w:rPr>
          <w:sz w:val="20"/>
        </w:rPr>
      </w:pPr>
      <w:r w:rsidRPr="0029595C">
        <w:rPr>
          <w:sz w:val="20"/>
        </w:rPr>
        <w:t xml:space="preserve">is in or comes into the public domain other than by breach of this </w:t>
      </w:r>
      <w:r w:rsidR="00DD5194" w:rsidRPr="0029595C">
        <w:rPr>
          <w:sz w:val="20"/>
        </w:rPr>
        <w:t>Contract</w:t>
      </w:r>
      <w:r w:rsidRPr="0029595C">
        <w:rPr>
          <w:sz w:val="20"/>
        </w:rPr>
        <w:t>;</w:t>
      </w:r>
    </w:p>
    <w:p w:rsidR="00CC69BF" w:rsidRPr="0029595C" w:rsidRDefault="00CC69BF" w:rsidP="00AA535E">
      <w:pPr>
        <w:keepLines/>
        <w:ind w:left="1008"/>
        <w:rPr>
          <w:sz w:val="20"/>
        </w:rPr>
      </w:pPr>
    </w:p>
    <w:p w:rsidR="0074250D" w:rsidRPr="0029595C" w:rsidRDefault="0074250D" w:rsidP="004D333B">
      <w:pPr>
        <w:keepLines/>
        <w:numPr>
          <w:ilvl w:val="3"/>
          <w:numId w:val="9"/>
        </w:numPr>
        <w:tabs>
          <w:tab w:val="clear" w:pos="1859"/>
          <w:tab w:val="num" w:pos="1418"/>
        </w:tabs>
        <w:ind w:left="1418" w:hanging="410"/>
        <w:rPr>
          <w:sz w:val="20"/>
        </w:rPr>
      </w:pPr>
      <w:r w:rsidRPr="0029595C">
        <w:rPr>
          <w:sz w:val="20"/>
        </w:rPr>
        <w:t>the Receiving Party can show by its records was in its possession before it received it from the Disclosing Party; or</w:t>
      </w:r>
    </w:p>
    <w:p w:rsidR="00CC69BF" w:rsidRPr="0029595C" w:rsidRDefault="00CC69BF" w:rsidP="00AA535E">
      <w:pPr>
        <w:keepLines/>
        <w:rPr>
          <w:sz w:val="20"/>
        </w:rPr>
      </w:pPr>
    </w:p>
    <w:p w:rsidR="0074250D" w:rsidRPr="0029595C" w:rsidRDefault="0074250D" w:rsidP="004D333B">
      <w:pPr>
        <w:keepLines/>
        <w:numPr>
          <w:ilvl w:val="3"/>
          <w:numId w:val="9"/>
        </w:numPr>
        <w:tabs>
          <w:tab w:val="clear" w:pos="1859"/>
          <w:tab w:val="num" w:pos="1418"/>
        </w:tabs>
        <w:ind w:left="1418" w:hanging="410"/>
        <w:rPr>
          <w:sz w:val="20"/>
        </w:rPr>
      </w:pPr>
      <w:r w:rsidRPr="0029595C">
        <w:rPr>
          <w:sz w:val="20"/>
        </w:rPr>
        <w:t>the Receiving Party can prove that it obtained or was able to obtain from a source other than the Disclosing Party without breaching any obligation of confidence.</w:t>
      </w:r>
    </w:p>
    <w:p w:rsidR="00617F5C" w:rsidRPr="0029595C" w:rsidRDefault="00617F5C" w:rsidP="00617F5C">
      <w:pPr>
        <w:pStyle w:val="ListParagraph"/>
        <w:rPr>
          <w:sz w:val="20"/>
        </w:rPr>
      </w:pPr>
    </w:p>
    <w:p w:rsidR="00617F5C" w:rsidRPr="0029595C" w:rsidRDefault="00617F5C" w:rsidP="004D333B">
      <w:pPr>
        <w:keepLines/>
        <w:numPr>
          <w:ilvl w:val="3"/>
          <w:numId w:val="9"/>
        </w:numPr>
        <w:tabs>
          <w:tab w:val="clear" w:pos="1859"/>
          <w:tab w:val="num" w:pos="1418"/>
        </w:tabs>
        <w:ind w:left="1418" w:hanging="410"/>
        <w:rPr>
          <w:sz w:val="20"/>
        </w:rPr>
      </w:pPr>
      <w:r w:rsidRPr="0029595C">
        <w:rPr>
          <w:sz w:val="20"/>
        </w:rPr>
        <w:t>Or was disclosed to prospective tenderers pursuant to Clause B7.9.</w:t>
      </w:r>
    </w:p>
    <w:p w:rsidR="0074250D" w:rsidRPr="0029595C" w:rsidRDefault="0074250D" w:rsidP="00AA535E"/>
    <w:p w:rsidR="00E54119" w:rsidRPr="0029595C" w:rsidRDefault="00E54119" w:rsidP="004D333B">
      <w:pPr>
        <w:pStyle w:val="ListParagraph"/>
        <w:keepLines/>
        <w:numPr>
          <w:ilvl w:val="2"/>
          <w:numId w:val="9"/>
        </w:numPr>
        <w:rPr>
          <w:vanish/>
          <w:sz w:val="20"/>
        </w:rPr>
      </w:pPr>
    </w:p>
    <w:p w:rsidR="00E54119" w:rsidRPr="0029595C" w:rsidRDefault="00E54119" w:rsidP="004D333B">
      <w:pPr>
        <w:pStyle w:val="ListParagraph"/>
        <w:keepLines/>
        <w:numPr>
          <w:ilvl w:val="2"/>
          <w:numId w:val="9"/>
        </w:numPr>
        <w:rPr>
          <w:vanish/>
          <w:sz w:val="20"/>
        </w:rPr>
      </w:pPr>
    </w:p>
    <w:p w:rsidR="00E54119" w:rsidRPr="0029595C" w:rsidRDefault="00E54119" w:rsidP="004D333B">
      <w:pPr>
        <w:pStyle w:val="ListParagraph"/>
        <w:keepLines/>
        <w:numPr>
          <w:ilvl w:val="2"/>
          <w:numId w:val="9"/>
        </w:numPr>
        <w:rPr>
          <w:vanish/>
          <w:sz w:val="20"/>
        </w:rPr>
      </w:pPr>
    </w:p>
    <w:p w:rsidR="00366D5C" w:rsidRPr="0029595C" w:rsidRDefault="0074250D" w:rsidP="004D333B">
      <w:pPr>
        <w:keepLines/>
        <w:numPr>
          <w:ilvl w:val="2"/>
          <w:numId w:val="9"/>
        </w:numPr>
        <w:rPr>
          <w:rFonts w:cs="Arial"/>
          <w:b/>
          <w:sz w:val="20"/>
        </w:rPr>
      </w:pPr>
      <w:r w:rsidRPr="0029595C">
        <w:rPr>
          <w:sz w:val="20"/>
        </w:rPr>
        <w:t xml:space="preserve">The Receiving Party shall indemnify the Disclosing Party and shall keep the Disclosing Party indemnified against Losses and Indirect Losses suffered or incurred by the Disclosing Party as a result of any breach of this </w:t>
      </w:r>
      <w:r w:rsidR="00B6410A" w:rsidRPr="0029595C">
        <w:rPr>
          <w:sz w:val="20"/>
        </w:rPr>
        <w:t>clause B36</w:t>
      </w:r>
      <w:r w:rsidRPr="0029595C">
        <w:rPr>
          <w:sz w:val="20"/>
        </w:rPr>
        <w:t>.</w:t>
      </w:r>
    </w:p>
    <w:p w:rsidR="0074250D" w:rsidRPr="0029595C" w:rsidRDefault="0074250D" w:rsidP="00AA535E">
      <w:pPr>
        <w:keepLines/>
        <w:rPr>
          <w:rFonts w:cs="Arial"/>
          <w:b/>
          <w:sz w:val="20"/>
        </w:rPr>
      </w:pPr>
    </w:p>
    <w:p w:rsidR="00BB23DF" w:rsidRPr="0029595C" w:rsidRDefault="00BB23DF" w:rsidP="004D333B">
      <w:pPr>
        <w:keepLines/>
        <w:numPr>
          <w:ilvl w:val="2"/>
          <w:numId w:val="9"/>
        </w:numPr>
        <w:rPr>
          <w:sz w:val="20"/>
        </w:rPr>
      </w:pPr>
      <w:r w:rsidRPr="0029595C">
        <w:rPr>
          <w:sz w:val="20"/>
        </w:rPr>
        <w:t xml:space="preserve">The Parties acknowledge that damages would not be an adequate remedy for any breach of this </w:t>
      </w:r>
      <w:r w:rsidR="00B6410A" w:rsidRPr="0029595C">
        <w:rPr>
          <w:sz w:val="20"/>
        </w:rPr>
        <w:t>clause B36</w:t>
      </w:r>
      <w:r w:rsidRPr="0029595C">
        <w:rPr>
          <w:sz w:val="20"/>
        </w:rPr>
        <w:t xml:space="preserve"> by the Receiving Party, and in addition to any right to damages the Disclosing Party shall be entitled to the remedies of injunction, specific performance and other equitable relief for any threatened or actual breach of this </w:t>
      </w:r>
      <w:r w:rsidR="00B6410A" w:rsidRPr="0029595C">
        <w:rPr>
          <w:sz w:val="20"/>
        </w:rPr>
        <w:t>clause B36</w:t>
      </w:r>
      <w:r w:rsidRPr="0029595C">
        <w:rPr>
          <w:sz w:val="20"/>
        </w:rPr>
        <w:t>.</w:t>
      </w:r>
    </w:p>
    <w:p w:rsidR="0074250D" w:rsidRPr="0029595C" w:rsidRDefault="0074250D" w:rsidP="00AA535E">
      <w:pPr>
        <w:keepLines/>
        <w:rPr>
          <w:rFonts w:cs="Arial"/>
          <w:b/>
          <w:sz w:val="20"/>
        </w:rPr>
      </w:pPr>
    </w:p>
    <w:p w:rsidR="0074250D" w:rsidRPr="0029595C" w:rsidRDefault="00A325FE" w:rsidP="004D333B">
      <w:pPr>
        <w:keepLines/>
        <w:numPr>
          <w:ilvl w:val="2"/>
          <w:numId w:val="9"/>
        </w:numPr>
        <w:rPr>
          <w:sz w:val="20"/>
        </w:rPr>
      </w:pPr>
      <w:r w:rsidRPr="0029595C">
        <w:rPr>
          <w:sz w:val="20"/>
        </w:rPr>
        <w:t xml:space="preserve">This </w:t>
      </w:r>
      <w:r w:rsidR="00B6410A" w:rsidRPr="0029595C">
        <w:rPr>
          <w:sz w:val="20"/>
        </w:rPr>
        <w:t>clause B36</w:t>
      </w:r>
      <w:r w:rsidRPr="0029595C">
        <w:rPr>
          <w:sz w:val="20"/>
        </w:rPr>
        <w:t xml:space="preserve"> shall not limit the Public Interest Disclosure Act 1998 in any way whatsoever.</w:t>
      </w:r>
    </w:p>
    <w:p w:rsidR="00C060D8" w:rsidRPr="0029595C" w:rsidRDefault="00C060D8" w:rsidP="00AA535E">
      <w:pPr>
        <w:keepLines/>
        <w:rPr>
          <w:sz w:val="20"/>
        </w:rPr>
      </w:pPr>
    </w:p>
    <w:p w:rsidR="00C060D8" w:rsidRPr="0029595C" w:rsidRDefault="00B6410A" w:rsidP="004D333B">
      <w:pPr>
        <w:keepLines/>
        <w:numPr>
          <w:ilvl w:val="2"/>
          <w:numId w:val="9"/>
        </w:numPr>
        <w:rPr>
          <w:sz w:val="20"/>
        </w:rPr>
      </w:pPr>
      <w:r w:rsidRPr="0029595C">
        <w:rPr>
          <w:sz w:val="20"/>
        </w:rPr>
        <w:t>The obligations in clause B36.1 and clause B36</w:t>
      </w:r>
      <w:r w:rsidR="00ED5BEF" w:rsidRPr="0029595C">
        <w:rPr>
          <w:sz w:val="20"/>
        </w:rPr>
        <w:t>.2 shall not apply where</w:t>
      </w:r>
      <w:r w:rsidR="00C060D8" w:rsidRPr="0029595C">
        <w:rPr>
          <w:sz w:val="20"/>
        </w:rPr>
        <w:t xml:space="preserve"> the Confidential Information is related to an item of business at a board meeting of the </w:t>
      </w:r>
      <w:r w:rsidR="00DD5194" w:rsidRPr="0029595C">
        <w:rPr>
          <w:sz w:val="20"/>
        </w:rPr>
        <w:t>Authority</w:t>
      </w:r>
      <w:r w:rsidR="00C060D8" w:rsidRPr="0029595C">
        <w:rPr>
          <w:sz w:val="20"/>
        </w:rPr>
        <w:t xml:space="preserve"> or of any committee, sub-committee or joint committee of the </w:t>
      </w:r>
      <w:r w:rsidR="00DD5194" w:rsidRPr="0029595C">
        <w:rPr>
          <w:sz w:val="20"/>
        </w:rPr>
        <w:t>Authority</w:t>
      </w:r>
      <w:r w:rsidR="00C060D8" w:rsidRPr="0029595C">
        <w:rPr>
          <w:sz w:val="20"/>
        </w:rPr>
        <w:t xml:space="preserve"> or is related to an executive decision </w:t>
      </w:r>
      <w:r w:rsidR="0001305B" w:rsidRPr="0029595C">
        <w:rPr>
          <w:sz w:val="20"/>
        </w:rPr>
        <w:t xml:space="preserve">of the Authority </w:t>
      </w:r>
      <w:r w:rsidR="00C060D8" w:rsidRPr="0029595C">
        <w:rPr>
          <w:sz w:val="20"/>
        </w:rPr>
        <w:t xml:space="preserve">and it is not reasonably practicable for that item of business to be transacted or that executive decision to be made without reference to the Confidential Information, provided that the Confidential Information is exempt information within the meaning of Section 101 of the Local Government Act 1972 (as amended), the </w:t>
      </w:r>
      <w:r w:rsidR="00DD5194" w:rsidRPr="0029595C">
        <w:rPr>
          <w:sz w:val="20"/>
        </w:rPr>
        <w:t>Authority</w:t>
      </w:r>
      <w:r w:rsidR="00C060D8" w:rsidRPr="0029595C">
        <w:rPr>
          <w:sz w:val="20"/>
        </w:rPr>
        <w:t xml:space="preserve"> shall consider properly whether or not to exercise</w:t>
      </w:r>
      <w:r w:rsidR="007F58B9" w:rsidRPr="0029595C">
        <w:rPr>
          <w:sz w:val="20"/>
        </w:rPr>
        <w:t xml:space="preserve"> its powers under Part V</w:t>
      </w:r>
      <w:r w:rsidR="00C060D8" w:rsidRPr="0029595C">
        <w:rPr>
          <w:sz w:val="20"/>
        </w:rPr>
        <w:t xml:space="preserve"> of that Act or (in the case of executive decisions) under the Local Authorities (Executive Arrangements) (Access to Information) (England) Regulations 2000 as amended to prevent the disclosure of that Confidential Information and in doing so shall give due weight to the interests of the Provider and where reasonably practicable shall consider any representations made by the Provider.</w:t>
      </w:r>
    </w:p>
    <w:p w:rsidR="0074250D" w:rsidRPr="0029595C" w:rsidRDefault="0074250D" w:rsidP="00AA535E">
      <w:pPr>
        <w:keepLines/>
        <w:rPr>
          <w:rFonts w:cs="Arial"/>
          <w:b/>
          <w:sz w:val="20"/>
        </w:rPr>
      </w:pPr>
    </w:p>
    <w:p w:rsidR="0074250D" w:rsidRPr="0029595C" w:rsidRDefault="00A47F9A" w:rsidP="00EC5250">
      <w:pPr>
        <w:pStyle w:val="ContractSubHeading"/>
      </w:pPr>
      <w:bookmarkStart w:id="268" w:name="_Toc526948558"/>
      <w:r w:rsidRPr="0029595C">
        <w:t>DATA PROTECTION</w:t>
      </w:r>
      <w:bookmarkEnd w:id="268"/>
    </w:p>
    <w:p w:rsidR="0074250D" w:rsidRPr="0029595C" w:rsidRDefault="0074250D"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AB255A" w:rsidRPr="0029595C" w:rsidRDefault="00AB255A" w:rsidP="004D333B">
      <w:pPr>
        <w:keepLines/>
        <w:numPr>
          <w:ilvl w:val="2"/>
          <w:numId w:val="9"/>
        </w:numPr>
        <w:rPr>
          <w:rFonts w:cs="Arial"/>
          <w:b/>
          <w:sz w:val="20"/>
        </w:rPr>
      </w:pPr>
      <w:r w:rsidRPr="0029595C">
        <w:rPr>
          <w:sz w:val="20"/>
        </w:rPr>
        <w:t>The Parties acknowledge their respective duties under the DPA and shall give all reasonable assistance to each other where appropriate or necessary to comply with such duties.</w:t>
      </w:r>
    </w:p>
    <w:p w:rsidR="00AB255A" w:rsidRPr="0029595C" w:rsidRDefault="00AB255A" w:rsidP="00AA535E">
      <w:pPr>
        <w:keepLines/>
        <w:rPr>
          <w:rFonts w:cs="Arial"/>
          <w:b/>
          <w:sz w:val="20"/>
        </w:rPr>
      </w:pPr>
    </w:p>
    <w:p w:rsidR="0074250D" w:rsidRPr="0029595C" w:rsidRDefault="002302AB" w:rsidP="004D333B">
      <w:pPr>
        <w:keepLines/>
        <w:numPr>
          <w:ilvl w:val="2"/>
          <w:numId w:val="9"/>
        </w:numPr>
        <w:rPr>
          <w:rFonts w:cs="Arial"/>
          <w:b/>
          <w:sz w:val="20"/>
        </w:rPr>
      </w:pPr>
      <w:r w:rsidRPr="0029595C">
        <w:rPr>
          <w:sz w:val="20"/>
        </w:rPr>
        <w:t xml:space="preserve">To the extent that the Provider is acting as a Data Processor on behalf of </w:t>
      </w:r>
      <w:r w:rsidR="008715AD" w:rsidRPr="0029595C">
        <w:rPr>
          <w:sz w:val="20"/>
        </w:rPr>
        <w:t>the</w:t>
      </w:r>
      <w:r w:rsidRPr="0029595C">
        <w:rPr>
          <w:sz w:val="20"/>
        </w:rPr>
        <w:t xml:space="preserve"> </w:t>
      </w:r>
      <w:r w:rsidR="00DD5194" w:rsidRPr="0029595C">
        <w:rPr>
          <w:sz w:val="20"/>
        </w:rPr>
        <w:t>Authority</w:t>
      </w:r>
      <w:r w:rsidRPr="0029595C">
        <w:rPr>
          <w:sz w:val="20"/>
        </w:rPr>
        <w:t>, the Provider shall, in particular, but without limitation:</w:t>
      </w:r>
    </w:p>
    <w:p w:rsidR="00CC69BF" w:rsidRPr="0029595C" w:rsidRDefault="00CC69BF" w:rsidP="00AA535E">
      <w:pPr>
        <w:keepLines/>
        <w:rPr>
          <w:rFonts w:cs="Arial"/>
          <w:b/>
          <w:sz w:val="20"/>
        </w:rPr>
      </w:pPr>
    </w:p>
    <w:p w:rsidR="00AB255A" w:rsidRPr="0029595C" w:rsidRDefault="00AB255A" w:rsidP="004D333B">
      <w:pPr>
        <w:keepLines/>
        <w:numPr>
          <w:ilvl w:val="3"/>
          <w:numId w:val="9"/>
        </w:numPr>
        <w:tabs>
          <w:tab w:val="clear" w:pos="1859"/>
          <w:tab w:val="num" w:pos="1418"/>
        </w:tabs>
        <w:ind w:left="1418" w:hanging="410"/>
        <w:rPr>
          <w:sz w:val="20"/>
        </w:rPr>
      </w:pPr>
      <w:r w:rsidRPr="0029595C">
        <w:rPr>
          <w:sz w:val="20"/>
        </w:rPr>
        <w:t xml:space="preserve">only process such Personal Data as is necessary to perform its obligations under this </w:t>
      </w:r>
      <w:r w:rsidR="00DD5194" w:rsidRPr="0029595C">
        <w:rPr>
          <w:sz w:val="20"/>
        </w:rPr>
        <w:t>Contract</w:t>
      </w:r>
      <w:r w:rsidRPr="0029595C">
        <w:rPr>
          <w:sz w:val="20"/>
        </w:rPr>
        <w:t xml:space="preserve">, and only in accordance with any instruction given by the </w:t>
      </w:r>
      <w:r w:rsidR="00DD5194" w:rsidRPr="0029595C">
        <w:rPr>
          <w:sz w:val="20"/>
        </w:rPr>
        <w:t>Authority</w:t>
      </w:r>
      <w:r w:rsidRPr="0029595C">
        <w:rPr>
          <w:sz w:val="20"/>
        </w:rPr>
        <w:t xml:space="preserve"> under this </w:t>
      </w:r>
      <w:r w:rsidR="00DD5194" w:rsidRPr="0029595C">
        <w:rPr>
          <w:sz w:val="20"/>
        </w:rPr>
        <w:t>Contract</w:t>
      </w:r>
      <w:r w:rsidRPr="0029595C">
        <w:rPr>
          <w:sz w:val="20"/>
        </w:rPr>
        <w:t>;</w:t>
      </w:r>
    </w:p>
    <w:p w:rsidR="00CC69BF" w:rsidRPr="0029595C" w:rsidRDefault="00CC69BF" w:rsidP="00AA535E">
      <w:pPr>
        <w:keepLines/>
        <w:rPr>
          <w:sz w:val="20"/>
        </w:rPr>
      </w:pPr>
    </w:p>
    <w:p w:rsidR="00477329" w:rsidRPr="0029595C" w:rsidRDefault="00AB255A" w:rsidP="004D333B">
      <w:pPr>
        <w:keepLines/>
        <w:numPr>
          <w:ilvl w:val="3"/>
          <w:numId w:val="9"/>
        </w:numPr>
        <w:tabs>
          <w:tab w:val="clear" w:pos="1859"/>
          <w:tab w:val="num" w:pos="1418"/>
        </w:tabs>
        <w:ind w:left="1418" w:hanging="410"/>
        <w:rPr>
          <w:sz w:val="20"/>
        </w:rPr>
      </w:pPr>
      <w:r w:rsidRPr="0029595C">
        <w:rPr>
          <w:sz w:val="20"/>
        </w:rPr>
        <w:t>put in place appropriate technical and organisational measures against any unauthorised or unlawful processing of such Personal Data, and against the accidental loss or destruction of or damage to such Personal Data having regard to the specific requirements in clause</w:t>
      </w:r>
      <w:r w:rsidR="00335CDF" w:rsidRPr="0029595C">
        <w:rPr>
          <w:sz w:val="20"/>
        </w:rPr>
        <w:t xml:space="preserve"> B3</w:t>
      </w:r>
      <w:r w:rsidR="008715AD" w:rsidRPr="0029595C">
        <w:rPr>
          <w:sz w:val="20"/>
        </w:rPr>
        <w:t>7</w:t>
      </w:r>
      <w:r w:rsidR="00335CDF" w:rsidRPr="0029595C">
        <w:rPr>
          <w:sz w:val="20"/>
        </w:rPr>
        <w:t>.3</w:t>
      </w:r>
      <w:r w:rsidRPr="0029595C">
        <w:rPr>
          <w:sz w:val="20"/>
        </w:rPr>
        <w:t xml:space="preserve"> below, the state of technical development and the level of harm that may be suffered by a Data Subject whose Personal Data is affected by such unauthorised or unlawful processing or by its loss, damage or destruction;</w:t>
      </w:r>
    </w:p>
    <w:p w:rsidR="00CC69BF" w:rsidRPr="0029595C" w:rsidRDefault="00CC69BF" w:rsidP="00AA535E">
      <w:pPr>
        <w:keepLines/>
        <w:rPr>
          <w:sz w:val="20"/>
        </w:rPr>
      </w:pPr>
    </w:p>
    <w:p w:rsidR="00A505FD" w:rsidRPr="0029595C" w:rsidRDefault="00F838F0" w:rsidP="004D333B">
      <w:pPr>
        <w:keepLines/>
        <w:numPr>
          <w:ilvl w:val="3"/>
          <w:numId w:val="9"/>
        </w:numPr>
        <w:tabs>
          <w:tab w:val="clear" w:pos="1859"/>
          <w:tab w:val="num" w:pos="1418"/>
        </w:tabs>
        <w:ind w:left="1418" w:hanging="410"/>
        <w:rPr>
          <w:sz w:val="20"/>
        </w:rPr>
      </w:pPr>
      <w:r w:rsidRPr="0029595C">
        <w:rPr>
          <w:sz w:val="20"/>
        </w:rPr>
        <w:t xml:space="preserve">take reasonable steps to ensure the reliability of Staff who will have access to such Personal Data, and ensure that such Staff are </w:t>
      </w:r>
      <w:r w:rsidR="007C6866" w:rsidRPr="0029595C">
        <w:rPr>
          <w:sz w:val="20"/>
        </w:rPr>
        <w:t>properly trained in protecting Personal Data</w:t>
      </w:r>
      <w:r w:rsidR="00A505FD" w:rsidRPr="0029595C">
        <w:rPr>
          <w:sz w:val="20"/>
        </w:rPr>
        <w:t>;</w:t>
      </w:r>
    </w:p>
    <w:p w:rsidR="00CC69BF" w:rsidRPr="0029595C" w:rsidRDefault="00CC69BF" w:rsidP="00AA535E">
      <w:pPr>
        <w:keepLines/>
        <w:rPr>
          <w:sz w:val="20"/>
        </w:rPr>
      </w:pPr>
    </w:p>
    <w:p w:rsidR="00A505FD" w:rsidRPr="0029595C" w:rsidRDefault="00A505FD" w:rsidP="004D333B">
      <w:pPr>
        <w:keepLines/>
        <w:numPr>
          <w:ilvl w:val="3"/>
          <w:numId w:val="9"/>
        </w:numPr>
        <w:tabs>
          <w:tab w:val="clear" w:pos="1859"/>
          <w:tab w:val="num" w:pos="1418"/>
        </w:tabs>
        <w:ind w:left="1418" w:hanging="410"/>
        <w:rPr>
          <w:sz w:val="20"/>
        </w:rPr>
      </w:pPr>
      <w:r w:rsidRPr="0029595C">
        <w:rPr>
          <w:sz w:val="20"/>
        </w:rPr>
        <w:t xml:space="preserve">provide the </w:t>
      </w:r>
      <w:r w:rsidR="00DD5194" w:rsidRPr="0029595C">
        <w:rPr>
          <w:sz w:val="20"/>
        </w:rPr>
        <w:t>Authority</w:t>
      </w:r>
      <w:r w:rsidRPr="0029595C">
        <w:rPr>
          <w:sz w:val="20"/>
        </w:rPr>
        <w:t xml:space="preserve"> with such information as the </w:t>
      </w:r>
      <w:r w:rsidR="00DD5194" w:rsidRPr="0029595C">
        <w:rPr>
          <w:sz w:val="20"/>
        </w:rPr>
        <w:t>Authority</w:t>
      </w:r>
      <w:r w:rsidRPr="0029595C">
        <w:rPr>
          <w:sz w:val="20"/>
        </w:rPr>
        <w:t xml:space="preserve"> may reasonably require to satisfy itself that the Provider is complying with its obligations under the DPA;</w:t>
      </w:r>
    </w:p>
    <w:p w:rsidR="000276AA" w:rsidRPr="0029595C" w:rsidRDefault="000276AA" w:rsidP="00AA535E">
      <w:pPr>
        <w:keepLines/>
        <w:rPr>
          <w:sz w:val="20"/>
        </w:rPr>
      </w:pPr>
    </w:p>
    <w:p w:rsidR="001972CD" w:rsidRPr="0029595C" w:rsidRDefault="00A505FD" w:rsidP="004D333B">
      <w:pPr>
        <w:keepLines/>
        <w:numPr>
          <w:ilvl w:val="3"/>
          <w:numId w:val="9"/>
        </w:numPr>
        <w:tabs>
          <w:tab w:val="clear" w:pos="1859"/>
          <w:tab w:val="num" w:pos="1418"/>
        </w:tabs>
        <w:ind w:left="1418" w:hanging="410"/>
        <w:rPr>
          <w:sz w:val="20"/>
        </w:rPr>
      </w:pPr>
      <w:r w:rsidRPr="0029595C">
        <w:rPr>
          <w:sz w:val="20"/>
        </w:rPr>
        <w:t xml:space="preserve">promptly notify the </w:t>
      </w:r>
      <w:r w:rsidR="00DD5194" w:rsidRPr="0029595C">
        <w:rPr>
          <w:sz w:val="20"/>
        </w:rPr>
        <w:t>Authority</w:t>
      </w:r>
      <w:r w:rsidRPr="0029595C">
        <w:rPr>
          <w:sz w:val="20"/>
        </w:rPr>
        <w:t xml:space="preserve"> of any requests for disclosure of or access to the Personal Data</w:t>
      </w:r>
      <w:r w:rsidR="001972CD" w:rsidRPr="0029595C">
        <w:rPr>
          <w:sz w:val="20"/>
        </w:rPr>
        <w:t>;</w:t>
      </w:r>
    </w:p>
    <w:p w:rsidR="000276AA" w:rsidRPr="0029595C" w:rsidRDefault="000276AA" w:rsidP="00AA535E">
      <w:pPr>
        <w:keepLines/>
        <w:rPr>
          <w:sz w:val="20"/>
        </w:rPr>
      </w:pPr>
    </w:p>
    <w:p w:rsidR="001972CD" w:rsidRPr="0029595C" w:rsidRDefault="001972CD" w:rsidP="004D333B">
      <w:pPr>
        <w:keepLines/>
        <w:numPr>
          <w:ilvl w:val="3"/>
          <w:numId w:val="9"/>
        </w:numPr>
        <w:tabs>
          <w:tab w:val="clear" w:pos="1859"/>
          <w:tab w:val="num" w:pos="1418"/>
        </w:tabs>
        <w:ind w:left="1418" w:hanging="410"/>
        <w:rPr>
          <w:sz w:val="20"/>
        </w:rPr>
      </w:pPr>
      <w:r w:rsidRPr="0029595C">
        <w:rPr>
          <w:sz w:val="20"/>
        </w:rPr>
        <w:t xml:space="preserve">Promptly notify the </w:t>
      </w:r>
      <w:r w:rsidR="00DD5194" w:rsidRPr="0029595C">
        <w:rPr>
          <w:sz w:val="20"/>
        </w:rPr>
        <w:t>Authority</w:t>
      </w:r>
      <w:r w:rsidRPr="0029595C">
        <w:rPr>
          <w:sz w:val="20"/>
        </w:rPr>
        <w:t xml:space="preserve"> of any breach of the security measures required to be put in place pursuant to this clause B3</w:t>
      </w:r>
      <w:r w:rsidR="008715AD" w:rsidRPr="0029595C">
        <w:rPr>
          <w:sz w:val="20"/>
        </w:rPr>
        <w:t>7</w:t>
      </w:r>
      <w:r w:rsidRPr="0029595C">
        <w:rPr>
          <w:sz w:val="20"/>
        </w:rPr>
        <w:t>;</w:t>
      </w:r>
    </w:p>
    <w:p w:rsidR="000276AA" w:rsidRPr="0029595C" w:rsidRDefault="000276AA" w:rsidP="00AA535E">
      <w:pPr>
        <w:keepLines/>
        <w:rPr>
          <w:sz w:val="20"/>
        </w:rPr>
      </w:pPr>
    </w:p>
    <w:p w:rsidR="00F838F0" w:rsidRPr="0029595C" w:rsidRDefault="001972CD" w:rsidP="004D333B">
      <w:pPr>
        <w:keepLines/>
        <w:numPr>
          <w:ilvl w:val="3"/>
          <w:numId w:val="9"/>
        </w:numPr>
        <w:tabs>
          <w:tab w:val="clear" w:pos="1859"/>
          <w:tab w:val="num" w:pos="1418"/>
        </w:tabs>
        <w:ind w:left="1418" w:hanging="410"/>
        <w:rPr>
          <w:sz w:val="20"/>
        </w:rPr>
      </w:pPr>
      <w:r w:rsidRPr="0029595C">
        <w:rPr>
          <w:sz w:val="20"/>
        </w:rPr>
        <w:t xml:space="preserve">ensure it does not knowingly or negligently do or omit to do anything which places the </w:t>
      </w:r>
      <w:r w:rsidR="00DD5194" w:rsidRPr="0029595C">
        <w:rPr>
          <w:sz w:val="20"/>
        </w:rPr>
        <w:t>Authority</w:t>
      </w:r>
      <w:r w:rsidRPr="0029595C">
        <w:rPr>
          <w:sz w:val="20"/>
        </w:rPr>
        <w:t xml:space="preserve"> in breach of the </w:t>
      </w:r>
      <w:r w:rsidR="00DD5194" w:rsidRPr="0029595C">
        <w:rPr>
          <w:sz w:val="20"/>
        </w:rPr>
        <w:t>Authority</w:t>
      </w:r>
      <w:r w:rsidRPr="0029595C">
        <w:rPr>
          <w:sz w:val="20"/>
        </w:rPr>
        <w:t>’s obligations under the DPA.</w:t>
      </w:r>
    </w:p>
    <w:p w:rsidR="00E54119" w:rsidRPr="0029595C" w:rsidRDefault="00E54119" w:rsidP="00E54119">
      <w:pPr>
        <w:ind w:left="1008" w:hanging="1008"/>
      </w:pPr>
    </w:p>
    <w:p w:rsidR="002A5E3F" w:rsidRPr="0029595C" w:rsidRDefault="00E54119" w:rsidP="00E54119">
      <w:pPr>
        <w:ind w:left="1008" w:hanging="1008"/>
        <w:rPr>
          <w:sz w:val="20"/>
        </w:rPr>
      </w:pPr>
      <w:r w:rsidRPr="0029595C">
        <w:rPr>
          <w:sz w:val="20"/>
        </w:rPr>
        <w:t>37.3.</w:t>
      </w:r>
      <w:r w:rsidRPr="0029595C">
        <w:rPr>
          <w:sz w:val="20"/>
        </w:rPr>
        <w:tab/>
      </w:r>
      <w:r w:rsidR="002A5E3F" w:rsidRPr="0029595C">
        <w:rPr>
          <w:sz w:val="20"/>
        </w:rPr>
        <w:t xml:space="preserve">To the extent that any </w:t>
      </w:r>
      <w:r w:rsidR="00DD5194" w:rsidRPr="0029595C">
        <w:rPr>
          <w:sz w:val="20"/>
        </w:rPr>
        <w:t>Authority</w:t>
      </w:r>
      <w:r w:rsidR="002A5E3F" w:rsidRPr="0029595C">
        <w:rPr>
          <w:sz w:val="20"/>
        </w:rPr>
        <w:t xml:space="preserve"> data is held and/or processed by the Provider, the Provider shall supply that </w:t>
      </w:r>
      <w:r w:rsidR="00DD5194" w:rsidRPr="0029595C">
        <w:rPr>
          <w:sz w:val="20"/>
        </w:rPr>
        <w:t>Authority</w:t>
      </w:r>
      <w:r w:rsidR="002A5E3F" w:rsidRPr="0029595C">
        <w:rPr>
          <w:sz w:val="20"/>
        </w:rPr>
        <w:t xml:space="preserve"> data to the </w:t>
      </w:r>
      <w:r w:rsidR="00DD5194" w:rsidRPr="0029595C">
        <w:rPr>
          <w:sz w:val="20"/>
        </w:rPr>
        <w:t>Authority</w:t>
      </w:r>
      <w:r w:rsidR="002A5E3F" w:rsidRPr="0029595C">
        <w:rPr>
          <w:sz w:val="20"/>
        </w:rPr>
        <w:t xml:space="preserve"> as requested by the </w:t>
      </w:r>
      <w:r w:rsidR="00DD5194" w:rsidRPr="0029595C">
        <w:rPr>
          <w:sz w:val="20"/>
        </w:rPr>
        <w:t>Authority</w:t>
      </w:r>
      <w:r w:rsidR="002A5E3F" w:rsidRPr="0029595C">
        <w:rPr>
          <w:sz w:val="20"/>
        </w:rPr>
        <w:t>.</w:t>
      </w:r>
    </w:p>
    <w:p w:rsidR="00E54119" w:rsidRPr="0029595C" w:rsidRDefault="00E54119" w:rsidP="00E54119">
      <w:pPr>
        <w:rPr>
          <w:sz w:val="20"/>
        </w:rPr>
      </w:pPr>
    </w:p>
    <w:p w:rsidR="00477329" w:rsidRPr="0029595C" w:rsidRDefault="00E54119" w:rsidP="00E54119">
      <w:pPr>
        <w:ind w:left="1008" w:hanging="1008"/>
        <w:rPr>
          <w:sz w:val="20"/>
        </w:rPr>
      </w:pPr>
      <w:r w:rsidRPr="0029595C">
        <w:rPr>
          <w:sz w:val="20"/>
        </w:rPr>
        <w:t>37.4.</w:t>
      </w:r>
      <w:r w:rsidRPr="0029595C">
        <w:rPr>
          <w:sz w:val="20"/>
        </w:rPr>
        <w:tab/>
      </w:r>
      <w:r w:rsidR="007C6866" w:rsidRPr="0029595C">
        <w:rPr>
          <w:sz w:val="20"/>
        </w:rPr>
        <w:t xml:space="preserve">The Provider and the </w:t>
      </w:r>
      <w:r w:rsidR="00DD5194" w:rsidRPr="0029595C">
        <w:rPr>
          <w:sz w:val="20"/>
        </w:rPr>
        <w:t>Authority</w:t>
      </w:r>
      <w:r w:rsidR="007C6866" w:rsidRPr="0029595C">
        <w:rPr>
          <w:sz w:val="20"/>
        </w:rPr>
        <w:t xml:space="preserve"> shall ensure that Personal Data is safeguarded at all times in accordance with the Law.</w:t>
      </w:r>
    </w:p>
    <w:p w:rsidR="0074250D" w:rsidRPr="0029595C" w:rsidRDefault="0074250D" w:rsidP="00AA535E">
      <w:pPr>
        <w:keepLines/>
        <w:rPr>
          <w:rFonts w:cs="Arial"/>
          <w:b/>
          <w:sz w:val="20"/>
        </w:rPr>
      </w:pPr>
    </w:p>
    <w:p w:rsidR="0074250D" w:rsidRPr="0029595C" w:rsidRDefault="00A47F9A" w:rsidP="00EC5250">
      <w:pPr>
        <w:pStyle w:val="ContractSubHeading"/>
      </w:pPr>
      <w:bookmarkStart w:id="269" w:name="_Toc526948559"/>
      <w:r w:rsidRPr="0029595C">
        <w:t>FREEDOM OF INFORMATION AND TRANSPARENCY</w:t>
      </w:r>
      <w:bookmarkEnd w:id="269"/>
    </w:p>
    <w:p w:rsidR="007C6866" w:rsidRPr="0029595C" w:rsidRDefault="007C6866"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7C6866" w:rsidRPr="0029595C" w:rsidRDefault="007C6866" w:rsidP="004D333B">
      <w:pPr>
        <w:keepLines/>
        <w:numPr>
          <w:ilvl w:val="2"/>
          <w:numId w:val="9"/>
        </w:numPr>
        <w:rPr>
          <w:rFonts w:cs="Arial"/>
          <w:b/>
          <w:sz w:val="20"/>
        </w:rPr>
      </w:pPr>
      <w:r w:rsidRPr="0029595C">
        <w:rPr>
          <w:sz w:val="20"/>
        </w:rPr>
        <w:t xml:space="preserve">The Parties acknowledge their respective duties under the FOIA and </w:t>
      </w:r>
      <w:r w:rsidR="00702F4B" w:rsidRPr="0029595C">
        <w:rPr>
          <w:sz w:val="20"/>
        </w:rPr>
        <w:t>must</w:t>
      </w:r>
      <w:r w:rsidRPr="0029595C">
        <w:rPr>
          <w:sz w:val="20"/>
        </w:rPr>
        <w:t xml:space="preserve"> give all reasonable assistance to each other where appropriate or necessary to comply with such duties.</w:t>
      </w:r>
    </w:p>
    <w:p w:rsidR="007C6866" w:rsidRPr="0029595C" w:rsidRDefault="007C6866" w:rsidP="00AA535E">
      <w:pPr>
        <w:keepLines/>
        <w:rPr>
          <w:rFonts w:cs="Arial"/>
          <w:b/>
          <w:sz w:val="20"/>
        </w:rPr>
      </w:pPr>
    </w:p>
    <w:p w:rsidR="007C6866" w:rsidRPr="0029595C" w:rsidRDefault="00702F4B" w:rsidP="004D333B">
      <w:pPr>
        <w:keepLines/>
        <w:numPr>
          <w:ilvl w:val="2"/>
          <w:numId w:val="9"/>
        </w:numPr>
        <w:rPr>
          <w:rFonts w:cs="Arial"/>
          <w:b/>
          <w:sz w:val="20"/>
        </w:rPr>
      </w:pPr>
      <w:r w:rsidRPr="0029595C">
        <w:rPr>
          <w:w w:val="0"/>
          <w:sz w:val="20"/>
        </w:rPr>
        <w:t>If</w:t>
      </w:r>
      <w:r w:rsidR="007C6866" w:rsidRPr="0029595C">
        <w:rPr>
          <w:w w:val="0"/>
          <w:sz w:val="20"/>
        </w:rPr>
        <w:t xml:space="preserve"> the Provider is not a Public Authority, the Provider acknowledges that the </w:t>
      </w:r>
      <w:r w:rsidR="00DD5194" w:rsidRPr="0029595C">
        <w:rPr>
          <w:w w:val="0"/>
          <w:sz w:val="20"/>
        </w:rPr>
        <w:t>Authority</w:t>
      </w:r>
      <w:r w:rsidR="007C6866" w:rsidRPr="0029595C">
        <w:rPr>
          <w:w w:val="0"/>
          <w:sz w:val="20"/>
        </w:rPr>
        <w:t xml:space="preserve"> </w:t>
      </w:r>
      <w:r w:rsidRPr="0029595C">
        <w:rPr>
          <w:w w:val="0"/>
          <w:sz w:val="20"/>
        </w:rPr>
        <w:t>is</w:t>
      </w:r>
      <w:r w:rsidR="007C6866" w:rsidRPr="0029595C">
        <w:rPr>
          <w:w w:val="0"/>
          <w:sz w:val="20"/>
        </w:rPr>
        <w:t xml:space="preserve"> subject to the requirements of the FOIA and </w:t>
      </w:r>
      <w:r w:rsidRPr="0029595C">
        <w:rPr>
          <w:w w:val="0"/>
          <w:sz w:val="20"/>
        </w:rPr>
        <w:t>will</w:t>
      </w:r>
      <w:r w:rsidR="007C6866" w:rsidRPr="0029595C">
        <w:rPr>
          <w:w w:val="0"/>
          <w:sz w:val="20"/>
        </w:rPr>
        <w:t xml:space="preserve"> assist and co-operate with the </w:t>
      </w:r>
      <w:r w:rsidR="00DD5194" w:rsidRPr="0029595C">
        <w:rPr>
          <w:w w:val="0"/>
          <w:sz w:val="20"/>
        </w:rPr>
        <w:t>Authority</w:t>
      </w:r>
      <w:r w:rsidR="007C6866" w:rsidRPr="0029595C">
        <w:rPr>
          <w:w w:val="0"/>
          <w:sz w:val="20"/>
        </w:rPr>
        <w:t xml:space="preserve"> to enable the </w:t>
      </w:r>
      <w:r w:rsidR="00DD5194" w:rsidRPr="0029595C">
        <w:rPr>
          <w:w w:val="0"/>
          <w:sz w:val="20"/>
        </w:rPr>
        <w:t>Authority</w:t>
      </w:r>
      <w:r w:rsidR="007C6866" w:rsidRPr="0029595C">
        <w:rPr>
          <w:w w:val="0"/>
          <w:sz w:val="20"/>
        </w:rPr>
        <w:t xml:space="preserve"> to comply with its disclosure obligations under the FOIA. Accordingly the Provider agrees:</w:t>
      </w:r>
    </w:p>
    <w:p w:rsidR="00FF5DD8" w:rsidRPr="0029595C" w:rsidRDefault="00FF5DD8" w:rsidP="00AA535E">
      <w:pPr>
        <w:keepLines/>
        <w:rPr>
          <w:rFonts w:cs="Arial"/>
          <w:b/>
          <w:sz w:val="20"/>
        </w:rPr>
      </w:pPr>
    </w:p>
    <w:p w:rsidR="00FF5DD8" w:rsidRPr="0029595C" w:rsidRDefault="00FF5DD8" w:rsidP="004D333B">
      <w:pPr>
        <w:keepLines/>
        <w:numPr>
          <w:ilvl w:val="3"/>
          <w:numId w:val="9"/>
        </w:numPr>
        <w:tabs>
          <w:tab w:val="clear" w:pos="1859"/>
          <w:tab w:val="num" w:pos="1418"/>
        </w:tabs>
        <w:ind w:left="1418" w:hanging="410"/>
        <w:rPr>
          <w:sz w:val="20"/>
        </w:rPr>
      </w:pPr>
      <w:r w:rsidRPr="0029595C">
        <w:rPr>
          <w:sz w:val="20"/>
        </w:rPr>
        <w:t xml:space="preserve">that this </w:t>
      </w:r>
      <w:r w:rsidR="00DD5194" w:rsidRPr="0029595C">
        <w:rPr>
          <w:sz w:val="20"/>
        </w:rPr>
        <w:t>Contract</w:t>
      </w:r>
      <w:r w:rsidRPr="0029595C">
        <w:rPr>
          <w:sz w:val="20"/>
        </w:rPr>
        <w:t xml:space="preserve"> and any other recorded information held by the Provider on the </w:t>
      </w:r>
      <w:r w:rsidR="00DD5194" w:rsidRPr="0029595C">
        <w:rPr>
          <w:sz w:val="20"/>
        </w:rPr>
        <w:t>Authority’</w:t>
      </w:r>
      <w:r w:rsidRPr="0029595C">
        <w:rPr>
          <w:sz w:val="20"/>
        </w:rPr>
        <w:t xml:space="preserve">s behalf for the purposes of this </w:t>
      </w:r>
      <w:r w:rsidR="00DD5194" w:rsidRPr="0029595C">
        <w:rPr>
          <w:sz w:val="20"/>
        </w:rPr>
        <w:t>Contract</w:t>
      </w:r>
      <w:r w:rsidRPr="0029595C">
        <w:rPr>
          <w:sz w:val="20"/>
        </w:rPr>
        <w:t xml:space="preserve"> are subject to the obligations and commitments of the </w:t>
      </w:r>
      <w:r w:rsidR="00DD5194" w:rsidRPr="0029595C">
        <w:rPr>
          <w:sz w:val="20"/>
        </w:rPr>
        <w:t>Authority</w:t>
      </w:r>
      <w:r w:rsidRPr="0029595C">
        <w:rPr>
          <w:sz w:val="20"/>
        </w:rPr>
        <w:t xml:space="preserve"> under the FOIA;</w:t>
      </w:r>
    </w:p>
    <w:p w:rsidR="000276AA" w:rsidRPr="0029595C" w:rsidRDefault="000276AA" w:rsidP="00AA535E">
      <w:pPr>
        <w:keepLines/>
        <w:rPr>
          <w:sz w:val="20"/>
        </w:rPr>
      </w:pPr>
    </w:p>
    <w:p w:rsidR="00FF5DD8" w:rsidRPr="0029595C" w:rsidRDefault="008D3C65" w:rsidP="004D333B">
      <w:pPr>
        <w:keepLines/>
        <w:numPr>
          <w:ilvl w:val="3"/>
          <w:numId w:val="9"/>
        </w:numPr>
        <w:tabs>
          <w:tab w:val="clear" w:pos="1859"/>
          <w:tab w:val="num" w:pos="1418"/>
        </w:tabs>
        <w:ind w:left="1418" w:hanging="410"/>
        <w:rPr>
          <w:sz w:val="20"/>
        </w:rPr>
      </w:pPr>
      <w:r w:rsidRPr="0029595C">
        <w:rPr>
          <w:sz w:val="20"/>
        </w:rPr>
        <w:t xml:space="preserve">that the decision on whether any exemption to the general obligations of public access to information applies to any request for information received under the FOIA is a decision solely for the </w:t>
      </w:r>
      <w:r w:rsidR="00DD5194" w:rsidRPr="0029595C">
        <w:rPr>
          <w:sz w:val="20"/>
        </w:rPr>
        <w:t>Authority</w:t>
      </w:r>
      <w:r w:rsidRPr="0029595C">
        <w:rPr>
          <w:sz w:val="20"/>
        </w:rPr>
        <w:t>;</w:t>
      </w:r>
    </w:p>
    <w:p w:rsidR="008D3C65" w:rsidRPr="0029595C" w:rsidRDefault="008D3C65" w:rsidP="00AA535E">
      <w:pPr>
        <w:keepLines/>
        <w:ind w:left="1008"/>
        <w:rPr>
          <w:sz w:val="20"/>
        </w:rPr>
      </w:pPr>
    </w:p>
    <w:p w:rsidR="008D3C65" w:rsidRPr="0029595C" w:rsidRDefault="008D3C65" w:rsidP="004D333B">
      <w:pPr>
        <w:keepLines/>
        <w:numPr>
          <w:ilvl w:val="3"/>
          <w:numId w:val="9"/>
        </w:numPr>
        <w:tabs>
          <w:tab w:val="clear" w:pos="1859"/>
          <w:tab w:val="num" w:pos="1418"/>
        </w:tabs>
        <w:ind w:left="1418" w:hanging="410"/>
        <w:rPr>
          <w:rFonts w:cs="Arial"/>
          <w:b/>
          <w:sz w:val="20"/>
        </w:rPr>
      </w:pPr>
      <w:r w:rsidRPr="0029595C">
        <w:rPr>
          <w:sz w:val="20"/>
        </w:rPr>
        <w:t xml:space="preserve">that </w:t>
      </w:r>
      <w:r w:rsidR="00B379D3" w:rsidRPr="0029595C">
        <w:rPr>
          <w:sz w:val="20"/>
        </w:rPr>
        <w:t>if</w:t>
      </w:r>
      <w:r w:rsidRPr="0029595C">
        <w:rPr>
          <w:sz w:val="20"/>
        </w:rPr>
        <w:t xml:space="preserve"> the Provider receives a request for information under the FOIA, it will not respond</w:t>
      </w:r>
      <w:r w:rsidRPr="0029595C">
        <w:rPr>
          <w:w w:val="0"/>
          <w:sz w:val="20"/>
        </w:rPr>
        <w:t xml:space="preserve"> to such request (unless directed to do so by the </w:t>
      </w:r>
      <w:r w:rsidR="00DD5194" w:rsidRPr="0029595C">
        <w:rPr>
          <w:w w:val="0"/>
          <w:sz w:val="20"/>
        </w:rPr>
        <w:t>Authority</w:t>
      </w:r>
      <w:r w:rsidRPr="0029595C">
        <w:rPr>
          <w:w w:val="0"/>
          <w:sz w:val="20"/>
        </w:rPr>
        <w:t xml:space="preserve">) and will promptly (and in any event within </w:t>
      </w:r>
      <w:r w:rsidR="00066441" w:rsidRPr="0029595C">
        <w:rPr>
          <w:rFonts w:cs="Arial"/>
          <w:sz w:val="20"/>
        </w:rPr>
        <w:t>2</w:t>
      </w:r>
      <w:r w:rsidRPr="0029595C">
        <w:rPr>
          <w:w w:val="0"/>
          <w:sz w:val="20"/>
        </w:rPr>
        <w:t xml:space="preserve"> Business Days) transfer the request to the </w:t>
      </w:r>
      <w:r w:rsidR="00DD5194" w:rsidRPr="0029595C">
        <w:rPr>
          <w:w w:val="0"/>
          <w:sz w:val="20"/>
        </w:rPr>
        <w:t>Authority</w:t>
      </w:r>
      <w:r w:rsidRPr="0029595C">
        <w:rPr>
          <w:w w:val="0"/>
          <w:sz w:val="20"/>
        </w:rPr>
        <w:t>;</w:t>
      </w:r>
    </w:p>
    <w:p w:rsidR="0033122F" w:rsidRPr="0029595C" w:rsidRDefault="0033122F" w:rsidP="00AA535E">
      <w:pPr>
        <w:keepLines/>
        <w:rPr>
          <w:w w:val="0"/>
          <w:sz w:val="20"/>
        </w:rPr>
      </w:pPr>
    </w:p>
    <w:p w:rsidR="0033122F" w:rsidRPr="0029595C" w:rsidRDefault="0033122F" w:rsidP="004D333B">
      <w:pPr>
        <w:keepLines/>
        <w:numPr>
          <w:ilvl w:val="3"/>
          <w:numId w:val="9"/>
        </w:numPr>
        <w:tabs>
          <w:tab w:val="clear" w:pos="1859"/>
          <w:tab w:val="num" w:pos="1418"/>
        </w:tabs>
        <w:ind w:left="1418" w:hanging="410"/>
        <w:rPr>
          <w:sz w:val="20"/>
        </w:rPr>
      </w:pPr>
      <w:r w:rsidRPr="0029595C">
        <w:rPr>
          <w:sz w:val="20"/>
        </w:rPr>
        <w:t xml:space="preserve">that the </w:t>
      </w:r>
      <w:r w:rsidR="00DD5194" w:rsidRPr="0029595C">
        <w:rPr>
          <w:sz w:val="20"/>
        </w:rPr>
        <w:t>Authority</w:t>
      </w:r>
      <w:r w:rsidRPr="0029595C">
        <w:rPr>
          <w:sz w:val="20"/>
        </w:rPr>
        <w:t xml:space="preserve">, acting in accordance with the codes of practice issued and revised from time to time under both section 45 of the FOIA, and regulation 16 of the Environmental Information Regulations 2004, may disclose information concerning the Provider and this </w:t>
      </w:r>
      <w:r w:rsidR="00DD5194" w:rsidRPr="0029595C">
        <w:rPr>
          <w:sz w:val="20"/>
        </w:rPr>
        <w:t>Contract</w:t>
      </w:r>
      <w:r w:rsidRPr="0029595C">
        <w:rPr>
          <w:sz w:val="20"/>
        </w:rPr>
        <w:t xml:space="preserve"> either without consulting with the Provider, or following consultation with the Provider and having taken its views into account; and</w:t>
      </w:r>
    </w:p>
    <w:p w:rsidR="0033122F" w:rsidRPr="0029595C" w:rsidRDefault="0033122F" w:rsidP="00AA535E">
      <w:pPr>
        <w:keepLines/>
        <w:ind w:left="1008"/>
        <w:rPr>
          <w:sz w:val="20"/>
        </w:rPr>
      </w:pPr>
    </w:p>
    <w:p w:rsidR="0033122F" w:rsidRPr="0029595C" w:rsidRDefault="0033122F" w:rsidP="004D333B">
      <w:pPr>
        <w:keepLines/>
        <w:numPr>
          <w:ilvl w:val="3"/>
          <w:numId w:val="9"/>
        </w:numPr>
        <w:tabs>
          <w:tab w:val="clear" w:pos="1859"/>
          <w:tab w:val="num" w:pos="1418"/>
        </w:tabs>
        <w:ind w:left="1418" w:hanging="410"/>
        <w:rPr>
          <w:sz w:val="20"/>
        </w:rPr>
      </w:pPr>
      <w:r w:rsidRPr="0029595C">
        <w:rPr>
          <w:sz w:val="20"/>
        </w:rPr>
        <w:t xml:space="preserve">to assist the </w:t>
      </w:r>
      <w:r w:rsidR="00DD5194" w:rsidRPr="0029595C">
        <w:rPr>
          <w:sz w:val="20"/>
        </w:rPr>
        <w:t>Authority</w:t>
      </w:r>
      <w:r w:rsidRPr="0029595C">
        <w:rPr>
          <w:sz w:val="20"/>
        </w:rPr>
        <w:t xml:space="preserve"> in responding to a request for information, by processing information or environmental information (as the same are defined in the FOIA) in accordance with a records management system that complies with all applicable records management recommendations and codes of conduct issued under section 46 of the FOIA, and providing copies of all information requested by a </w:t>
      </w:r>
      <w:r w:rsidR="00DD5194" w:rsidRPr="0029595C">
        <w:rPr>
          <w:sz w:val="20"/>
        </w:rPr>
        <w:t>Authority</w:t>
      </w:r>
      <w:r w:rsidRPr="0029595C">
        <w:rPr>
          <w:sz w:val="20"/>
        </w:rPr>
        <w:t xml:space="preserve"> within </w:t>
      </w:r>
      <w:r w:rsidR="00B379D3" w:rsidRPr="0029595C">
        <w:rPr>
          <w:rFonts w:cs="Arial"/>
          <w:sz w:val="20"/>
        </w:rPr>
        <w:t>5</w:t>
      </w:r>
      <w:r w:rsidRPr="0029595C">
        <w:rPr>
          <w:sz w:val="20"/>
        </w:rPr>
        <w:t xml:space="preserve"> Business Days of such request and without charge.</w:t>
      </w:r>
    </w:p>
    <w:p w:rsidR="0033122F" w:rsidRPr="0029595C" w:rsidRDefault="0033122F" w:rsidP="00AA535E">
      <w:pPr>
        <w:keepLines/>
        <w:rPr>
          <w:w w:val="0"/>
          <w:sz w:val="20"/>
        </w:rPr>
      </w:pPr>
    </w:p>
    <w:p w:rsidR="0033122F" w:rsidRPr="0029595C" w:rsidRDefault="0033122F" w:rsidP="004D333B">
      <w:pPr>
        <w:keepLines/>
        <w:numPr>
          <w:ilvl w:val="2"/>
          <w:numId w:val="9"/>
        </w:numPr>
        <w:rPr>
          <w:w w:val="0"/>
          <w:sz w:val="20"/>
        </w:rPr>
      </w:pPr>
      <w:r w:rsidRPr="0029595C">
        <w:rPr>
          <w:sz w:val="20"/>
        </w:rPr>
        <w:t xml:space="preserve">The Parties acknowledge that, except for any information which is exempt from disclosure in accordance with the provisions of the FOIA, the content of this </w:t>
      </w:r>
      <w:r w:rsidR="00DD5194" w:rsidRPr="0029595C">
        <w:rPr>
          <w:sz w:val="20"/>
        </w:rPr>
        <w:t>Contract</w:t>
      </w:r>
      <w:r w:rsidRPr="0029595C">
        <w:rPr>
          <w:sz w:val="20"/>
        </w:rPr>
        <w:t xml:space="preserve"> is not Confidential Information.</w:t>
      </w:r>
    </w:p>
    <w:p w:rsidR="0033122F" w:rsidRPr="0029595C" w:rsidRDefault="0033122F" w:rsidP="00AA535E">
      <w:pPr>
        <w:keepLines/>
        <w:rPr>
          <w:w w:val="0"/>
          <w:sz w:val="20"/>
        </w:rPr>
      </w:pPr>
    </w:p>
    <w:p w:rsidR="0033122F" w:rsidRPr="0029595C" w:rsidRDefault="0033122F" w:rsidP="004D333B">
      <w:pPr>
        <w:keepLines/>
        <w:numPr>
          <w:ilvl w:val="2"/>
          <w:numId w:val="9"/>
        </w:numPr>
        <w:rPr>
          <w:w w:val="0"/>
          <w:sz w:val="20"/>
        </w:rPr>
      </w:pPr>
      <w:bookmarkStart w:id="270" w:name="_Ref306615662"/>
      <w:r w:rsidRPr="0029595C">
        <w:rPr>
          <w:sz w:val="20"/>
        </w:rPr>
        <w:t xml:space="preserve">Notwithstanding any other </w:t>
      </w:r>
      <w:r w:rsidR="00B379D3" w:rsidRPr="0029595C">
        <w:rPr>
          <w:sz w:val="20"/>
        </w:rPr>
        <w:t xml:space="preserve">provision </w:t>
      </w:r>
      <w:r w:rsidRPr="0029595C">
        <w:rPr>
          <w:sz w:val="20"/>
        </w:rPr>
        <w:t xml:space="preserve">of this </w:t>
      </w:r>
      <w:r w:rsidR="00DD5194" w:rsidRPr="0029595C">
        <w:rPr>
          <w:sz w:val="20"/>
        </w:rPr>
        <w:t>Contract</w:t>
      </w:r>
      <w:r w:rsidRPr="0029595C">
        <w:rPr>
          <w:sz w:val="20"/>
        </w:rPr>
        <w:t xml:space="preserve">, the Provider hereby consents to the publication of this </w:t>
      </w:r>
      <w:r w:rsidR="00DD5194" w:rsidRPr="0029595C">
        <w:rPr>
          <w:sz w:val="20"/>
        </w:rPr>
        <w:t>Contract</w:t>
      </w:r>
      <w:r w:rsidRPr="0029595C">
        <w:rPr>
          <w:sz w:val="20"/>
        </w:rPr>
        <w:t xml:space="preserve"> in its entirety including from time to time agreed changes to </w:t>
      </w:r>
      <w:r w:rsidR="00DD5194" w:rsidRPr="0029595C">
        <w:rPr>
          <w:sz w:val="20"/>
        </w:rPr>
        <w:t>this</w:t>
      </w:r>
      <w:r w:rsidRPr="0029595C">
        <w:rPr>
          <w:sz w:val="20"/>
        </w:rPr>
        <w:t xml:space="preserve"> </w:t>
      </w:r>
      <w:r w:rsidR="00DD5194" w:rsidRPr="0029595C">
        <w:rPr>
          <w:sz w:val="20"/>
        </w:rPr>
        <w:t>Contract</w:t>
      </w:r>
      <w:r w:rsidRPr="0029595C">
        <w:rPr>
          <w:sz w:val="20"/>
        </w:rPr>
        <w:t xml:space="preserve"> subject to the redaction of information that is exempt from disclosure in accordance with the provisions of the FOIA.</w:t>
      </w:r>
      <w:bookmarkEnd w:id="270"/>
    </w:p>
    <w:p w:rsidR="0033122F" w:rsidRPr="0029595C" w:rsidRDefault="0033122F" w:rsidP="00AA535E">
      <w:pPr>
        <w:keepLines/>
        <w:rPr>
          <w:w w:val="0"/>
          <w:sz w:val="20"/>
        </w:rPr>
      </w:pPr>
    </w:p>
    <w:p w:rsidR="0033122F" w:rsidRPr="0029595C" w:rsidRDefault="0033122F" w:rsidP="004D333B">
      <w:pPr>
        <w:keepLines/>
        <w:numPr>
          <w:ilvl w:val="2"/>
          <w:numId w:val="9"/>
        </w:numPr>
        <w:rPr>
          <w:w w:val="0"/>
          <w:sz w:val="20"/>
        </w:rPr>
      </w:pPr>
      <w:r w:rsidRPr="0029595C">
        <w:rPr>
          <w:sz w:val="20"/>
        </w:rPr>
        <w:t xml:space="preserve">In preparing a copy of this </w:t>
      </w:r>
      <w:r w:rsidR="00DD5194" w:rsidRPr="0029595C">
        <w:rPr>
          <w:sz w:val="20"/>
        </w:rPr>
        <w:t>Contract</w:t>
      </w:r>
      <w:r w:rsidRPr="0029595C">
        <w:rPr>
          <w:sz w:val="20"/>
        </w:rPr>
        <w:t xml:space="preserve"> for publication pursuant to clause B3</w:t>
      </w:r>
      <w:r w:rsidR="00B379D3" w:rsidRPr="0029595C">
        <w:rPr>
          <w:sz w:val="20"/>
        </w:rPr>
        <w:t>8</w:t>
      </w:r>
      <w:r w:rsidRPr="0029595C">
        <w:rPr>
          <w:sz w:val="20"/>
        </w:rPr>
        <w:t xml:space="preserve">.4 the </w:t>
      </w:r>
      <w:r w:rsidR="00DD5194" w:rsidRPr="0029595C">
        <w:rPr>
          <w:sz w:val="20"/>
        </w:rPr>
        <w:t>Authority</w:t>
      </w:r>
      <w:r w:rsidRPr="0029595C">
        <w:rPr>
          <w:sz w:val="20"/>
        </w:rPr>
        <w:t xml:space="preserve"> may consult with the Provider to inform </w:t>
      </w:r>
      <w:r w:rsidR="00B379D3" w:rsidRPr="0029595C">
        <w:rPr>
          <w:sz w:val="20"/>
        </w:rPr>
        <w:t xml:space="preserve">its </w:t>
      </w:r>
      <w:r w:rsidRPr="0029595C">
        <w:rPr>
          <w:sz w:val="20"/>
        </w:rPr>
        <w:t xml:space="preserve">decision making regarding any redactions but the final decision in relation to the redaction of information shall be at the </w:t>
      </w:r>
      <w:r w:rsidR="00DD5194" w:rsidRPr="0029595C">
        <w:rPr>
          <w:sz w:val="20"/>
        </w:rPr>
        <w:t>Authority</w:t>
      </w:r>
      <w:r w:rsidR="00B379D3" w:rsidRPr="0029595C">
        <w:rPr>
          <w:sz w:val="20"/>
        </w:rPr>
        <w:t>’</w:t>
      </w:r>
      <w:r w:rsidRPr="0029595C">
        <w:rPr>
          <w:sz w:val="20"/>
        </w:rPr>
        <w:t>s absolute discretion.</w:t>
      </w:r>
    </w:p>
    <w:p w:rsidR="0033122F" w:rsidRPr="0029595C" w:rsidRDefault="0033122F" w:rsidP="00AA535E">
      <w:pPr>
        <w:keepLines/>
        <w:rPr>
          <w:w w:val="0"/>
          <w:sz w:val="20"/>
        </w:rPr>
      </w:pPr>
    </w:p>
    <w:p w:rsidR="0033122F" w:rsidRPr="0029595C" w:rsidRDefault="0033122F" w:rsidP="004D333B">
      <w:pPr>
        <w:keepLines/>
        <w:numPr>
          <w:ilvl w:val="2"/>
          <w:numId w:val="9"/>
        </w:numPr>
        <w:rPr>
          <w:w w:val="0"/>
          <w:sz w:val="20"/>
        </w:rPr>
      </w:pPr>
      <w:r w:rsidRPr="0029595C">
        <w:rPr>
          <w:sz w:val="20"/>
        </w:rPr>
        <w:t xml:space="preserve">The Provider </w:t>
      </w:r>
      <w:r w:rsidR="00B379D3" w:rsidRPr="0029595C">
        <w:rPr>
          <w:sz w:val="20"/>
        </w:rPr>
        <w:t>must</w:t>
      </w:r>
      <w:r w:rsidRPr="0029595C">
        <w:rPr>
          <w:sz w:val="20"/>
        </w:rPr>
        <w:t xml:space="preserve"> assist and co</w:t>
      </w:r>
      <w:r w:rsidR="00B379D3" w:rsidRPr="0029595C">
        <w:rPr>
          <w:sz w:val="20"/>
        </w:rPr>
        <w:t>-</w:t>
      </w:r>
      <w:r w:rsidRPr="0029595C">
        <w:rPr>
          <w:sz w:val="20"/>
        </w:rPr>
        <w:t xml:space="preserve">operate with the </w:t>
      </w:r>
      <w:r w:rsidR="00DD5194" w:rsidRPr="0029595C">
        <w:rPr>
          <w:sz w:val="20"/>
        </w:rPr>
        <w:t>Authority</w:t>
      </w:r>
      <w:r w:rsidRPr="0029595C">
        <w:rPr>
          <w:sz w:val="20"/>
        </w:rPr>
        <w:t xml:space="preserve"> to enable the </w:t>
      </w:r>
      <w:r w:rsidR="00DD5194" w:rsidRPr="0029595C">
        <w:rPr>
          <w:sz w:val="20"/>
        </w:rPr>
        <w:t>Authority</w:t>
      </w:r>
      <w:r w:rsidRPr="0029595C">
        <w:rPr>
          <w:sz w:val="20"/>
        </w:rPr>
        <w:t xml:space="preserve"> to publish this </w:t>
      </w:r>
      <w:r w:rsidR="00DD5194" w:rsidRPr="0029595C">
        <w:rPr>
          <w:sz w:val="20"/>
        </w:rPr>
        <w:t>Contract</w:t>
      </w:r>
      <w:r w:rsidRPr="0029595C">
        <w:rPr>
          <w:sz w:val="20"/>
        </w:rPr>
        <w:t>.</w:t>
      </w:r>
    </w:p>
    <w:p w:rsidR="0042619B" w:rsidRPr="0029595C" w:rsidRDefault="0042619B" w:rsidP="00AA535E">
      <w:pPr>
        <w:keepLines/>
        <w:rPr>
          <w:w w:val="0"/>
          <w:sz w:val="20"/>
        </w:rPr>
      </w:pPr>
    </w:p>
    <w:p w:rsidR="0042619B" w:rsidRPr="0029595C" w:rsidRDefault="0042619B" w:rsidP="004D333B">
      <w:pPr>
        <w:keepLines/>
        <w:numPr>
          <w:ilvl w:val="2"/>
          <w:numId w:val="9"/>
        </w:numPr>
        <w:rPr>
          <w:w w:val="0"/>
          <w:sz w:val="20"/>
        </w:rPr>
      </w:pPr>
      <w:r w:rsidRPr="0029595C">
        <w:rPr>
          <w:sz w:val="20"/>
        </w:rPr>
        <w:t xml:space="preserve">In order to comply with the Government’s policy on transparency in the areas of contracts and procurement the </w:t>
      </w:r>
      <w:r w:rsidR="00DD5194" w:rsidRPr="0029595C">
        <w:rPr>
          <w:sz w:val="20"/>
        </w:rPr>
        <w:t>Authority</w:t>
      </w:r>
      <w:r w:rsidRPr="0029595C">
        <w:rPr>
          <w:sz w:val="20"/>
        </w:rPr>
        <w:t xml:space="preserve"> will be disclosing information on its website in relation to monthly expenditure over £500 (five hundred pounds) </w:t>
      </w:r>
      <w:r w:rsidR="00B379D3" w:rsidRPr="0029595C">
        <w:rPr>
          <w:sz w:val="20"/>
        </w:rPr>
        <w:t xml:space="preserve">in relation </w:t>
      </w:r>
      <w:r w:rsidRPr="0029595C">
        <w:rPr>
          <w:sz w:val="20"/>
        </w:rPr>
        <w:t xml:space="preserve">to this </w:t>
      </w:r>
      <w:r w:rsidR="00DD5194" w:rsidRPr="0029595C">
        <w:rPr>
          <w:sz w:val="20"/>
        </w:rPr>
        <w:t>Contract</w:t>
      </w:r>
      <w:r w:rsidRPr="0029595C">
        <w:rPr>
          <w:sz w:val="20"/>
        </w:rPr>
        <w:t>. The information will include the Provider’s name and the monthly Charges paid. The Parties acknowledge that this information is not Confidential Information or commercially sensitive information.</w:t>
      </w:r>
    </w:p>
    <w:p w:rsidR="00B67709" w:rsidRPr="0029595C" w:rsidRDefault="00B67709" w:rsidP="00C92BAA">
      <w:pPr>
        <w:keepLines/>
        <w:rPr>
          <w:w w:val="0"/>
          <w:sz w:val="20"/>
        </w:rPr>
      </w:pPr>
    </w:p>
    <w:p w:rsidR="0074250D" w:rsidRPr="0029595C" w:rsidRDefault="00A47F9A" w:rsidP="00EC5250">
      <w:pPr>
        <w:pStyle w:val="ContractSubHeading"/>
      </w:pPr>
      <w:bookmarkStart w:id="271" w:name="_Toc526948560"/>
      <w:r w:rsidRPr="0029595C">
        <w:t>PROHIBITED ACTS</w:t>
      </w:r>
      <w:bookmarkEnd w:id="271"/>
    </w:p>
    <w:p w:rsidR="00A94F4B" w:rsidRPr="0029595C" w:rsidRDefault="00A94F4B"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A94F4B" w:rsidRPr="0029595C" w:rsidRDefault="00096C8C" w:rsidP="004D333B">
      <w:pPr>
        <w:keepLines/>
        <w:numPr>
          <w:ilvl w:val="2"/>
          <w:numId w:val="9"/>
        </w:numPr>
        <w:rPr>
          <w:rFonts w:cs="Arial"/>
          <w:b/>
          <w:sz w:val="20"/>
        </w:rPr>
      </w:pPr>
      <w:r w:rsidRPr="0029595C">
        <w:rPr>
          <w:sz w:val="20"/>
        </w:rPr>
        <w:t>Neither Party</w:t>
      </w:r>
      <w:r w:rsidR="00A94F4B" w:rsidRPr="0029595C">
        <w:rPr>
          <w:sz w:val="20"/>
        </w:rPr>
        <w:t xml:space="preserve"> shall do any of the following:</w:t>
      </w:r>
    </w:p>
    <w:p w:rsidR="00A94F4B" w:rsidRPr="0029595C" w:rsidRDefault="00A94F4B" w:rsidP="00AA535E">
      <w:pPr>
        <w:keepLines/>
        <w:rPr>
          <w:rFonts w:cs="Arial"/>
          <w:b/>
          <w:sz w:val="20"/>
        </w:rPr>
      </w:pPr>
    </w:p>
    <w:p w:rsidR="00A94F4B" w:rsidRPr="0029595C" w:rsidRDefault="00A94F4B" w:rsidP="004D333B">
      <w:pPr>
        <w:keepLines/>
        <w:numPr>
          <w:ilvl w:val="3"/>
          <w:numId w:val="9"/>
        </w:numPr>
        <w:tabs>
          <w:tab w:val="clear" w:pos="1859"/>
          <w:tab w:val="num" w:pos="1418"/>
        </w:tabs>
        <w:ind w:left="1418" w:hanging="410"/>
        <w:rPr>
          <w:sz w:val="20"/>
        </w:rPr>
      </w:pPr>
      <w:r w:rsidRPr="0029595C">
        <w:rPr>
          <w:sz w:val="20"/>
        </w:rPr>
        <w:t xml:space="preserve">offer, give, or agree to give the </w:t>
      </w:r>
      <w:r w:rsidR="00B45583" w:rsidRPr="0029595C">
        <w:rPr>
          <w:sz w:val="20"/>
        </w:rPr>
        <w:t xml:space="preserve">other Party </w:t>
      </w:r>
      <w:r w:rsidRPr="0029595C">
        <w:rPr>
          <w:sz w:val="20"/>
        </w:rPr>
        <w:t xml:space="preserve">(or any of its officers, employees or agents) any gift or consideration of any kind as an inducement or reward for doing or not doing or for having done or not having done any act in relation to the obtaining of performance of this </w:t>
      </w:r>
      <w:r w:rsidR="00DD5194" w:rsidRPr="0029595C">
        <w:rPr>
          <w:sz w:val="20"/>
        </w:rPr>
        <w:t>Contract</w:t>
      </w:r>
      <w:r w:rsidRPr="0029595C">
        <w:rPr>
          <w:sz w:val="20"/>
        </w:rPr>
        <w:t xml:space="preserve"> or any other contract with the </w:t>
      </w:r>
      <w:r w:rsidR="00B45583" w:rsidRPr="0029595C">
        <w:rPr>
          <w:sz w:val="20"/>
        </w:rPr>
        <w:t>other Party</w:t>
      </w:r>
      <w:r w:rsidRPr="0029595C">
        <w:rPr>
          <w:sz w:val="20"/>
        </w:rPr>
        <w:t xml:space="preserve">, or for showing or not showing favour or disfavour to any person in relation to this </w:t>
      </w:r>
      <w:r w:rsidR="00DD5194" w:rsidRPr="0029595C">
        <w:rPr>
          <w:sz w:val="20"/>
        </w:rPr>
        <w:t>Contract</w:t>
      </w:r>
      <w:r w:rsidRPr="0029595C">
        <w:rPr>
          <w:sz w:val="20"/>
        </w:rPr>
        <w:t xml:space="preserve"> or any other contract with the </w:t>
      </w:r>
      <w:r w:rsidR="00B45583" w:rsidRPr="0029595C">
        <w:rPr>
          <w:sz w:val="20"/>
        </w:rPr>
        <w:t>other Party</w:t>
      </w:r>
      <w:r w:rsidRPr="0029595C">
        <w:rPr>
          <w:sz w:val="20"/>
        </w:rPr>
        <w:t>; and</w:t>
      </w:r>
    </w:p>
    <w:p w:rsidR="00A94F4B" w:rsidRPr="0029595C" w:rsidRDefault="00A94F4B" w:rsidP="00AA535E">
      <w:pPr>
        <w:keepLines/>
        <w:ind w:left="1008"/>
        <w:rPr>
          <w:sz w:val="20"/>
        </w:rPr>
      </w:pPr>
    </w:p>
    <w:p w:rsidR="000F6293" w:rsidRPr="0029595C" w:rsidRDefault="00A94F4B" w:rsidP="004D333B">
      <w:pPr>
        <w:keepLines/>
        <w:numPr>
          <w:ilvl w:val="3"/>
          <w:numId w:val="9"/>
        </w:numPr>
        <w:tabs>
          <w:tab w:val="clear" w:pos="1859"/>
          <w:tab w:val="num" w:pos="1418"/>
        </w:tabs>
        <w:ind w:left="1418" w:hanging="410"/>
        <w:rPr>
          <w:sz w:val="20"/>
        </w:rPr>
      </w:pPr>
      <w:r w:rsidRPr="0029595C">
        <w:rPr>
          <w:sz w:val="20"/>
        </w:rPr>
        <w:t xml:space="preserve">in connection with this </w:t>
      </w:r>
      <w:r w:rsidR="00DD5194" w:rsidRPr="0029595C">
        <w:rPr>
          <w:sz w:val="20"/>
        </w:rPr>
        <w:t>Contract</w:t>
      </w:r>
      <w:r w:rsidRPr="0029595C">
        <w:rPr>
          <w:sz w:val="20"/>
        </w:rPr>
        <w:t xml:space="preserve">, pay or agree to pay any commission, other than a payment, particulars of which (including the terms and conditions of the agreement for its payment) have been disclosed in writing to the </w:t>
      </w:r>
      <w:r w:rsidR="000F6293" w:rsidRPr="0029595C">
        <w:rPr>
          <w:sz w:val="20"/>
        </w:rPr>
        <w:t>other Party</w:t>
      </w:r>
      <w:r w:rsidR="005D681C" w:rsidRPr="0029595C">
        <w:rPr>
          <w:sz w:val="20"/>
        </w:rPr>
        <w:t>,</w:t>
      </w:r>
    </w:p>
    <w:p w:rsidR="000F6293" w:rsidRPr="0029595C" w:rsidRDefault="000F6293" w:rsidP="00AA535E">
      <w:pPr>
        <w:keepLines/>
        <w:rPr>
          <w:sz w:val="20"/>
        </w:rPr>
      </w:pPr>
    </w:p>
    <w:p w:rsidR="00A94F4B" w:rsidRPr="0029595C" w:rsidRDefault="000F6293" w:rsidP="00AA535E">
      <w:pPr>
        <w:keepLines/>
        <w:ind w:left="1008"/>
        <w:rPr>
          <w:w w:val="0"/>
          <w:sz w:val="20"/>
        </w:rPr>
      </w:pPr>
      <w:r w:rsidRPr="0029595C">
        <w:rPr>
          <w:sz w:val="20"/>
        </w:rPr>
        <w:t>(together “</w:t>
      </w:r>
      <w:r w:rsidRPr="0029595C">
        <w:rPr>
          <w:b/>
          <w:bCs/>
          <w:sz w:val="20"/>
        </w:rPr>
        <w:t>Prohibited Acts</w:t>
      </w:r>
      <w:r w:rsidRPr="0029595C">
        <w:rPr>
          <w:sz w:val="20"/>
        </w:rPr>
        <w:t>”)</w:t>
      </w:r>
      <w:r w:rsidR="005D681C" w:rsidRPr="0029595C">
        <w:rPr>
          <w:sz w:val="20"/>
        </w:rPr>
        <w:t>.</w:t>
      </w:r>
    </w:p>
    <w:p w:rsidR="009117BF" w:rsidRPr="0029595C" w:rsidRDefault="009117BF" w:rsidP="00AA535E">
      <w:pPr>
        <w:keepLines/>
        <w:rPr>
          <w:w w:val="0"/>
          <w:sz w:val="20"/>
        </w:rPr>
      </w:pPr>
    </w:p>
    <w:p w:rsidR="009117BF" w:rsidRPr="0029595C" w:rsidRDefault="009117BF" w:rsidP="004D333B">
      <w:pPr>
        <w:keepLines/>
        <w:numPr>
          <w:ilvl w:val="2"/>
          <w:numId w:val="9"/>
        </w:numPr>
        <w:rPr>
          <w:w w:val="0"/>
          <w:sz w:val="20"/>
        </w:rPr>
      </w:pPr>
      <w:r w:rsidRPr="0029595C">
        <w:rPr>
          <w:sz w:val="20"/>
        </w:rPr>
        <w:t xml:space="preserve">If </w:t>
      </w:r>
      <w:r w:rsidR="000F6293" w:rsidRPr="0029595C">
        <w:rPr>
          <w:sz w:val="20"/>
        </w:rPr>
        <w:t>either Party</w:t>
      </w:r>
      <w:r w:rsidRPr="0029595C">
        <w:rPr>
          <w:sz w:val="20"/>
        </w:rPr>
        <w:t xml:space="preserve"> or its employees or agents (or anyone acting on its or their behalf) commits any Prohibited Act or commits any offence under the Bribery Act 2010 with or without the knowledge of the </w:t>
      </w:r>
      <w:r w:rsidR="000F6293" w:rsidRPr="0029595C">
        <w:rPr>
          <w:w w:val="0"/>
          <w:sz w:val="20"/>
        </w:rPr>
        <w:t>other Party</w:t>
      </w:r>
      <w:r w:rsidRPr="0029595C">
        <w:rPr>
          <w:sz w:val="20"/>
        </w:rPr>
        <w:t xml:space="preserve"> in relation to this </w:t>
      </w:r>
      <w:r w:rsidR="00DD5194" w:rsidRPr="0029595C">
        <w:rPr>
          <w:sz w:val="20"/>
        </w:rPr>
        <w:t>Contract</w:t>
      </w:r>
      <w:r w:rsidRPr="0029595C">
        <w:rPr>
          <w:sz w:val="20"/>
        </w:rPr>
        <w:t xml:space="preserve">, the </w:t>
      </w:r>
      <w:r w:rsidR="000F6293" w:rsidRPr="0029595C">
        <w:rPr>
          <w:sz w:val="20"/>
        </w:rPr>
        <w:t xml:space="preserve">non-defaulting Party </w:t>
      </w:r>
      <w:r w:rsidRPr="0029595C">
        <w:rPr>
          <w:sz w:val="20"/>
        </w:rPr>
        <w:t>shall be entitled:</w:t>
      </w:r>
    </w:p>
    <w:p w:rsidR="009117BF" w:rsidRPr="0029595C" w:rsidRDefault="009117BF" w:rsidP="00AA535E">
      <w:pPr>
        <w:keepLines/>
        <w:rPr>
          <w:w w:val="0"/>
          <w:sz w:val="20"/>
        </w:rPr>
      </w:pPr>
    </w:p>
    <w:p w:rsidR="009117BF" w:rsidRPr="0029595C" w:rsidRDefault="009117BF" w:rsidP="004D333B">
      <w:pPr>
        <w:keepLines/>
        <w:numPr>
          <w:ilvl w:val="3"/>
          <w:numId w:val="9"/>
        </w:numPr>
        <w:tabs>
          <w:tab w:val="clear" w:pos="1859"/>
          <w:tab w:val="num" w:pos="1418"/>
        </w:tabs>
        <w:ind w:left="1418" w:hanging="410"/>
        <w:rPr>
          <w:sz w:val="20"/>
        </w:rPr>
      </w:pPr>
      <w:r w:rsidRPr="0029595C">
        <w:rPr>
          <w:sz w:val="20"/>
        </w:rPr>
        <w:t>to exercise its right to terminate under clause B3</w:t>
      </w:r>
      <w:r w:rsidR="00376787" w:rsidRPr="0029595C">
        <w:rPr>
          <w:sz w:val="20"/>
        </w:rPr>
        <w:t>2</w:t>
      </w:r>
      <w:r w:rsidRPr="0029595C">
        <w:rPr>
          <w:sz w:val="20"/>
        </w:rPr>
        <w:t xml:space="preserve">.2 </w:t>
      </w:r>
      <w:r w:rsidR="007015FD" w:rsidRPr="0029595C">
        <w:rPr>
          <w:sz w:val="20"/>
        </w:rPr>
        <w:t>(</w:t>
      </w:r>
      <w:r w:rsidR="007015FD" w:rsidRPr="0029595C">
        <w:rPr>
          <w:i/>
          <w:sz w:val="20"/>
        </w:rPr>
        <w:t>Termination</w:t>
      </w:r>
      <w:r w:rsidR="007015FD" w:rsidRPr="0029595C">
        <w:rPr>
          <w:sz w:val="20"/>
        </w:rPr>
        <w:t xml:space="preserve">) </w:t>
      </w:r>
      <w:r w:rsidRPr="0029595C">
        <w:rPr>
          <w:sz w:val="20"/>
        </w:rPr>
        <w:t xml:space="preserve">and to recover from the </w:t>
      </w:r>
      <w:r w:rsidR="000F6293" w:rsidRPr="0029595C">
        <w:rPr>
          <w:sz w:val="20"/>
        </w:rPr>
        <w:t xml:space="preserve">defaulting Party </w:t>
      </w:r>
      <w:r w:rsidRPr="0029595C">
        <w:rPr>
          <w:sz w:val="20"/>
        </w:rPr>
        <w:t>the amount of any loss resulting from the termination; and</w:t>
      </w:r>
    </w:p>
    <w:p w:rsidR="009117BF" w:rsidRPr="0029595C" w:rsidRDefault="009117BF" w:rsidP="00AA535E">
      <w:pPr>
        <w:keepLines/>
        <w:ind w:left="1008"/>
        <w:rPr>
          <w:sz w:val="20"/>
        </w:rPr>
      </w:pPr>
    </w:p>
    <w:p w:rsidR="009117BF" w:rsidRPr="0029595C" w:rsidRDefault="009117BF" w:rsidP="004D333B">
      <w:pPr>
        <w:keepLines/>
        <w:numPr>
          <w:ilvl w:val="3"/>
          <w:numId w:val="9"/>
        </w:numPr>
        <w:tabs>
          <w:tab w:val="clear" w:pos="1859"/>
          <w:tab w:val="num" w:pos="1418"/>
        </w:tabs>
        <w:ind w:left="1418" w:hanging="410"/>
        <w:rPr>
          <w:sz w:val="20"/>
        </w:rPr>
      </w:pPr>
      <w:r w:rsidRPr="0029595C">
        <w:rPr>
          <w:sz w:val="20"/>
        </w:rPr>
        <w:t xml:space="preserve">to recover from the </w:t>
      </w:r>
      <w:r w:rsidR="000F6293" w:rsidRPr="0029595C">
        <w:rPr>
          <w:sz w:val="20"/>
        </w:rPr>
        <w:t>defaulting Party</w:t>
      </w:r>
      <w:r w:rsidRPr="0029595C">
        <w:rPr>
          <w:sz w:val="20"/>
        </w:rPr>
        <w:t xml:space="preserve"> the amount or value of any gift, consideration or commission concerned; and</w:t>
      </w:r>
    </w:p>
    <w:p w:rsidR="009117BF" w:rsidRPr="0029595C" w:rsidRDefault="009117BF" w:rsidP="00AA535E">
      <w:pPr>
        <w:keepLines/>
        <w:ind w:left="1008"/>
        <w:rPr>
          <w:sz w:val="20"/>
        </w:rPr>
      </w:pPr>
    </w:p>
    <w:p w:rsidR="009117BF" w:rsidRPr="0029595C" w:rsidRDefault="009117BF" w:rsidP="004D333B">
      <w:pPr>
        <w:keepLines/>
        <w:numPr>
          <w:ilvl w:val="3"/>
          <w:numId w:val="9"/>
        </w:numPr>
        <w:tabs>
          <w:tab w:val="clear" w:pos="1859"/>
          <w:tab w:val="num" w:pos="1418"/>
        </w:tabs>
        <w:ind w:left="1418" w:hanging="410"/>
        <w:rPr>
          <w:sz w:val="20"/>
        </w:rPr>
      </w:pPr>
      <w:r w:rsidRPr="0029595C">
        <w:rPr>
          <w:sz w:val="20"/>
        </w:rPr>
        <w:t xml:space="preserve">to recover from the </w:t>
      </w:r>
      <w:r w:rsidR="000F6293" w:rsidRPr="0029595C">
        <w:rPr>
          <w:sz w:val="20"/>
        </w:rPr>
        <w:t>defaulting Party</w:t>
      </w:r>
      <w:r w:rsidRPr="0029595C">
        <w:rPr>
          <w:sz w:val="20"/>
        </w:rPr>
        <w:t xml:space="preserve"> any loss or expense sustained in consequence of the carrying out of the Prohibited Act or the commission of the offence.</w:t>
      </w:r>
    </w:p>
    <w:p w:rsidR="008637F2" w:rsidRPr="0029595C" w:rsidRDefault="008637F2" w:rsidP="00AA535E">
      <w:pPr>
        <w:keepLines/>
        <w:rPr>
          <w:w w:val="0"/>
          <w:sz w:val="20"/>
        </w:rPr>
      </w:pPr>
    </w:p>
    <w:p w:rsidR="008637F2" w:rsidRPr="0029595C" w:rsidRDefault="008637F2" w:rsidP="004D333B">
      <w:pPr>
        <w:keepLines/>
        <w:numPr>
          <w:ilvl w:val="2"/>
          <w:numId w:val="9"/>
        </w:numPr>
        <w:rPr>
          <w:sz w:val="20"/>
        </w:rPr>
      </w:pPr>
      <w:r w:rsidRPr="0029595C">
        <w:rPr>
          <w:sz w:val="20"/>
        </w:rPr>
        <w:t xml:space="preserve">Each Party </w:t>
      </w:r>
      <w:r w:rsidR="00376787" w:rsidRPr="0029595C">
        <w:rPr>
          <w:sz w:val="20"/>
        </w:rPr>
        <w:t>must</w:t>
      </w:r>
      <w:r w:rsidRPr="0029595C">
        <w:rPr>
          <w:sz w:val="20"/>
        </w:rPr>
        <w:t xml:space="preserve"> provide the other Party upon </w:t>
      </w:r>
      <w:r w:rsidR="00376787" w:rsidRPr="0029595C">
        <w:rPr>
          <w:sz w:val="20"/>
        </w:rPr>
        <w:t xml:space="preserve">written </w:t>
      </w:r>
      <w:r w:rsidRPr="0029595C">
        <w:rPr>
          <w:sz w:val="20"/>
        </w:rPr>
        <w:t>request with all reasonable assistance to enable that Party to perform any activity required for the purposes of complying with the Bribery Act</w:t>
      </w:r>
      <w:r w:rsidR="00E434E5" w:rsidRPr="0029595C">
        <w:rPr>
          <w:sz w:val="20"/>
        </w:rPr>
        <w:t xml:space="preserve"> 2010</w:t>
      </w:r>
      <w:r w:rsidRPr="0029595C">
        <w:rPr>
          <w:sz w:val="20"/>
        </w:rPr>
        <w:t xml:space="preserve">. Should either Party request such assistance the Party requesting assistance </w:t>
      </w:r>
      <w:r w:rsidR="00376787" w:rsidRPr="0029595C">
        <w:rPr>
          <w:sz w:val="20"/>
        </w:rPr>
        <w:t>must</w:t>
      </w:r>
      <w:r w:rsidRPr="0029595C">
        <w:rPr>
          <w:sz w:val="20"/>
        </w:rPr>
        <w:t xml:space="preserve"> pay the reasonable expenses of the other Party arising as a result of such request.</w:t>
      </w:r>
    </w:p>
    <w:p w:rsidR="00E434E5" w:rsidRPr="0029595C" w:rsidRDefault="00E434E5" w:rsidP="00AA535E">
      <w:pPr>
        <w:keepLines/>
        <w:rPr>
          <w:sz w:val="20"/>
        </w:rPr>
      </w:pPr>
    </w:p>
    <w:p w:rsidR="00E434E5" w:rsidRPr="0029595C" w:rsidRDefault="00E434E5" w:rsidP="004D333B">
      <w:pPr>
        <w:keepLines/>
        <w:numPr>
          <w:ilvl w:val="2"/>
          <w:numId w:val="9"/>
        </w:numPr>
        <w:rPr>
          <w:sz w:val="20"/>
        </w:rPr>
      </w:pPr>
      <w:r w:rsidRPr="0029595C">
        <w:rPr>
          <w:sz w:val="20"/>
        </w:rPr>
        <w:t xml:space="preserve">The Provider </w:t>
      </w:r>
      <w:r w:rsidR="00130731" w:rsidRPr="0029595C">
        <w:rPr>
          <w:sz w:val="20"/>
        </w:rPr>
        <w:t>must</w:t>
      </w:r>
      <w:r w:rsidRPr="0029595C">
        <w:rPr>
          <w:sz w:val="20"/>
        </w:rPr>
        <w:t xml:space="preserve"> have in place an anti bribery policy for the purposes of preventing any of its Staff from committing a </w:t>
      </w:r>
      <w:r w:rsidR="008834A9" w:rsidRPr="0029595C">
        <w:rPr>
          <w:sz w:val="20"/>
        </w:rPr>
        <w:t>p</w:t>
      </w:r>
      <w:r w:rsidRPr="0029595C">
        <w:rPr>
          <w:sz w:val="20"/>
        </w:rPr>
        <w:t xml:space="preserve">rohibited act under the Bribery Act 2010. Such policy </w:t>
      </w:r>
      <w:r w:rsidR="00130731" w:rsidRPr="0029595C">
        <w:rPr>
          <w:sz w:val="20"/>
        </w:rPr>
        <w:t>must</w:t>
      </w:r>
      <w:r w:rsidRPr="0029595C">
        <w:rPr>
          <w:sz w:val="20"/>
        </w:rPr>
        <w:t xml:space="preserve"> be disclosed to the </w:t>
      </w:r>
      <w:r w:rsidR="00130731" w:rsidRPr="0029595C">
        <w:rPr>
          <w:sz w:val="20"/>
        </w:rPr>
        <w:t xml:space="preserve">Authority within 5 Business Days of the Authority requesting it </w:t>
      </w:r>
      <w:r w:rsidRPr="0029595C">
        <w:rPr>
          <w:sz w:val="20"/>
        </w:rPr>
        <w:t xml:space="preserve">and enforced by the Provider where </w:t>
      </w:r>
      <w:r w:rsidR="00130731" w:rsidRPr="0029595C">
        <w:rPr>
          <w:sz w:val="20"/>
        </w:rPr>
        <w:t>applicable</w:t>
      </w:r>
      <w:r w:rsidR="008834A9" w:rsidRPr="0029595C">
        <w:rPr>
          <w:sz w:val="20"/>
        </w:rPr>
        <w:t>.</w:t>
      </w:r>
    </w:p>
    <w:p w:rsidR="008834A9" w:rsidRPr="0029595C" w:rsidRDefault="008834A9" w:rsidP="00AA535E">
      <w:pPr>
        <w:keepLines/>
        <w:rPr>
          <w:sz w:val="20"/>
        </w:rPr>
      </w:pPr>
    </w:p>
    <w:p w:rsidR="008834A9" w:rsidRPr="0029595C" w:rsidRDefault="008834A9" w:rsidP="004D333B">
      <w:pPr>
        <w:keepLines/>
        <w:numPr>
          <w:ilvl w:val="2"/>
          <w:numId w:val="9"/>
        </w:numPr>
        <w:rPr>
          <w:sz w:val="20"/>
        </w:rPr>
      </w:pPr>
      <w:r w:rsidRPr="0029595C">
        <w:rPr>
          <w:sz w:val="20"/>
        </w:rPr>
        <w:t>Should the Provider become aware of or suspect any breach of this clause B3</w:t>
      </w:r>
      <w:r w:rsidR="00130731" w:rsidRPr="0029595C">
        <w:rPr>
          <w:sz w:val="20"/>
        </w:rPr>
        <w:t>9</w:t>
      </w:r>
      <w:r w:rsidRPr="0029595C">
        <w:rPr>
          <w:sz w:val="20"/>
        </w:rPr>
        <w:t xml:space="preserve">, it will notify the </w:t>
      </w:r>
      <w:r w:rsidR="00DD5194" w:rsidRPr="0029595C">
        <w:rPr>
          <w:sz w:val="20"/>
        </w:rPr>
        <w:t>Authority</w:t>
      </w:r>
      <w:r w:rsidRPr="0029595C">
        <w:rPr>
          <w:sz w:val="20"/>
        </w:rPr>
        <w:t xml:space="preserve"> immediately. Following such notification, the Provider </w:t>
      </w:r>
      <w:r w:rsidR="00130731" w:rsidRPr="0029595C">
        <w:rPr>
          <w:sz w:val="20"/>
        </w:rPr>
        <w:t xml:space="preserve">must </w:t>
      </w:r>
      <w:r w:rsidRPr="0029595C">
        <w:rPr>
          <w:sz w:val="20"/>
        </w:rPr>
        <w:t xml:space="preserve">respond promptly and fully to any enquiries of the </w:t>
      </w:r>
      <w:r w:rsidR="00DD5194" w:rsidRPr="0029595C">
        <w:rPr>
          <w:sz w:val="20"/>
        </w:rPr>
        <w:t>Authority</w:t>
      </w:r>
      <w:r w:rsidRPr="0029595C">
        <w:rPr>
          <w:sz w:val="20"/>
        </w:rPr>
        <w:t xml:space="preserve">, co-operate with any investigation undertaken by the </w:t>
      </w:r>
      <w:r w:rsidR="00DD5194" w:rsidRPr="0029595C">
        <w:rPr>
          <w:sz w:val="20"/>
        </w:rPr>
        <w:t>Authority</w:t>
      </w:r>
      <w:r w:rsidRPr="0029595C">
        <w:rPr>
          <w:sz w:val="20"/>
        </w:rPr>
        <w:t xml:space="preserve"> and allow the </w:t>
      </w:r>
      <w:r w:rsidR="00DD5194" w:rsidRPr="0029595C">
        <w:rPr>
          <w:sz w:val="20"/>
        </w:rPr>
        <w:t>Authority</w:t>
      </w:r>
      <w:r w:rsidRPr="0029595C">
        <w:rPr>
          <w:sz w:val="20"/>
        </w:rPr>
        <w:t xml:space="preserve"> to audit any books, records and other relevant documentation. </w:t>
      </w:r>
    </w:p>
    <w:p w:rsidR="00AE7665" w:rsidRPr="0029595C" w:rsidRDefault="00AE7665" w:rsidP="00AA535E">
      <w:pPr>
        <w:keepLines/>
        <w:rPr>
          <w:w w:val="0"/>
          <w:sz w:val="20"/>
        </w:rPr>
      </w:pPr>
    </w:p>
    <w:p w:rsidR="0074250D" w:rsidRPr="0029595C" w:rsidRDefault="00A47F9A" w:rsidP="00EC5250">
      <w:pPr>
        <w:pStyle w:val="ContractSubHeading"/>
      </w:pPr>
      <w:bookmarkStart w:id="272" w:name="_Toc526948561"/>
      <w:r w:rsidRPr="0029595C">
        <w:t>FORCE MAJEURE</w:t>
      </w:r>
      <w:bookmarkEnd w:id="272"/>
    </w:p>
    <w:p w:rsidR="00AE7665" w:rsidRPr="0029595C" w:rsidRDefault="00AE7665" w:rsidP="00AA535E">
      <w:pPr>
        <w:keepLines/>
        <w:rPr>
          <w:rFonts w:cs="Arial"/>
          <w:b/>
          <w:sz w:val="20"/>
        </w:rPr>
      </w:pPr>
    </w:p>
    <w:p w:rsidR="00EC5250" w:rsidRPr="0029595C" w:rsidRDefault="00EC5250" w:rsidP="004D333B">
      <w:pPr>
        <w:pStyle w:val="ListParagraph"/>
        <w:keepLines/>
        <w:numPr>
          <w:ilvl w:val="1"/>
          <w:numId w:val="9"/>
        </w:numPr>
        <w:rPr>
          <w:vanish/>
          <w:sz w:val="20"/>
        </w:rPr>
      </w:pPr>
      <w:bookmarkStart w:id="273" w:name="_Ref306621935"/>
    </w:p>
    <w:p w:rsidR="006B7D57" w:rsidRPr="0029595C" w:rsidRDefault="006B7D57" w:rsidP="004D333B">
      <w:pPr>
        <w:keepLines/>
        <w:numPr>
          <w:ilvl w:val="2"/>
          <w:numId w:val="9"/>
        </w:numPr>
        <w:rPr>
          <w:sz w:val="20"/>
        </w:rPr>
      </w:pPr>
      <w:r w:rsidRPr="0029595C">
        <w:rPr>
          <w:sz w:val="20"/>
        </w:rPr>
        <w:t xml:space="preserve">Where a Party is (or claims to be) affected by an event of Force Majeure, it </w:t>
      </w:r>
      <w:r w:rsidR="00130731" w:rsidRPr="0029595C">
        <w:rPr>
          <w:sz w:val="20"/>
        </w:rPr>
        <w:t>must</w:t>
      </w:r>
      <w:r w:rsidRPr="0029595C">
        <w:rPr>
          <w:sz w:val="20"/>
        </w:rPr>
        <w:t xml:space="preserve"> take all reasonable steps to mitigate the consequences of it, resume performance of its obligations under this </w:t>
      </w:r>
      <w:r w:rsidR="00DD5194" w:rsidRPr="0029595C">
        <w:rPr>
          <w:sz w:val="20"/>
        </w:rPr>
        <w:t>Contract</w:t>
      </w:r>
      <w:r w:rsidRPr="0029595C">
        <w:rPr>
          <w:sz w:val="20"/>
        </w:rPr>
        <w:t xml:space="preserve"> as soon as practicable and use its reasonable efforts to remedy its failure to perform its obligations under this </w:t>
      </w:r>
      <w:r w:rsidR="00DD5194" w:rsidRPr="0029595C">
        <w:rPr>
          <w:sz w:val="20"/>
        </w:rPr>
        <w:t>Contract</w:t>
      </w:r>
      <w:r w:rsidRPr="0029595C">
        <w:rPr>
          <w:sz w:val="20"/>
        </w:rPr>
        <w:t>.</w:t>
      </w:r>
      <w:bookmarkEnd w:id="273"/>
    </w:p>
    <w:p w:rsidR="00AE7665" w:rsidRPr="0029595C" w:rsidRDefault="00AE7665" w:rsidP="00AA535E">
      <w:pPr>
        <w:keepLines/>
        <w:rPr>
          <w:rFonts w:cs="Arial"/>
          <w:b/>
          <w:sz w:val="20"/>
        </w:rPr>
      </w:pPr>
    </w:p>
    <w:p w:rsidR="006B7D57" w:rsidRPr="0029595C" w:rsidRDefault="006B7D57" w:rsidP="004D333B">
      <w:pPr>
        <w:keepLines/>
        <w:numPr>
          <w:ilvl w:val="2"/>
          <w:numId w:val="9"/>
        </w:numPr>
        <w:rPr>
          <w:rFonts w:cs="Arial"/>
          <w:b/>
          <w:sz w:val="20"/>
        </w:rPr>
      </w:pPr>
      <w:bookmarkStart w:id="274" w:name="_Ref306699424"/>
      <w:r w:rsidRPr="0029595C">
        <w:rPr>
          <w:sz w:val="20"/>
        </w:rPr>
        <w:t>Subject to clause B</w:t>
      </w:r>
      <w:r w:rsidR="00130731" w:rsidRPr="0029595C">
        <w:rPr>
          <w:sz w:val="20"/>
        </w:rPr>
        <w:t>40</w:t>
      </w:r>
      <w:r w:rsidRPr="0029595C">
        <w:rPr>
          <w:sz w:val="20"/>
        </w:rPr>
        <w:t xml:space="preserve">.1, the Party claiming relief </w:t>
      </w:r>
      <w:r w:rsidR="00130731" w:rsidRPr="0029595C">
        <w:rPr>
          <w:sz w:val="20"/>
        </w:rPr>
        <w:t>as a result of an event of Force Majeure will</w:t>
      </w:r>
      <w:r w:rsidRPr="0029595C">
        <w:rPr>
          <w:sz w:val="20"/>
        </w:rPr>
        <w:t xml:space="preserve"> be relieved from liability under this </w:t>
      </w:r>
      <w:r w:rsidR="00DD5194" w:rsidRPr="0029595C">
        <w:rPr>
          <w:sz w:val="20"/>
        </w:rPr>
        <w:t>Contract</w:t>
      </w:r>
      <w:r w:rsidRPr="0029595C">
        <w:rPr>
          <w:sz w:val="20"/>
        </w:rPr>
        <w:t xml:space="preserve"> to the extent that because of the event of Force Majeure it is not able to perform its obligations under this </w:t>
      </w:r>
      <w:r w:rsidR="00DD5194" w:rsidRPr="0029595C">
        <w:rPr>
          <w:sz w:val="20"/>
        </w:rPr>
        <w:t>Contract</w:t>
      </w:r>
      <w:r w:rsidRPr="0029595C">
        <w:rPr>
          <w:sz w:val="20"/>
        </w:rPr>
        <w:t>.</w:t>
      </w:r>
      <w:bookmarkEnd w:id="274"/>
    </w:p>
    <w:p w:rsidR="006B7D57" w:rsidRPr="0029595C" w:rsidRDefault="006B7D57" w:rsidP="00AA535E">
      <w:pPr>
        <w:keepLines/>
        <w:rPr>
          <w:rFonts w:cs="Arial"/>
          <w:b/>
          <w:sz w:val="20"/>
        </w:rPr>
      </w:pPr>
    </w:p>
    <w:p w:rsidR="006B7D57" w:rsidRPr="0029595C" w:rsidRDefault="006B7D57" w:rsidP="004D333B">
      <w:pPr>
        <w:keepLines/>
        <w:numPr>
          <w:ilvl w:val="2"/>
          <w:numId w:val="9"/>
        </w:numPr>
        <w:rPr>
          <w:rFonts w:cs="Arial"/>
          <w:b/>
          <w:sz w:val="20"/>
        </w:rPr>
      </w:pPr>
      <w:r w:rsidRPr="0029595C">
        <w:rPr>
          <w:sz w:val="20"/>
        </w:rPr>
        <w:t xml:space="preserve">The Party claiming relief </w:t>
      </w:r>
      <w:r w:rsidR="00130731" w:rsidRPr="0029595C">
        <w:rPr>
          <w:sz w:val="20"/>
        </w:rPr>
        <w:t>as a result of an event of Force Majeure must</w:t>
      </w:r>
      <w:r w:rsidRPr="0029595C">
        <w:rPr>
          <w:sz w:val="20"/>
        </w:rPr>
        <w:t xml:space="preserve"> serve an initial written notice on the other Party immediately it becomes aware of the event of Force Majeure. This initial notice shall give sufficient details to identify the particular event. The Party claiming relief </w:t>
      </w:r>
      <w:r w:rsidR="00130731" w:rsidRPr="0029595C">
        <w:rPr>
          <w:sz w:val="20"/>
        </w:rPr>
        <w:t>must</w:t>
      </w:r>
      <w:r w:rsidRPr="0029595C">
        <w:rPr>
          <w:sz w:val="20"/>
        </w:rPr>
        <w:t xml:space="preserve"> then serve a detailed written notice within a further </w:t>
      </w:r>
      <w:r w:rsidR="00066441" w:rsidRPr="0029595C">
        <w:rPr>
          <w:rFonts w:cs="Arial"/>
          <w:sz w:val="20"/>
        </w:rPr>
        <w:t>15</w:t>
      </w:r>
      <w:r w:rsidRPr="0029595C">
        <w:rPr>
          <w:sz w:val="20"/>
        </w:rPr>
        <w:t xml:space="preserve"> Business Days. This detailed notice shall contain all relevant available information relating to the failure to perform </w:t>
      </w:r>
      <w:r w:rsidR="00130731" w:rsidRPr="0029595C">
        <w:rPr>
          <w:sz w:val="20"/>
        </w:rPr>
        <w:t xml:space="preserve">the relevant obligations </w:t>
      </w:r>
      <w:r w:rsidR="0049284A" w:rsidRPr="0029595C">
        <w:rPr>
          <w:sz w:val="20"/>
        </w:rPr>
        <w:t>under</w:t>
      </w:r>
      <w:r w:rsidR="00130731" w:rsidRPr="0029595C">
        <w:rPr>
          <w:sz w:val="20"/>
        </w:rPr>
        <w:t xml:space="preserve"> this Contract </w:t>
      </w:r>
      <w:r w:rsidRPr="0029595C">
        <w:rPr>
          <w:sz w:val="20"/>
        </w:rPr>
        <w:t>as is available, including the effect of the event of Force Majeure, the mitigating action being taken and an estimate of the period of time required to overcome it and resume full delivery of Services.</w:t>
      </w:r>
    </w:p>
    <w:p w:rsidR="0081750E" w:rsidRPr="0029595C" w:rsidRDefault="0081750E" w:rsidP="00AA535E">
      <w:pPr>
        <w:keepLines/>
        <w:rPr>
          <w:rFonts w:cs="Arial"/>
          <w:b/>
          <w:sz w:val="20"/>
        </w:rPr>
      </w:pPr>
    </w:p>
    <w:p w:rsidR="0081750E" w:rsidRPr="0029595C" w:rsidRDefault="0081750E" w:rsidP="004D333B">
      <w:pPr>
        <w:keepLines/>
        <w:numPr>
          <w:ilvl w:val="2"/>
          <w:numId w:val="9"/>
        </w:numPr>
        <w:rPr>
          <w:sz w:val="20"/>
        </w:rPr>
      </w:pPr>
      <w:r w:rsidRPr="0029595C">
        <w:rPr>
          <w:sz w:val="20"/>
        </w:rPr>
        <w:t>A Party cannot claim relief</w:t>
      </w:r>
      <w:r w:rsidR="007A57DB" w:rsidRPr="0029595C">
        <w:rPr>
          <w:sz w:val="20"/>
        </w:rPr>
        <w:t xml:space="preserve"> as a result of an event of Force Majeure,</w:t>
      </w:r>
      <w:r w:rsidRPr="0029595C">
        <w:rPr>
          <w:sz w:val="20"/>
        </w:rPr>
        <w:t xml:space="preserve"> if the event of Force Majeure is attributable to that Party's wilful act, neglect or failure to take reasonable precautions against the relevant event of Force Majeure.</w:t>
      </w:r>
    </w:p>
    <w:p w:rsidR="00B75C77" w:rsidRPr="0029595C" w:rsidRDefault="00B75C77" w:rsidP="00AA535E">
      <w:pPr>
        <w:keepLines/>
        <w:rPr>
          <w:sz w:val="20"/>
        </w:rPr>
      </w:pPr>
    </w:p>
    <w:p w:rsidR="00B75C77" w:rsidRPr="0029595C" w:rsidRDefault="00B75C77" w:rsidP="004D333B">
      <w:pPr>
        <w:keepLines/>
        <w:numPr>
          <w:ilvl w:val="2"/>
          <w:numId w:val="9"/>
        </w:numPr>
        <w:rPr>
          <w:sz w:val="20"/>
        </w:rPr>
      </w:pPr>
      <w:r w:rsidRPr="0029595C">
        <w:rPr>
          <w:sz w:val="20"/>
        </w:rPr>
        <w:t xml:space="preserve">The </w:t>
      </w:r>
      <w:r w:rsidR="00DD5194" w:rsidRPr="0029595C">
        <w:rPr>
          <w:sz w:val="20"/>
        </w:rPr>
        <w:t>Authority</w:t>
      </w:r>
      <w:r w:rsidRPr="0029595C">
        <w:rPr>
          <w:sz w:val="20"/>
        </w:rPr>
        <w:t xml:space="preserve"> shall not be entitled to exercise its rights to withholdings and/or deduction of payments under this </w:t>
      </w:r>
      <w:r w:rsidR="00DD5194" w:rsidRPr="0029595C">
        <w:rPr>
          <w:sz w:val="20"/>
        </w:rPr>
        <w:t>Contract</w:t>
      </w:r>
      <w:r w:rsidRPr="0029595C">
        <w:rPr>
          <w:sz w:val="20"/>
        </w:rPr>
        <w:t xml:space="preserve">, to the extent that the circumstances giving rise to such rights arise as a result of an event of Force Majeure. </w:t>
      </w:r>
    </w:p>
    <w:p w:rsidR="006B7D57" w:rsidRPr="0029595C" w:rsidRDefault="006B7D57" w:rsidP="00AA535E">
      <w:pPr>
        <w:keepLines/>
        <w:rPr>
          <w:rFonts w:cs="Arial"/>
          <w:b/>
          <w:sz w:val="20"/>
        </w:rPr>
      </w:pPr>
    </w:p>
    <w:p w:rsidR="00AE7665" w:rsidRPr="0029595C" w:rsidRDefault="00A47F9A" w:rsidP="00EC5250">
      <w:pPr>
        <w:pStyle w:val="ContractSubHeading"/>
      </w:pPr>
      <w:bookmarkStart w:id="275" w:name="_Toc526948562"/>
      <w:r w:rsidRPr="0029595C">
        <w:t>THIRD PARTY RIGHTS</w:t>
      </w:r>
      <w:bookmarkEnd w:id="275"/>
    </w:p>
    <w:p w:rsidR="006B7D57" w:rsidRPr="0029595C" w:rsidRDefault="006B7D57" w:rsidP="00AA535E">
      <w:pPr>
        <w:keepLines/>
        <w:ind w:left="1008"/>
        <w:rPr>
          <w:sz w:val="20"/>
        </w:rPr>
      </w:pPr>
    </w:p>
    <w:p w:rsidR="00EC5250" w:rsidRPr="0029595C" w:rsidRDefault="00EC5250" w:rsidP="004D333B">
      <w:pPr>
        <w:pStyle w:val="ListParagraph"/>
        <w:keepLines/>
        <w:numPr>
          <w:ilvl w:val="1"/>
          <w:numId w:val="9"/>
        </w:numPr>
        <w:rPr>
          <w:vanish/>
          <w:sz w:val="20"/>
        </w:rPr>
      </w:pPr>
    </w:p>
    <w:p w:rsidR="006B7D57" w:rsidRPr="0029595C" w:rsidRDefault="004C011A" w:rsidP="004D333B">
      <w:pPr>
        <w:keepLines/>
        <w:numPr>
          <w:ilvl w:val="2"/>
          <w:numId w:val="9"/>
        </w:numPr>
        <w:rPr>
          <w:sz w:val="20"/>
        </w:rPr>
      </w:pPr>
      <w:r w:rsidRPr="0029595C">
        <w:rPr>
          <w:sz w:val="20"/>
        </w:rPr>
        <w:t>N</w:t>
      </w:r>
      <w:r w:rsidR="00FA2688" w:rsidRPr="0029595C">
        <w:rPr>
          <w:sz w:val="20"/>
        </w:rPr>
        <w:t xml:space="preserve">o term of this </w:t>
      </w:r>
      <w:r w:rsidR="00DD5194" w:rsidRPr="0029595C">
        <w:rPr>
          <w:sz w:val="20"/>
        </w:rPr>
        <w:t>Contract</w:t>
      </w:r>
      <w:r w:rsidR="00FA2688" w:rsidRPr="0029595C">
        <w:rPr>
          <w:sz w:val="20"/>
        </w:rPr>
        <w:t xml:space="preserve"> is intended to confer a benefit on, or to be enforceable by, any person who is not a party to this </w:t>
      </w:r>
      <w:r w:rsidR="00DD5194" w:rsidRPr="0029595C">
        <w:rPr>
          <w:sz w:val="20"/>
        </w:rPr>
        <w:t>Contract</w:t>
      </w:r>
      <w:r w:rsidR="00FA2688" w:rsidRPr="0029595C">
        <w:rPr>
          <w:sz w:val="20"/>
        </w:rPr>
        <w:t>.</w:t>
      </w:r>
    </w:p>
    <w:p w:rsidR="006B7D57" w:rsidRPr="0029595C" w:rsidRDefault="006B7D57" w:rsidP="00AA535E">
      <w:pPr>
        <w:keepLines/>
        <w:ind w:left="1008"/>
        <w:rPr>
          <w:rFonts w:cs="Arial"/>
          <w:b/>
          <w:sz w:val="20"/>
        </w:rPr>
      </w:pPr>
    </w:p>
    <w:p w:rsidR="00167513" w:rsidRPr="0029595C" w:rsidRDefault="00A47F9A" w:rsidP="00EC5250">
      <w:pPr>
        <w:pStyle w:val="ContractSubHeading"/>
      </w:pPr>
      <w:bookmarkStart w:id="276" w:name="_Toc526948563"/>
      <w:r w:rsidRPr="0029595C">
        <w:t>CAPACITY</w:t>
      </w:r>
      <w:bookmarkEnd w:id="276"/>
    </w:p>
    <w:p w:rsidR="00167513" w:rsidRPr="0029595C" w:rsidRDefault="00167513" w:rsidP="00AA535E">
      <w:pPr>
        <w:keepLines/>
        <w:rPr>
          <w:rFonts w:cs="Arial"/>
          <w:sz w:val="20"/>
        </w:rPr>
      </w:pPr>
    </w:p>
    <w:p w:rsidR="00EC5250" w:rsidRPr="0029595C" w:rsidRDefault="00EC5250" w:rsidP="004D333B">
      <w:pPr>
        <w:pStyle w:val="ListParagraph"/>
        <w:keepLines/>
        <w:numPr>
          <w:ilvl w:val="1"/>
          <w:numId w:val="9"/>
        </w:numPr>
        <w:rPr>
          <w:vanish/>
          <w:sz w:val="20"/>
        </w:rPr>
      </w:pPr>
    </w:p>
    <w:p w:rsidR="00167513" w:rsidRPr="0029595C" w:rsidRDefault="00167513" w:rsidP="004D333B">
      <w:pPr>
        <w:keepLines/>
        <w:numPr>
          <w:ilvl w:val="2"/>
          <w:numId w:val="9"/>
        </w:numPr>
        <w:rPr>
          <w:sz w:val="20"/>
        </w:rPr>
      </w:pPr>
      <w:r w:rsidRPr="0029595C">
        <w:rPr>
          <w:sz w:val="20"/>
        </w:rPr>
        <w:t xml:space="preserve">Without prejudice to the contractual rights and/or remedies of the Provider expressly set out in this </w:t>
      </w:r>
      <w:r w:rsidR="00DD5194" w:rsidRPr="0029595C">
        <w:rPr>
          <w:sz w:val="20"/>
        </w:rPr>
        <w:t>Contract</w:t>
      </w:r>
      <w:r w:rsidRPr="0029595C">
        <w:rPr>
          <w:sz w:val="20"/>
        </w:rPr>
        <w:t xml:space="preserve">, the obligations of the </w:t>
      </w:r>
      <w:r w:rsidR="004C011A" w:rsidRPr="0029595C">
        <w:rPr>
          <w:sz w:val="20"/>
        </w:rPr>
        <w:t xml:space="preserve">Authority </w:t>
      </w:r>
      <w:r w:rsidRPr="0029595C">
        <w:rPr>
          <w:sz w:val="20"/>
        </w:rPr>
        <w:t xml:space="preserve">under this </w:t>
      </w:r>
      <w:r w:rsidR="00DD5194" w:rsidRPr="0029595C">
        <w:rPr>
          <w:sz w:val="20"/>
        </w:rPr>
        <w:t>Contract</w:t>
      </w:r>
      <w:r w:rsidRPr="0029595C">
        <w:rPr>
          <w:sz w:val="20"/>
        </w:rPr>
        <w:t xml:space="preserve"> are obligations of the </w:t>
      </w:r>
      <w:r w:rsidR="00DD5194" w:rsidRPr="0029595C">
        <w:rPr>
          <w:sz w:val="20"/>
        </w:rPr>
        <w:t>Authority</w:t>
      </w:r>
      <w:r w:rsidRPr="0029595C">
        <w:rPr>
          <w:sz w:val="20"/>
        </w:rPr>
        <w:t xml:space="preserve"> in its capacity as a contracting counterparty and nothing in this </w:t>
      </w:r>
      <w:r w:rsidR="00DD5194" w:rsidRPr="0029595C">
        <w:rPr>
          <w:sz w:val="20"/>
        </w:rPr>
        <w:t>Contract</w:t>
      </w:r>
      <w:r w:rsidRPr="0029595C">
        <w:rPr>
          <w:sz w:val="20"/>
        </w:rPr>
        <w:t xml:space="preserve"> shall operate as an obligation upon the </w:t>
      </w:r>
      <w:r w:rsidR="00DD5194" w:rsidRPr="0029595C">
        <w:rPr>
          <w:sz w:val="20"/>
        </w:rPr>
        <w:t>Authority</w:t>
      </w:r>
      <w:r w:rsidRPr="0029595C">
        <w:rPr>
          <w:sz w:val="20"/>
        </w:rPr>
        <w:t xml:space="preserve"> or in any way fetter or constrain the </w:t>
      </w:r>
      <w:r w:rsidR="00DD5194" w:rsidRPr="0029595C">
        <w:rPr>
          <w:sz w:val="20"/>
        </w:rPr>
        <w:t>Authority</w:t>
      </w:r>
      <w:r w:rsidRPr="0029595C">
        <w:rPr>
          <w:sz w:val="20"/>
        </w:rPr>
        <w:t xml:space="preserve"> in any other capacity, nor shall the exercise by the </w:t>
      </w:r>
      <w:r w:rsidR="00DD5194" w:rsidRPr="0029595C">
        <w:rPr>
          <w:sz w:val="20"/>
        </w:rPr>
        <w:t>Authority</w:t>
      </w:r>
      <w:r w:rsidRPr="0029595C">
        <w:rPr>
          <w:sz w:val="20"/>
        </w:rPr>
        <w:t xml:space="preserve"> of its duties and powers in any other capacity lead to any liability on the part of the </w:t>
      </w:r>
      <w:r w:rsidR="00DD5194" w:rsidRPr="0029595C">
        <w:rPr>
          <w:sz w:val="20"/>
        </w:rPr>
        <w:t>Authority</w:t>
      </w:r>
      <w:r w:rsidRPr="0029595C">
        <w:rPr>
          <w:sz w:val="20"/>
        </w:rPr>
        <w:t xml:space="preserve"> under this </w:t>
      </w:r>
      <w:r w:rsidR="00DD5194" w:rsidRPr="0029595C">
        <w:rPr>
          <w:sz w:val="20"/>
        </w:rPr>
        <w:t>Contract</w:t>
      </w:r>
      <w:r w:rsidRPr="0029595C">
        <w:rPr>
          <w:sz w:val="20"/>
        </w:rPr>
        <w:t xml:space="preserve"> (howsoever arising) in any capacity other than as contracting counterparty.</w:t>
      </w:r>
    </w:p>
    <w:p w:rsidR="00167513" w:rsidRPr="0029595C" w:rsidRDefault="00167513" w:rsidP="00AA535E">
      <w:pPr>
        <w:keepLines/>
        <w:rPr>
          <w:rFonts w:cs="Arial"/>
          <w:b/>
          <w:sz w:val="20"/>
        </w:rPr>
      </w:pPr>
    </w:p>
    <w:p w:rsidR="00AE7665" w:rsidRPr="0029595C" w:rsidRDefault="00A47F9A" w:rsidP="00EC5250">
      <w:pPr>
        <w:pStyle w:val="ContractSubHeading"/>
      </w:pPr>
      <w:bookmarkStart w:id="277" w:name="_Toc526948564"/>
      <w:r w:rsidRPr="0029595C">
        <w:t>SEVERABILITY</w:t>
      </w:r>
      <w:bookmarkEnd w:id="277"/>
      <w:r w:rsidR="00FA2688" w:rsidRPr="0029595C">
        <w:t xml:space="preserve"> </w:t>
      </w:r>
    </w:p>
    <w:p w:rsidR="00FA2688" w:rsidRPr="0029595C" w:rsidRDefault="00FA2688"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FA2688" w:rsidRPr="0029595C" w:rsidRDefault="00FA2688" w:rsidP="004D333B">
      <w:pPr>
        <w:keepLines/>
        <w:numPr>
          <w:ilvl w:val="2"/>
          <w:numId w:val="9"/>
        </w:numPr>
        <w:rPr>
          <w:rFonts w:cs="Arial"/>
          <w:b/>
          <w:sz w:val="20"/>
        </w:rPr>
      </w:pPr>
      <w:r w:rsidRPr="0029595C">
        <w:rPr>
          <w:sz w:val="20"/>
        </w:rPr>
        <w:t xml:space="preserve">If any provision or part of any provision of this </w:t>
      </w:r>
      <w:r w:rsidR="00DD5194" w:rsidRPr="0029595C">
        <w:rPr>
          <w:sz w:val="20"/>
        </w:rPr>
        <w:t>Contract</w:t>
      </w:r>
      <w:r w:rsidRPr="0029595C">
        <w:rPr>
          <w:sz w:val="20"/>
        </w:rPr>
        <w:t xml:space="preserve"> is declared invalid or otherwise unenforceable, the provision or part of the provision as applicable </w:t>
      </w:r>
      <w:r w:rsidR="008F7B35" w:rsidRPr="0029595C">
        <w:rPr>
          <w:sz w:val="20"/>
        </w:rPr>
        <w:t xml:space="preserve">will </w:t>
      </w:r>
      <w:r w:rsidRPr="0029595C">
        <w:rPr>
          <w:sz w:val="20"/>
        </w:rPr>
        <w:t xml:space="preserve">be severed from this </w:t>
      </w:r>
      <w:r w:rsidR="00DD5194" w:rsidRPr="0029595C">
        <w:rPr>
          <w:sz w:val="20"/>
        </w:rPr>
        <w:t>Contract</w:t>
      </w:r>
      <w:r w:rsidRPr="0029595C">
        <w:rPr>
          <w:sz w:val="20"/>
        </w:rPr>
        <w:t xml:space="preserve"> and this </w:t>
      </w:r>
      <w:r w:rsidR="008F7B35" w:rsidRPr="0029595C">
        <w:rPr>
          <w:sz w:val="20"/>
        </w:rPr>
        <w:t>will</w:t>
      </w:r>
      <w:r w:rsidRPr="0029595C">
        <w:rPr>
          <w:sz w:val="20"/>
        </w:rPr>
        <w:t xml:space="preserve"> not affect the validity and/or enforceability of the remaining part of </w:t>
      </w:r>
      <w:r w:rsidR="008F7B35" w:rsidRPr="0029595C">
        <w:rPr>
          <w:sz w:val="20"/>
        </w:rPr>
        <w:t>that</w:t>
      </w:r>
      <w:r w:rsidRPr="0029595C">
        <w:rPr>
          <w:sz w:val="20"/>
        </w:rPr>
        <w:t xml:space="preserve"> provision or other provisions of this </w:t>
      </w:r>
      <w:r w:rsidR="00DD5194" w:rsidRPr="0029595C">
        <w:rPr>
          <w:sz w:val="20"/>
        </w:rPr>
        <w:t>Contract</w:t>
      </w:r>
      <w:r w:rsidRPr="0029595C">
        <w:rPr>
          <w:sz w:val="20"/>
        </w:rPr>
        <w:t>.</w:t>
      </w:r>
    </w:p>
    <w:p w:rsidR="00FA2688" w:rsidRPr="0029595C" w:rsidRDefault="00FA2688" w:rsidP="00AA535E">
      <w:pPr>
        <w:keepLines/>
        <w:rPr>
          <w:rFonts w:cs="Arial"/>
          <w:b/>
          <w:sz w:val="20"/>
        </w:rPr>
      </w:pPr>
    </w:p>
    <w:p w:rsidR="00FA2688" w:rsidRPr="0029595C" w:rsidRDefault="00A47F9A" w:rsidP="00EC5250">
      <w:pPr>
        <w:pStyle w:val="ContractSubHeading"/>
      </w:pPr>
      <w:bookmarkStart w:id="278" w:name="_Toc526948565"/>
      <w:r w:rsidRPr="0029595C">
        <w:t>WAIVER</w:t>
      </w:r>
      <w:bookmarkEnd w:id="278"/>
    </w:p>
    <w:p w:rsidR="00FA2688" w:rsidRPr="0029595C" w:rsidRDefault="00FA2688"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AE7665" w:rsidRPr="0029595C" w:rsidRDefault="00FA2688" w:rsidP="004D333B">
      <w:pPr>
        <w:keepLines/>
        <w:numPr>
          <w:ilvl w:val="2"/>
          <w:numId w:val="9"/>
        </w:numPr>
        <w:rPr>
          <w:rFonts w:cs="Arial"/>
          <w:b/>
          <w:sz w:val="20"/>
        </w:rPr>
      </w:pPr>
      <w:r w:rsidRPr="0029595C">
        <w:rPr>
          <w:sz w:val="20"/>
        </w:rPr>
        <w:t xml:space="preserve">Any relaxation or delay by either Party in exercising any right under this </w:t>
      </w:r>
      <w:r w:rsidR="00DD5194" w:rsidRPr="0029595C">
        <w:rPr>
          <w:sz w:val="20"/>
        </w:rPr>
        <w:t>Contract</w:t>
      </w:r>
      <w:r w:rsidRPr="0029595C">
        <w:rPr>
          <w:sz w:val="20"/>
        </w:rPr>
        <w:t xml:space="preserve"> </w:t>
      </w:r>
      <w:r w:rsidR="008F7B35" w:rsidRPr="0029595C">
        <w:rPr>
          <w:sz w:val="20"/>
        </w:rPr>
        <w:t>will</w:t>
      </w:r>
      <w:r w:rsidRPr="0029595C">
        <w:rPr>
          <w:sz w:val="20"/>
        </w:rPr>
        <w:t xml:space="preserve"> not be taken as a waiver of that right and </w:t>
      </w:r>
      <w:r w:rsidR="008F7B35" w:rsidRPr="0029595C">
        <w:rPr>
          <w:sz w:val="20"/>
        </w:rPr>
        <w:t xml:space="preserve">will </w:t>
      </w:r>
      <w:r w:rsidRPr="0029595C">
        <w:rPr>
          <w:sz w:val="20"/>
        </w:rPr>
        <w:t>not affect the ability of that Party subsequently to exercise that right.</w:t>
      </w:r>
    </w:p>
    <w:p w:rsidR="00B74520" w:rsidRPr="0029595C" w:rsidRDefault="00B74520" w:rsidP="00AA535E">
      <w:pPr>
        <w:keepLines/>
        <w:rPr>
          <w:rFonts w:cs="Arial"/>
          <w:b/>
          <w:sz w:val="20"/>
        </w:rPr>
      </w:pPr>
    </w:p>
    <w:p w:rsidR="00182998" w:rsidRPr="0029595C" w:rsidRDefault="00A47F9A" w:rsidP="00EC5250">
      <w:pPr>
        <w:pStyle w:val="ContractSubHeading"/>
      </w:pPr>
      <w:bookmarkStart w:id="279" w:name="_Toc526948566"/>
      <w:r w:rsidRPr="0029595C">
        <w:t>PUBLICITY</w:t>
      </w:r>
      <w:bookmarkEnd w:id="279"/>
    </w:p>
    <w:p w:rsidR="004961E9" w:rsidRPr="0029595C" w:rsidRDefault="004961E9" w:rsidP="00AA535E">
      <w:pPr>
        <w:keepLines/>
        <w:rPr>
          <w:rFonts w:cs="Arial"/>
          <w:b/>
          <w:sz w:val="20"/>
        </w:rPr>
      </w:pPr>
    </w:p>
    <w:p w:rsidR="00EC5250" w:rsidRPr="0029595C" w:rsidRDefault="00EC5250" w:rsidP="004D333B">
      <w:pPr>
        <w:pStyle w:val="ListParagraph"/>
        <w:keepLines/>
        <w:numPr>
          <w:ilvl w:val="1"/>
          <w:numId w:val="9"/>
        </w:numPr>
        <w:rPr>
          <w:vanish/>
          <w:sz w:val="20"/>
        </w:rPr>
      </w:pPr>
    </w:p>
    <w:p w:rsidR="004961E9" w:rsidRPr="0029595C" w:rsidRDefault="004961E9" w:rsidP="004D333B">
      <w:pPr>
        <w:keepLines/>
        <w:numPr>
          <w:ilvl w:val="2"/>
          <w:numId w:val="9"/>
        </w:numPr>
        <w:rPr>
          <w:sz w:val="20"/>
        </w:rPr>
      </w:pPr>
      <w:r w:rsidRPr="0029595C">
        <w:rPr>
          <w:sz w:val="20"/>
        </w:rPr>
        <w:t>Without prejudice to clause B3</w:t>
      </w:r>
      <w:r w:rsidR="006B7753" w:rsidRPr="0029595C">
        <w:rPr>
          <w:sz w:val="20"/>
        </w:rPr>
        <w:t>8</w:t>
      </w:r>
      <w:r w:rsidRPr="0029595C">
        <w:rPr>
          <w:sz w:val="20"/>
        </w:rPr>
        <w:t xml:space="preserve"> (</w:t>
      </w:r>
      <w:r w:rsidRPr="0029595C">
        <w:rPr>
          <w:i/>
          <w:sz w:val="20"/>
        </w:rPr>
        <w:t>Freedom of Information</w:t>
      </w:r>
      <w:r w:rsidR="006B7753" w:rsidRPr="0029595C">
        <w:rPr>
          <w:i/>
          <w:sz w:val="20"/>
        </w:rPr>
        <w:t xml:space="preserve"> and Transparency</w:t>
      </w:r>
      <w:r w:rsidRPr="0029595C">
        <w:rPr>
          <w:sz w:val="20"/>
        </w:rPr>
        <w:t xml:space="preserve">), except with the written consent of the </w:t>
      </w:r>
      <w:r w:rsidR="00DD5194" w:rsidRPr="0029595C">
        <w:rPr>
          <w:sz w:val="20"/>
        </w:rPr>
        <w:t>Authority</w:t>
      </w:r>
      <w:r w:rsidRPr="0029595C">
        <w:rPr>
          <w:sz w:val="20"/>
        </w:rPr>
        <w:t xml:space="preserve">, (such consent not to be unreasonably withheld or delayed), the Provider </w:t>
      </w:r>
      <w:r w:rsidR="006B7753" w:rsidRPr="0029595C">
        <w:rPr>
          <w:sz w:val="20"/>
        </w:rPr>
        <w:t>must</w:t>
      </w:r>
      <w:r w:rsidRPr="0029595C">
        <w:rPr>
          <w:sz w:val="20"/>
        </w:rPr>
        <w:t xml:space="preserve"> not make any press announcements in relation to this </w:t>
      </w:r>
      <w:r w:rsidR="00DD5194" w:rsidRPr="0029595C">
        <w:rPr>
          <w:sz w:val="20"/>
        </w:rPr>
        <w:t>Contract</w:t>
      </w:r>
      <w:r w:rsidRPr="0029595C">
        <w:rPr>
          <w:sz w:val="20"/>
        </w:rPr>
        <w:t xml:space="preserve"> in any way.</w:t>
      </w:r>
    </w:p>
    <w:p w:rsidR="006428E1" w:rsidRPr="0029595C" w:rsidRDefault="006428E1" w:rsidP="00AA535E">
      <w:pPr>
        <w:keepLines/>
        <w:rPr>
          <w:sz w:val="20"/>
        </w:rPr>
      </w:pPr>
    </w:p>
    <w:p w:rsidR="00182998" w:rsidRPr="0029595C" w:rsidRDefault="006428E1" w:rsidP="004D333B">
      <w:pPr>
        <w:keepLines/>
        <w:numPr>
          <w:ilvl w:val="2"/>
          <w:numId w:val="9"/>
        </w:numPr>
        <w:rPr>
          <w:sz w:val="20"/>
        </w:rPr>
      </w:pPr>
      <w:r w:rsidRPr="0029595C">
        <w:rPr>
          <w:sz w:val="20"/>
        </w:rPr>
        <w:t xml:space="preserve">The Provider </w:t>
      </w:r>
      <w:r w:rsidR="006B7753" w:rsidRPr="0029595C">
        <w:rPr>
          <w:sz w:val="20"/>
        </w:rPr>
        <w:t>must</w:t>
      </w:r>
      <w:r w:rsidRPr="0029595C">
        <w:rPr>
          <w:sz w:val="20"/>
        </w:rPr>
        <w:t xml:space="preserve"> take all reasonable steps to ensure the observance of the provisions of clause B4</w:t>
      </w:r>
      <w:r w:rsidR="006B7753" w:rsidRPr="0029595C">
        <w:rPr>
          <w:sz w:val="20"/>
        </w:rPr>
        <w:t>5</w:t>
      </w:r>
      <w:r w:rsidRPr="0029595C">
        <w:rPr>
          <w:sz w:val="20"/>
        </w:rPr>
        <w:t xml:space="preserve">.1 by all its staff, servants, agents, consultants and sub-contractors. </w:t>
      </w:r>
    </w:p>
    <w:p w:rsidR="00182998" w:rsidRPr="0029595C" w:rsidRDefault="00182998" w:rsidP="00AA535E">
      <w:pPr>
        <w:keepLines/>
        <w:rPr>
          <w:rFonts w:cs="Arial"/>
          <w:b/>
          <w:sz w:val="20"/>
        </w:rPr>
      </w:pPr>
    </w:p>
    <w:p w:rsidR="00AB4C01" w:rsidRPr="0029595C" w:rsidRDefault="0081750C" w:rsidP="00EC5250">
      <w:pPr>
        <w:pStyle w:val="ContractSubHeading"/>
      </w:pPr>
      <w:bookmarkStart w:id="280" w:name="_Toc526948567"/>
      <w:r w:rsidRPr="0029595C">
        <w:t>EXCLUSION OF PARTNERSHIP, JOINT VENTURE OR AGENCY</w:t>
      </w:r>
      <w:bookmarkEnd w:id="280"/>
    </w:p>
    <w:p w:rsidR="00EC5250" w:rsidRPr="0029595C" w:rsidRDefault="00EC5250" w:rsidP="004D333B">
      <w:pPr>
        <w:pStyle w:val="ListParagraph"/>
        <w:widowControl w:val="0"/>
        <w:numPr>
          <w:ilvl w:val="1"/>
          <w:numId w:val="9"/>
        </w:numPr>
        <w:suppressAutoHyphens w:val="0"/>
        <w:spacing w:before="240"/>
        <w:outlineLvl w:val="1"/>
        <w:rPr>
          <w:rFonts w:cs="Arial"/>
          <w:bCs/>
          <w:vanish/>
          <w:sz w:val="20"/>
        </w:rPr>
      </w:pPr>
      <w:bookmarkStart w:id="281" w:name="_Toc433724266"/>
      <w:bookmarkStart w:id="282" w:name="_Toc433724423"/>
      <w:bookmarkStart w:id="283" w:name="_Toc433724578"/>
      <w:bookmarkStart w:id="284" w:name="_Toc433724781"/>
      <w:bookmarkStart w:id="285" w:name="_Toc433724919"/>
      <w:bookmarkStart w:id="286" w:name="_Toc433725054"/>
      <w:bookmarkStart w:id="287" w:name="_Toc433725188"/>
      <w:bookmarkStart w:id="288" w:name="_Toc433725322"/>
      <w:bookmarkStart w:id="289" w:name="_Toc433725579"/>
      <w:bookmarkStart w:id="290" w:name="_Toc433725709"/>
      <w:bookmarkStart w:id="291" w:name="_Toc433726526"/>
      <w:bookmarkStart w:id="292" w:name="_Toc433726651"/>
      <w:bookmarkStart w:id="293" w:name="_Toc433726777"/>
      <w:bookmarkStart w:id="294" w:name="_Toc433726900"/>
      <w:bookmarkStart w:id="295" w:name="_Toc433727021"/>
      <w:bookmarkStart w:id="296" w:name="_Toc433727142"/>
      <w:bookmarkStart w:id="297" w:name="_Toc433727262"/>
      <w:bookmarkStart w:id="298" w:name="_Toc433727391"/>
      <w:bookmarkStart w:id="299" w:name="_Toc433727503"/>
      <w:bookmarkStart w:id="300" w:name="_Toc433727614"/>
      <w:bookmarkStart w:id="301" w:name="_Toc433727726"/>
      <w:bookmarkStart w:id="302" w:name="_Toc433727830"/>
      <w:bookmarkStart w:id="303" w:name="_Toc433727933"/>
      <w:bookmarkStart w:id="304" w:name="_Toc433728035"/>
      <w:bookmarkStart w:id="305" w:name="_Toc433728135"/>
      <w:bookmarkStart w:id="306" w:name="_Toc433728219"/>
      <w:bookmarkStart w:id="307" w:name="_Toc433728318"/>
      <w:bookmarkStart w:id="308" w:name="_Toc433728413"/>
      <w:bookmarkStart w:id="309" w:name="_Toc433728509"/>
      <w:bookmarkStart w:id="310" w:name="_Toc433728604"/>
      <w:bookmarkStart w:id="311" w:name="_Toc475102248"/>
      <w:bookmarkStart w:id="312" w:name="_Toc483468731"/>
      <w:bookmarkStart w:id="313" w:name="_Toc526948568"/>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E54119" w:rsidRPr="0029595C" w:rsidRDefault="00E54119" w:rsidP="00E54119"/>
    <w:p w:rsidR="0027282F" w:rsidRPr="0029595C" w:rsidRDefault="00E54119" w:rsidP="00E54119">
      <w:pPr>
        <w:ind w:left="1008" w:hanging="1008"/>
        <w:rPr>
          <w:sz w:val="20"/>
        </w:rPr>
      </w:pPr>
      <w:r w:rsidRPr="0029595C">
        <w:rPr>
          <w:sz w:val="20"/>
        </w:rPr>
        <w:t>B46.1.</w:t>
      </w:r>
      <w:r w:rsidRPr="0029595C">
        <w:rPr>
          <w:sz w:val="20"/>
        </w:rPr>
        <w:tab/>
      </w:r>
      <w:r w:rsidR="0027282F" w:rsidRPr="0029595C">
        <w:rPr>
          <w:sz w:val="20"/>
        </w:rPr>
        <w:t xml:space="preserve">Nothing in this </w:t>
      </w:r>
      <w:r w:rsidR="00DD5194" w:rsidRPr="0029595C">
        <w:rPr>
          <w:sz w:val="20"/>
        </w:rPr>
        <w:t>Contract</w:t>
      </w:r>
      <w:r w:rsidR="0027282F" w:rsidRPr="0029595C">
        <w:rPr>
          <w:sz w:val="20"/>
        </w:rPr>
        <w:t xml:space="preserve"> create</w:t>
      </w:r>
      <w:r w:rsidR="005D3074" w:rsidRPr="0029595C">
        <w:rPr>
          <w:sz w:val="20"/>
        </w:rPr>
        <w:t>s</w:t>
      </w:r>
      <w:r w:rsidR="0027282F" w:rsidRPr="0029595C">
        <w:rPr>
          <w:sz w:val="20"/>
        </w:rPr>
        <w:t xml:space="preserve"> a partnership or joint venture or relationship of employer and employee or principal and agent between the </w:t>
      </w:r>
      <w:r w:rsidR="00DD5194" w:rsidRPr="0029595C">
        <w:rPr>
          <w:sz w:val="20"/>
        </w:rPr>
        <w:t>Authority</w:t>
      </w:r>
      <w:r w:rsidR="0027282F" w:rsidRPr="0029595C">
        <w:rPr>
          <w:sz w:val="20"/>
        </w:rPr>
        <w:t xml:space="preserve"> and the Provider.</w:t>
      </w:r>
    </w:p>
    <w:p w:rsidR="00B67709" w:rsidRPr="0029595C" w:rsidRDefault="00B67709" w:rsidP="00910B7A">
      <w:pPr>
        <w:pStyle w:val="ListParagraph"/>
        <w:ind w:left="0"/>
        <w:rPr>
          <w:rFonts w:cs="Arial"/>
          <w:sz w:val="20"/>
        </w:rPr>
      </w:pPr>
      <w:bookmarkStart w:id="314" w:name="_Toc220920189"/>
      <w:bookmarkStart w:id="315" w:name="_Toc285442998"/>
      <w:bookmarkEnd w:id="53"/>
      <w:bookmarkEnd w:id="54"/>
      <w:bookmarkEnd w:id="55"/>
      <w:bookmarkEnd w:id="56"/>
      <w:bookmarkEnd w:id="57"/>
      <w:bookmarkEnd w:id="63"/>
      <w:bookmarkEnd w:id="64"/>
      <w:bookmarkEnd w:id="65"/>
    </w:p>
    <w:p w:rsidR="004304C6" w:rsidRPr="0029595C" w:rsidRDefault="00A47F9A" w:rsidP="00EC5250">
      <w:pPr>
        <w:pStyle w:val="ContractSubHeading"/>
      </w:pPr>
      <w:bookmarkStart w:id="316" w:name="_Toc220920259"/>
      <w:bookmarkStart w:id="317" w:name="_Toc285443066"/>
      <w:bookmarkStart w:id="318" w:name="_Ref329083429"/>
      <w:bookmarkStart w:id="319" w:name="_Ref329353249"/>
      <w:bookmarkStart w:id="320" w:name="_Ref337471157"/>
      <w:bookmarkStart w:id="321" w:name="_Toc526948569"/>
      <w:r w:rsidRPr="0029595C">
        <w:t>GOVERNING LAW AND JURISDICTION</w:t>
      </w:r>
      <w:bookmarkEnd w:id="316"/>
      <w:bookmarkEnd w:id="317"/>
      <w:bookmarkEnd w:id="318"/>
      <w:bookmarkEnd w:id="319"/>
      <w:bookmarkEnd w:id="320"/>
      <w:bookmarkEnd w:id="321"/>
    </w:p>
    <w:p w:rsidR="00EC5250" w:rsidRPr="0029595C" w:rsidRDefault="00EC5250" w:rsidP="004D333B">
      <w:pPr>
        <w:pStyle w:val="ListParagraph"/>
        <w:widowControl w:val="0"/>
        <w:numPr>
          <w:ilvl w:val="1"/>
          <w:numId w:val="9"/>
        </w:numPr>
        <w:suppressAutoHyphens w:val="0"/>
        <w:spacing w:before="240"/>
        <w:outlineLvl w:val="1"/>
        <w:rPr>
          <w:rFonts w:cs="Arial"/>
          <w:bCs/>
          <w:vanish/>
          <w:sz w:val="20"/>
        </w:rPr>
      </w:pPr>
      <w:bookmarkStart w:id="322" w:name="_Toc433724269"/>
      <w:bookmarkStart w:id="323" w:name="_Toc433724426"/>
      <w:bookmarkStart w:id="324" w:name="_Toc433724581"/>
      <w:bookmarkStart w:id="325" w:name="_Toc433724784"/>
      <w:bookmarkStart w:id="326" w:name="_Toc433724922"/>
      <w:bookmarkStart w:id="327" w:name="_Toc433725057"/>
      <w:bookmarkStart w:id="328" w:name="_Toc433725191"/>
      <w:bookmarkStart w:id="329" w:name="_Toc433725325"/>
      <w:bookmarkStart w:id="330" w:name="_Toc433725582"/>
      <w:bookmarkStart w:id="331" w:name="_Toc433725712"/>
      <w:bookmarkStart w:id="332" w:name="_Toc433726529"/>
      <w:bookmarkStart w:id="333" w:name="_Toc433726654"/>
      <w:bookmarkStart w:id="334" w:name="_Toc433726779"/>
      <w:bookmarkStart w:id="335" w:name="_Toc433726902"/>
      <w:bookmarkStart w:id="336" w:name="_Toc433727023"/>
      <w:bookmarkStart w:id="337" w:name="_Toc433727144"/>
      <w:bookmarkStart w:id="338" w:name="_Toc433727264"/>
      <w:bookmarkStart w:id="339" w:name="_Toc433727393"/>
      <w:bookmarkStart w:id="340" w:name="_Toc433727505"/>
      <w:bookmarkStart w:id="341" w:name="_Toc433727616"/>
      <w:bookmarkStart w:id="342" w:name="_Toc433727728"/>
      <w:bookmarkStart w:id="343" w:name="_Toc433727832"/>
      <w:bookmarkStart w:id="344" w:name="_Toc433727935"/>
      <w:bookmarkStart w:id="345" w:name="_Toc433728037"/>
      <w:bookmarkStart w:id="346" w:name="_Toc433728137"/>
      <w:bookmarkStart w:id="347" w:name="_Toc433728221"/>
      <w:bookmarkStart w:id="348" w:name="_Toc433728320"/>
      <w:bookmarkStart w:id="349" w:name="_Toc433728415"/>
      <w:bookmarkStart w:id="350" w:name="_Toc433728511"/>
      <w:bookmarkStart w:id="351" w:name="_Toc433728606"/>
      <w:bookmarkStart w:id="352" w:name="_Toc475102250"/>
      <w:bookmarkStart w:id="353" w:name="_Toc483468733"/>
      <w:bookmarkStart w:id="354" w:name="_Toc52694857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E54119" w:rsidRPr="0029595C" w:rsidRDefault="00E54119" w:rsidP="00E54119">
      <w:pPr>
        <w:rPr>
          <w:sz w:val="20"/>
        </w:rPr>
      </w:pPr>
    </w:p>
    <w:p w:rsidR="00490469" w:rsidRPr="0029595C" w:rsidRDefault="00E54119" w:rsidP="00E54119">
      <w:pPr>
        <w:ind w:left="1008" w:hanging="1008"/>
        <w:rPr>
          <w:sz w:val="20"/>
        </w:rPr>
      </w:pPr>
      <w:r w:rsidRPr="0029595C">
        <w:rPr>
          <w:sz w:val="20"/>
        </w:rPr>
        <w:t>B47.1.</w:t>
      </w:r>
      <w:r w:rsidRPr="0029595C">
        <w:rPr>
          <w:sz w:val="20"/>
        </w:rPr>
        <w:tab/>
      </w:r>
      <w:r w:rsidR="00490469" w:rsidRPr="0029595C">
        <w:rPr>
          <w:sz w:val="20"/>
        </w:rPr>
        <w:t xml:space="preserve">This </w:t>
      </w:r>
      <w:r w:rsidR="00DD5194" w:rsidRPr="0029595C">
        <w:rPr>
          <w:sz w:val="20"/>
        </w:rPr>
        <w:t>Contract</w:t>
      </w:r>
      <w:r w:rsidR="00490469" w:rsidRPr="0029595C">
        <w:rPr>
          <w:sz w:val="20"/>
        </w:rPr>
        <w:t xml:space="preserve"> </w:t>
      </w:r>
      <w:r w:rsidR="005D3074" w:rsidRPr="0029595C">
        <w:rPr>
          <w:sz w:val="20"/>
        </w:rPr>
        <w:t xml:space="preserve">will </w:t>
      </w:r>
      <w:r w:rsidR="00490469" w:rsidRPr="0029595C">
        <w:rPr>
          <w:sz w:val="20"/>
        </w:rPr>
        <w:t xml:space="preserve">be governed by and interpreted in accordance with English Law and </w:t>
      </w:r>
      <w:r w:rsidR="005D3074" w:rsidRPr="0029595C">
        <w:rPr>
          <w:sz w:val="20"/>
        </w:rPr>
        <w:t xml:space="preserve">will </w:t>
      </w:r>
      <w:r w:rsidR="00490469" w:rsidRPr="0029595C">
        <w:rPr>
          <w:sz w:val="20"/>
        </w:rPr>
        <w:t>be subject to the exclusive jurisdiction of the Courts of England and Wales.</w:t>
      </w:r>
    </w:p>
    <w:p w:rsidR="00E54119" w:rsidRPr="0029595C" w:rsidRDefault="00E54119" w:rsidP="00E54119">
      <w:pPr>
        <w:rPr>
          <w:sz w:val="20"/>
        </w:rPr>
      </w:pPr>
    </w:p>
    <w:p w:rsidR="00490469" w:rsidRPr="0029595C" w:rsidRDefault="00E54119" w:rsidP="00E54119">
      <w:pPr>
        <w:ind w:left="1008" w:hanging="1008"/>
        <w:rPr>
          <w:sz w:val="20"/>
        </w:rPr>
      </w:pPr>
      <w:r w:rsidRPr="0029595C">
        <w:rPr>
          <w:sz w:val="20"/>
        </w:rPr>
        <w:t>B47.2.</w:t>
      </w:r>
      <w:r w:rsidRPr="0029595C">
        <w:rPr>
          <w:sz w:val="20"/>
        </w:rPr>
        <w:tab/>
      </w:r>
      <w:r w:rsidR="00490469" w:rsidRPr="0029595C">
        <w:rPr>
          <w:sz w:val="20"/>
        </w:rPr>
        <w:t>Subject to the provisions of clause B</w:t>
      </w:r>
      <w:r w:rsidR="005D3074" w:rsidRPr="0029595C">
        <w:rPr>
          <w:sz w:val="20"/>
        </w:rPr>
        <w:t>30</w:t>
      </w:r>
      <w:r w:rsidR="00490469" w:rsidRPr="0029595C">
        <w:rPr>
          <w:sz w:val="20"/>
        </w:rPr>
        <w:t xml:space="preserve"> (</w:t>
      </w:r>
      <w:r w:rsidR="00490469" w:rsidRPr="0029595C">
        <w:rPr>
          <w:i/>
          <w:sz w:val="20"/>
        </w:rPr>
        <w:t>Dispute Resolution</w:t>
      </w:r>
      <w:r w:rsidR="00490469" w:rsidRPr="0029595C">
        <w:rPr>
          <w:sz w:val="20"/>
        </w:rPr>
        <w:t xml:space="preserve">), the Parties agree that the courts of England have exclusive jurisdiction to hear and settle any action, suit, proceeding or dispute in connection with this </w:t>
      </w:r>
      <w:r w:rsidR="00DD5194" w:rsidRPr="0029595C">
        <w:rPr>
          <w:sz w:val="20"/>
        </w:rPr>
        <w:t>Contract</w:t>
      </w:r>
      <w:r w:rsidR="00490469" w:rsidRPr="0029595C">
        <w:rPr>
          <w:sz w:val="20"/>
        </w:rPr>
        <w:t>.</w:t>
      </w:r>
    </w:p>
    <w:p w:rsidR="00460AA5" w:rsidRDefault="009F35AD" w:rsidP="00460AA5">
      <w:pPr>
        <w:rPr>
          <w:rFonts w:cs="Arial"/>
          <w:b/>
          <w:szCs w:val="24"/>
        </w:rPr>
      </w:pPr>
      <w:r w:rsidRPr="0029595C">
        <w:br w:type="page"/>
      </w:r>
    </w:p>
    <w:p w:rsidR="00460AA5" w:rsidRDefault="00460AA5" w:rsidP="00460AA5">
      <w:pPr>
        <w:jc w:val="center"/>
        <w:rPr>
          <w:rFonts w:cs="Arial"/>
          <w:b/>
          <w:szCs w:val="24"/>
        </w:rPr>
      </w:pPr>
    </w:p>
    <w:p w:rsidR="00297F37" w:rsidRDefault="0089669E" w:rsidP="00460AA5">
      <w:pPr>
        <w:pStyle w:val="Heading1"/>
      </w:pPr>
      <w:bookmarkStart w:id="355" w:name="_Toc475102251"/>
      <w:bookmarkStart w:id="356" w:name="_Toc526948571"/>
      <w:r>
        <w:t>Appendix A</w:t>
      </w:r>
      <w:bookmarkEnd w:id="356"/>
      <w:r>
        <w:t xml:space="preserve"> </w:t>
      </w:r>
    </w:p>
    <w:p w:rsidR="00297F37" w:rsidRDefault="00460AA5" w:rsidP="00460AA5">
      <w:pPr>
        <w:pStyle w:val="Heading1"/>
      </w:pPr>
      <w:bookmarkStart w:id="357" w:name="_Toc526948572"/>
      <w:r w:rsidRPr="00455BDD">
        <w:t>SERVICE SPECIFICATIO</w:t>
      </w:r>
      <w:bookmarkEnd w:id="355"/>
      <w:r w:rsidR="00297F37">
        <w:t>N INCLUDING PATIENT GROUP DIRECTIONS</w:t>
      </w:r>
      <w:bookmarkEnd w:id="357"/>
    </w:p>
    <w:p w:rsidR="00297F37" w:rsidRDefault="00297F37" w:rsidP="00297F37"/>
    <w:p w:rsidR="00297F37" w:rsidRPr="005B2B60" w:rsidRDefault="00297F37" w:rsidP="00297F37">
      <w:pPr>
        <w:ind w:left="2160" w:firstLine="720"/>
        <w:outlineLvl w:val="0"/>
        <w:rPr>
          <w:rFonts w:eastAsia="MS ??" w:cs="Arial"/>
          <w:b/>
          <w:bCs/>
          <w:sz w:val="22"/>
          <w:szCs w:val="22"/>
        </w:rPr>
      </w:pPr>
      <w:bookmarkStart w:id="358" w:name="_Toc526948573"/>
      <w:r w:rsidRPr="005B2B60">
        <w:rPr>
          <w:rFonts w:eastAsia="MS ??" w:cs="Arial"/>
          <w:b/>
          <w:bCs/>
          <w:sz w:val="22"/>
          <w:szCs w:val="22"/>
        </w:rPr>
        <w:t>SERVICE SPECIFICATION</w:t>
      </w:r>
      <w:bookmarkEnd w:id="358"/>
    </w:p>
    <w:p w:rsidR="00297F37" w:rsidRPr="005B2B60" w:rsidRDefault="00297F37" w:rsidP="00297F37">
      <w:pPr>
        <w:jc w:val="center"/>
        <w:outlineLvl w:val="0"/>
        <w:rPr>
          <w:rFonts w:eastAsia="MS ??" w:cs="Arial"/>
          <w:b/>
          <w:bCs/>
          <w:sz w:val="22"/>
          <w:szCs w:val="22"/>
        </w:rPr>
      </w:pPr>
      <w:bookmarkStart w:id="359" w:name="_Toc526948574"/>
      <w:r w:rsidRPr="005B2B60">
        <w:rPr>
          <w:rFonts w:eastAsia="MS ??" w:cs="Arial"/>
          <w:b/>
          <w:bCs/>
          <w:sz w:val="22"/>
          <w:szCs w:val="22"/>
        </w:rPr>
        <w:t>EMERGENCY HORMONAL CONTRACEPTION</w:t>
      </w:r>
      <w:bookmarkEnd w:id="359"/>
    </w:p>
    <w:p w:rsidR="00297F37" w:rsidRDefault="00297F37" w:rsidP="00297F37">
      <w:pPr>
        <w:outlineLvl w:val="0"/>
        <w:rPr>
          <w:rFonts w:eastAsia="MS ??" w:cs="Arial"/>
          <w:b/>
          <w:bCs/>
        </w:rPr>
      </w:pPr>
    </w:p>
    <w:p w:rsidR="00297F37" w:rsidRPr="00D708A7" w:rsidRDefault="00297F37" w:rsidP="00297F37">
      <w:pPr>
        <w:ind w:left="2160" w:hanging="2160"/>
        <w:rPr>
          <w:rFonts w:cs="Arial"/>
          <w:b/>
          <w:bCs/>
          <w:sz w:val="20"/>
        </w:rPr>
      </w:pPr>
      <w:r w:rsidRPr="005B2B60">
        <w:rPr>
          <w:rFonts w:eastAsia="MS ??" w:cs="Arial"/>
          <w:b/>
          <w:bCs/>
          <w:sz w:val="22"/>
          <w:szCs w:val="22"/>
        </w:rPr>
        <w:t>Service</w:t>
      </w:r>
      <w:r w:rsidRPr="00D708A7">
        <w:rPr>
          <w:rFonts w:cs="Arial"/>
          <w:b/>
          <w:color w:val="000000"/>
          <w:sz w:val="20"/>
        </w:rPr>
        <w:tab/>
      </w:r>
      <w:r w:rsidRPr="00D708A7">
        <w:rPr>
          <w:rFonts w:cs="Arial"/>
          <w:bCs/>
          <w:sz w:val="20"/>
        </w:rPr>
        <w:t>The provision of an emergency hormonal contraception service, under which Wirral community pharmacists will supply levonorgestrel and ulipristal acetate where appropriate, and in line with the Patient Group Directions (PGDs).</w:t>
      </w:r>
    </w:p>
    <w:p w:rsidR="00297F37" w:rsidRPr="00D708A7" w:rsidRDefault="00297F37" w:rsidP="00297F37">
      <w:pPr>
        <w:ind w:left="2160" w:hanging="2160"/>
        <w:rPr>
          <w:rFonts w:cs="Arial"/>
          <w:bCs/>
          <w:sz w:val="20"/>
        </w:rPr>
      </w:pPr>
      <w:r w:rsidRPr="005B2B60">
        <w:rPr>
          <w:rFonts w:eastAsia="MS ??" w:cs="Arial"/>
          <w:b/>
          <w:bCs/>
          <w:sz w:val="22"/>
          <w:szCs w:val="22"/>
        </w:rPr>
        <w:t>Authority Lead</w:t>
      </w:r>
      <w:r w:rsidRPr="00D708A7">
        <w:rPr>
          <w:rFonts w:cs="Arial"/>
          <w:b/>
          <w:color w:val="000000"/>
          <w:sz w:val="20"/>
        </w:rPr>
        <w:tab/>
      </w:r>
      <w:r w:rsidRPr="00D708A7">
        <w:rPr>
          <w:rFonts w:cs="Arial"/>
          <w:color w:val="000000"/>
          <w:sz w:val="20"/>
        </w:rPr>
        <w:t>Head of Sexual Health &amp; Wellbeing Service</w:t>
      </w:r>
      <w:r w:rsidRPr="00D708A7">
        <w:rPr>
          <w:rFonts w:cs="Arial"/>
          <w:bCs/>
          <w:sz w:val="20"/>
        </w:rPr>
        <w:t>, Sexual Health Wirral, Wirral Community NHS Foundation Trust.</w:t>
      </w:r>
    </w:p>
    <w:p w:rsidR="00297F37" w:rsidRPr="00D708A7" w:rsidRDefault="00297F37" w:rsidP="00297F37">
      <w:pPr>
        <w:ind w:left="2160" w:hanging="2160"/>
        <w:rPr>
          <w:rFonts w:cs="Arial"/>
          <w:b/>
          <w:color w:val="000000"/>
          <w:sz w:val="20"/>
        </w:rPr>
      </w:pPr>
      <w:r w:rsidRPr="005B2B60">
        <w:rPr>
          <w:rFonts w:eastAsia="MS ??" w:cs="Arial"/>
          <w:b/>
          <w:bCs/>
          <w:sz w:val="22"/>
          <w:szCs w:val="22"/>
        </w:rPr>
        <w:t>Provider Lead</w:t>
      </w:r>
      <w:r w:rsidRPr="00D708A7">
        <w:rPr>
          <w:rFonts w:cs="Arial"/>
          <w:b/>
          <w:color w:val="000000"/>
          <w:sz w:val="20"/>
        </w:rPr>
        <w:tab/>
      </w:r>
      <w:r w:rsidRPr="00D708A7">
        <w:rPr>
          <w:rFonts w:cs="Arial"/>
          <w:color w:val="000000"/>
          <w:sz w:val="20"/>
        </w:rPr>
        <w:t>n/a</w:t>
      </w:r>
    </w:p>
    <w:p w:rsidR="00297F37" w:rsidRDefault="00297F37" w:rsidP="00297F37">
      <w:pPr>
        <w:ind w:left="2160" w:hanging="2160"/>
        <w:rPr>
          <w:rFonts w:cs="Arial"/>
          <w:bCs/>
          <w:sz w:val="20"/>
        </w:rPr>
      </w:pPr>
      <w:r w:rsidRPr="005B2B60">
        <w:rPr>
          <w:rFonts w:eastAsia="MS ??" w:cs="Arial"/>
          <w:b/>
          <w:bCs/>
          <w:sz w:val="22"/>
          <w:szCs w:val="22"/>
        </w:rPr>
        <w:t>Period</w:t>
      </w:r>
      <w:r w:rsidRPr="00D708A7">
        <w:rPr>
          <w:rFonts w:cs="Arial"/>
          <w:b/>
          <w:color w:val="000000"/>
          <w:sz w:val="20"/>
        </w:rPr>
        <w:tab/>
      </w:r>
      <w:r w:rsidRPr="00D708A7">
        <w:rPr>
          <w:rFonts w:cs="Arial"/>
          <w:bCs/>
          <w:sz w:val="20"/>
        </w:rPr>
        <w:t>01/12/2018 – 31/03/2022 with the potential to extend for a further 2 periods of 12 months</w:t>
      </w:r>
    </w:p>
    <w:p w:rsidR="00297F37" w:rsidRDefault="00297F37" w:rsidP="00297F37">
      <w:pPr>
        <w:ind w:left="2160" w:hanging="2160"/>
        <w:rPr>
          <w:rFonts w:eastAsia="MS ??" w:cs="Arial"/>
          <w:b/>
        </w:rPr>
      </w:pPr>
    </w:p>
    <w:p w:rsidR="00297F37" w:rsidRPr="005B2B60" w:rsidRDefault="00297F37" w:rsidP="005B2B60">
      <w:pPr>
        <w:ind w:left="2160" w:hanging="2160"/>
        <w:rPr>
          <w:rFonts w:eastAsia="MS ??" w:cs="Arial"/>
          <w:b/>
          <w:bCs/>
          <w:sz w:val="22"/>
          <w:szCs w:val="22"/>
        </w:rPr>
      </w:pPr>
      <w:r w:rsidRPr="005B2B60">
        <w:rPr>
          <w:rFonts w:eastAsia="MS ??" w:cs="Arial"/>
          <w:b/>
          <w:bCs/>
          <w:sz w:val="22"/>
          <w:szCs w:val="22"/>
        </w:rPr>
        <w:t>1.  Population Needs</w:t>
      </w:r>
    </w:p>
    <w:p w:rsidR="00297F37" w:rsidRPr="0011469E" w:rsidRDefault="00297F37" w:rsidP="00297F37">
      <w:pPr>
        <w:rPr>
          <w:rFonts w:eastAsia="MS ??" w:cs="Arial"/>
          <w:b/>
        </w:rPr>
      </w:pPr>
    </w:p>
    <w:p w:rsidR="00297F37" w:rsidRPr="005B2B60" w:rsidRDefault="00297F37" w:rsidP="005B2B60">
      <w:pPr>
        <w:pStyle w:val="ListParagraph"/>
        <w:numPr>
          <w:ilvl w:val="1"/>
          <w:numId w:val="55"/>
        </w:numPr>
        <w:rPr>
          <w:rFonts w:eastAsia="MS ??" w:cs="Arial"/>
          <w:b/>
          <w:bCs/>
          <w:sz w:val="22"/>
          <w:szCs w:val="22"/>
        </w:rPr>
      </w:pPr>
      <w:r w:rsidRPr="005B2B60">
        <w:rPr>
          <w:rFonts w:eastAsia="MS ??" w:cs="Arial"/>
          <w:b/>
          <w:bCs/>
          <w:sz w:val="22"/>
          <w:szCs w:val="22"/>
        </w:rPr>
        <w:t>National/local context and evidence base</w:t>
      </w:r>
    </w:p>
    <w:p w:rsidR="00297F37" w:rsidRPr="005B2B60" w:rsidRDefault="00297F37" w:rsidP="005B2B60">
      <w:pPr>
        <w:pStyle w:val="ListParagraph"/>
        <w:ind w:left="360"/>
        <w:rPr>
          <w:rFonts w:eastAsia="MS ??" w:cs="Arial"/>
          <w:b/>
          <w:bCs/>
          <w:sz w:val="22"/>
          <w:szCs w:val="22"/>
        </w:rPr>
      </w:pPr>
    </w:p>
    <w:p w:rsidR="00297F37" w:rsidRPr="0011469E" w:rsidRDefault="00297F37" w:rsidP="00297F37">
      <w:pPr>
        <w:rPr>
          <w:rFonts w:cs="Arial"/>
          <w:sz w:val="20"/>
          <w:lang w:eastAsia="en-GB"/>
        </w:rPr>
      </w:pPr>
      <w:r w:rsidRPr="0011469E">
        <w:rPr>
          <w:rFonts w:cs="Arial"/>
          <w:sz w:val="20"/>
          <w:lang w:eastAsia="en-GB"/>
        </w:rPr>
        <w:t>The local pharmacy has a vital role in meeting the needs of diverse communities, particularly the needs of young people who may be anxious about approaching contraceptive services (NICE Guidelines, PH51, 2014). Furthermore, the evidence review to inform these guidelines cites the importance of trust in services; accessible locations and opening hours; choice; walk-in services; respectful and non-judgemental staff; and a comfortable and welcoming atmosphere. All of these requirements can be provided in a community pharmacy setting.</w:t>
      </w:r>
    </w:p>
    <w:p w:rsidR="00297F37" w:rsidRPr="0011469E" w:rsidRDefault="00297F37" w:rsidP="00297F37">
      <w:pPr>
        <w:rPr>
          <w:rFonts w:cs="Arial"/>
          <w:sz w:val="20"/>
          <w:lang w:eastAsia="en-GB"/>
        </w:rPr>
      </w:pPr>
      <w:r w:rsidRPr="0011469E">
        <w:rPr>
          <w:rFonts w:cs="Arial"/>
          <w:sz w:val="20"/>
          <w:lang w:eastAsia="en-GB"/>
        </w:rPr>
        <w:t>Comprehensive and open access provision for women of child bearing age to control their fertility is a key element of any local sexual health service provision. Public Health England (2014) recognise that there is good evidence that community pharmacy based EHC services provide timely access to treatment and are highly rated by women who use them. However, currently there does not appear to be any hard evidence about outcome, i.e. reduction of rates of teenage pregnancy as a result of access to EHC services from community pharmacy, although it would seem to be a reasonable assumption.</w:t>
      </w:r>
    </w:p>
    <w:p w:rsidR="00297F37" w:rsidRDefault="00297F37" w:rsidP="00297F37">
      <w:pPr>
        <w:rPr>
          <w:rFonts w:cs="Arial"/>
          <w:sz w:val="20"/>
          <w:lang w:eastAsia="en-GB"/>
        </w:rPr>
      </w:pPr>
      <w:r w:rsidRPr="0011469E">
        <w:rPr>
          <w:rFonts w:cs="Arial"/>
          <w:sz w:val="20"/>
          <w:lang w:eastAsia="en-GB"/>
        </w:rPr>
        <w:t xml:space="preserve">The provision of free Emergency Hormonal Contraception in Wirral is in line with best practice. It is a low-level brief intervention that enables clients to get the ‘first aid’ they require to prevent an unwanted pregnancy and to be directed into clinical services for further advice and provision of long term contraception.  </w:t>
      </w:r>
    </w:p>
    <w:p w:rsidR="00297F37" w:rsidRPr="00D708A7" w:rsidRDefault="00297F37" w:rsidP="00297F37">
      <w:pPr>
        <w:rPr>
          <w:rFonts w:cs="Arial"/>
          <w:b/>
          <w:bCs/>
          <w:sz w:val="20"/>
        </w:rPr>
      </w:pPr>
    </w:p>
    <w:p w:rsidR="00297F37" w:rsidRPr="005B2B60" w:rsidRDefault="00297F37" w:rsidP="00297F37">
      <w:pPr>
        <w:rPr>
          <w:rFonts w:cs="Arial"/>
          <w:b/>
          <w:sz w:val="22"/>
          <w:szCs w:val="22"/>
        </w:rPr>
      </w:pPr>
      <w:r w:rsidRPr="005B2B60">
        <w:rPr>
          <w:rFonts w:cs="Arial"/>
          <w:b/>
          <w:sz w:val="22"/>
          <w:szCs w:val="22"/>
        </w:rPr>
        <w:t>2. Service Outcomes and Key Performance Indicators</w:t>
      </w:r>
    </w:p>
    <w:p w:rsidR="00297F37" w:rsidRDefault="00297F37" w:rsidP="00297F37">
      <w:pPr>
        <w:rPr>
          <w:b/>
          <w:szCs w:val="24"/>
        </w:rPr>
      </w:pPr>
    </w:p>
    <w:p w:rsidR="00297F37" w:rsidRPr="0011469E" w:rsidRDefault="00297F37" w:rsidP="00297F37">
      <w:pPr>
        <w:pStyle w:val="ListParagraph"/>
        <w:numPr>
          <w:ilvl w:val="1"/>
          <w:numId w:val="26"/>
        </w:numPr>
        <w:rPr>
          <w:rFonts w:cs="Arial"/>
          <w:b/>
          <w:sz w:val="20"/>
        </w:rPr>
      </w:pPr>
      <w:r w:rsidRPr="0011469E">
        <w:rPr>
          <w:rFonts w:cs="Arial"/>
          <w:b/>
          <w:sz w:val="20"/>
        </w:rPr>
        <w:t xml:space="preserve">Key outcomes (headline outcomes relating to the service) </w:t>
      </w:r>
    </w:p>
    <w:p w:rsidR="00297F37" w:rsidRPr="0011469E" w:rsidRDefault="00297F37" w:rsidP="00297F37">
      <w:pPr>
        <w:pStyle w:val="BodyText"/>
        <w:jc w:val="both"/>
        <w:rPr>
          <w:bCs/>
          <w:sz w:val="20"/>
          <w:szCs w:val="20"/>
        </w:rPr>
      </w:pPr>
    </w:p>
    <w:p w:rsidR="00297F37" w:rsidRPr="0011469E" w:rsidRDefault="00297F37" w:rsidP="00297F37">
      <w:pPr>
        <w:pStyle w:val="BodyText"/>
        <w:jc w:val="both"/>
        <w:rPr>
          <w:bCs/>
          <w:sz w:val="20"/>
          <w:szCs w:val="20"/>
        </w:rPr>
      </w:pPr>
      <w:r w:rsidRPr="0011469E">
        <w:rPr>
          <w:bCs/>
          <w:sz w:val="20"/>
          <w:szCs w:val="20"/>
        </w:rPr>
        <w:t>Better reproductive health and wellbeing outcomes for Wirral women who require the service.</w:t>
      </w:r>
    </w:p>
    <w:p w:rsidR="00297F37" w:rsidRPr="0011469E" w:rsidRDefault="00297F37" w:rsidP="00297F37">
      <w:pPr>
        <w:pStyle w:val="BodyText"/>
        <w:jc w:val="both"/>
        <w:rPr>
          <w:bCs/>
          <w:sz w:val="20"/>
          <w:szCs w:val="20"/>
        </w:rPr>
      </w:pPr>
    </w:p>
    <w:p w:rsidR="00297F37" w:rsidRDefault="00297F37">
      <w:pPr>
        <w:rPr>
          <w:rFonts w:cs="Arial"/>
          <w:b/>
          <w:bCs/>
          <w:sz w:val="20"/>
        </w:rPr>
      </w:pPr>
      <w:r>
        <w:rPr>
          <w:rFonts w:cs="Arial"/>
          <w:b/>
          <w:bCs/>
          <w:sz w:val="20"/>
        </w:rPr>
        <w:br w:type="page"/>
      </w:r>
    </w:p>
    <w:p w:rsidR="00297F37" w:rsidRPr="0049035E" w:rsidRDefault="00297F37" w:rsidP="0049035E">
      <w:pPr>
        <w:pStyle w:val="ListParagraph"/>
        <w:numPr>
          <w:ilvl w:val="1"/>
          <w:numId w:val="26"/>
        </w:numPr>
        <w:rPr>
          <w:rFonts w:cs="Arial"/>
          <w:b/>
          <w:bCs/>
          <w:sz w:val="20"/>
        </w:rPr>
      </w:pPr>
      <w:r w:rsidRPr="0049035E">
        <w:rPr>
          <w:rFonts w:cs="Arial"/>
          <w:b/>
          <w:bCs/>
          <w:sz w:val="20"/>
        </w:rPr>
        <w:t>Key Performance Indicators (KPIs)</w:t>
      </w:r>
    </w:p>
    <w:p w:rsidR="005B2B60" w:rsidRPr="0049035E" w:rsidRDefault="005B2B60" w:rsidP="0049035E">
      <w:pPr>
        <w:pStyle w:val="ListParagraph"/>
        <w:ind w:left="420"/>
        <w:rPr>
          <w:rFonts w:cs="Arial"/>
          <w:b/>
          <w:bCs/>
          <w:sz w:val="2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835"/>
        <w:gridCol w:w="1134"/>
        <w:gridCol w:w="2977"/>
        <w:gridCol w:w="2268"/>
      </w:tblGrid>
      <w:tr w:rsidR="00297F37" w:rsidRPr="0011469E" w:rsidTr="00297F37">
        <w:trPr>
          <w:trHeight w:val="460"/>
        </w:trPr>
        <w:tc>
          <w:tcPr>
            <w:tcW w:w="141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 xml:space="preserve">Outcome </w:t>
            </w:r>
          </w:p>
        </w:tc>
        <w:tc>
          <w:tcPr>
            <w:tcW w:w="2835"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Key performance and quality Outcome Indicator</w:t>
            </w:r>
          </w:p>
        </w:tc>
        <w:tc>
          <w:tcPr>
            <w:tcW w:w="1134"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Threshold</w:t>
            </w:r>
          </w:p>
        </w:tc>
        <w:tc>
          <w:tcPr>
            <w:tcW w:w="2977"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Method of measurement</w:t>
            </w:r>
          </w:p>
        </w:tc>
        <w:tc>
          <w:tcPr>
            <w:tcW w:w="226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 xml:space="preserve">Consequence of </w:t>
            </w:r>
          </w:p>
          <w:p w:rsidR="00297F37" w:rsidRPr="0011469E" w:rsidRDefault="00297F37" w:rsidP="00297F37">
            <w:pPr>
              <w:rPr>
                <w:rFonts w:cs="Arial"/>
                <w:sz w:val="20"/>
              </w:rPr>
            </w:pPr>
            <w:r w:rsidRPr="0011469E">
              <w:rPr>
                <w:rFonts w:cs="Arial"/>
                <w:sz w:val="20"/>
              </w:rPr>
              <w:t>Breach.</w:t>
            </w:r>
          </w:p>
        </w:tc>
      </w:tr>
      <w:tr w:rsidR="00297F37" w:rsidRPr="0011469E" w:rsidTr="00297F37">
        <w:trPr>
          <w:trHeight w:val="3162"/>
        </w:trPr>
        <w:tc>
          <w:tcPr>
            <w:tcW w:w="141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Increase in community access to EHC</w:t>
            </w:r>
          </w:p>
        </w:tc>
        <w:tc>
          <w:tcPr>
            <w:tcW w:w="2835"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Contractor/provider will provide service 80% of their opening hours i.e. by having a pharmacist with the specified level of training to able to provide the service</w:t>
            </w:r>
          </w:p>
          <w:p w:rsidR="00297F37" w:rsidRPr="0011469E" w:rsidRDefault="00297F37" w:rsidP="00297F37">
            <w:pPr>
              <w:rPr>
                <w:rFonts w:cs="Arial"/>
                <w:sz w:val="20"/>
              </w:rPr>
            </w:pPr>
          </w:p>
          <w:p w:rsidR="00297F37" w:rsidRPr="0011469E" w:rsidRDefault="00297F37" w:rsidP="00297F37">
            <w:pPr>
              <w:rPr>
                <w:rFonts w:cs="Arial"/>
                <w:sz w:val="20"/>
              </w:rPr>
            </w:pPr>
            <w:r w:rsidRPr="008E4CC0">
              <w:rPr>
                <w:rFonts w:cs="Arial"/>
                <w:sz w:val="20"/>
              </w:rPr>
              <w:t>All pharmacists (whether locum or branch) will be signed up to the PGD specified</w:t>
            </w:r>
          </w:p>
        </w:tc>
        <w:tc>
          <w:tcPr>
            <w:tcW w:w="1134"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n/a</w:t>
            </w:r>
          </w:p>
        </w:tc>
        <w:tc>
          <w:tcPr>
            <w:tcW w:w="2977"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 xml:space="preserve">Pharmacists must be aware of alternative pharmacies as near to their location as possible for clients to attend if they are unable to offer cover at any time.  </w:t>
            </w:r>
          </w:p>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 xml:space="preserve">This information will be available via Sexual Health Wirral Website. Pharmacists must; notify WCT of any local agreement between   pharmacies.  </w:t>
            </w:r>
          </w:p>
          <w:p w:rsidR="00297F37" w:rsidRPr="0011469E" w:rsidRDefault="00297F37" w:rsidP="00297F37">
            <w:pPr>
              <w:rPr>
                <w:rFonts w:cs="Arial"/>
                <w:color w:val="FF0000"/>
                <w:sz w:val="20"/>
              </w:rPr>
            </w:pPr>
          </w:p>
        </w:tc>
        <w:tc>
          <w:tcPr>
            <w:tcW w:w="226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r w:rsidRPr="0011469E">
              <w:rPr>
                <w:rFonts w:cs="Arial"/>
                <w:sz w:val="20"/>
              </w:rPr>
              <w:t>Provider to submit an</w:t>
            </w:r>
          </w:p>
          <w:p w:rsidR="00297F37" w:rsidRPr="0011469E" w:rsidRDefault="00297F37" w:rsidP="00297F37">
            <w:pPr>
              <w:rPr>
                <w:rFonts w:cs="Arial"/>
                <w:sz w:val="20"/>
              </w:rPr>
            </w:pPr>
            <w:r w:rsidRPr="0011469E">
              <w:rPr>
                <w:rFonts w:cs="Arial"/>
                <w:sz w:val="20"/>
              </w:rPr>
              <w:t xml:space="preserve">explanation for failure to meet </w:t>
            </w:r>
          </w:p>
          <w:p w:rsidR="00297F37" w:rsidRPr="0011469E" w:rsidRDefault="00297F37" w:rsidP="00297F37">
            <w:pPr>
              <w:rPr>
                <w:rFonts w:cs="Arial"/>
                <w:sz w:val="20"/>
              </w:rPr>
            </w:pPr>
            <w:r w:rsidRPr="0011469E">
              <w:rPr>
                <w:rFonts w:cs="Arial"/>
                <w:sz w:val="20"/>
              </w:rPr>
              <w:t xml:space="preserve">standard within </w:t>
            </w:r>
            <w:r>
              <w:rPr>
                <w:rFonts w:cs="Arial"/>
                <w:sz w:val="20"/>
              </w:rPr>
              <w:t>the</w:t>
            </w:r>
          </w:p>
          <w:p w:rsidR="00297F37" w:rsidRPr="0011469E" w:rsidRDefault="00297F37" w:rsidP="00297F37">
            <w:pPr>
              <w:rPr>
                <w:rFonts w:cs="Arial"/>
                <w:sz w:val="20"/>
              </w:rPr>
            </w:pPr>
            <w:r w:rsidRPr="0011469E">
              <w:rPr>
                <w:rFonts w:cs="Arial"/>
                <w:sz w:val="20"/>
              </w:rPr>
              <w:t>monthly</w:t>
            </w:r>
            <w:r>
              <w:rPr>
                <w:rFonts w:cs="Arial"/>
                <w:sz w:val="20"/>
              </w:rPr>
              <w:t xml:space="preserve"> </w:t>
            </w:r>
            <w:r w:rsidRPr="0011469E">
              <w:rPr>
                <w:rFonts w:cs="Arial"/>
                <w:sz w:val="20"/>
              </w:rPr>
              <w:t>quality report.</w:t>
            </w:r>
          </w:p>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Ad-hoc checks may be carried out by Sexual Health Wirral to look at</w:t>
            </w:r>
            <w:r>
              <w:rPr>
                <w:rFonts w:cs="Arial"/>
                <w:sz w:val="20"/>
              </w:rPr>
              <w:t xml:space="preserve"> the</w:t>
            </w:r>
            <w:r w:rsidRPr="0011469E">
              <w:rPr>
                <w:rFonts w:cs="Arial"/>
                <w:sz w:val="20"/>
              </w:rPr>
              <w:t xml:space="preserve"> availability </w:t>
            </w:r>
          </w:p>
          <w:p w:rsidR="00297F37" w:rsidRPr="0011469E" w:rsidRDefault="00297F37" w:rsidP="00297F37">
            <w:pPr>
              <w:rPr>
                <w:rFonts w:cs="Arial"/>
                <w:sz w:val="20"/>
              </w:rPr>
            </w:pPr>
            <w:r w:rsidRPr="0011469E">
              <w:rPr>
                <w:rFonts w:cs="Arial"/>
                <w:sz w:val="20"/>
              </w:rPr>
              <w:t xml:space="preserve">of </w:t>
            </w:r>
            <w:r>
              <w:rPr>
                <w:rFonts w:cs="Arial"/>
                <w:sz w:val="20"/>
              </w:rPr>
              <w:t>q</w:t>
            </w:r>
            <w:r w:rsidRPr="0011469E">
              <w:rPr>
                <w:rFonts w:cs="Arial"/>
                <w:sz w:val="20"/>
              </w:rPr>
              <w:t>ualified and trained pharmacists.</w:t>
            </w:r>
          </w:p>
          <w:p w:rsidR="00297F37" w:rsidRPr="0011469E" w:rsidRDefault="00297F37" w:rsidP="00297F37">
            <w:pPr>
              <w:rPr>
                <w:rFonts w:cs="Arial"/>
                <w:sz w:val="20"/>
              </w:rPr>
            </w:pPr>
          </w:p>
        </w:tc>
      </w:tr>
      <w:tr w:rsidR="00297F37" w:rsidRPr="0011469E" w:rsidTr="00297F37">
        <w:trPr>
          <w:trHeight w:val="1443"/>
        </w:trPr>
        <w:tc>
          <w:tcPr>
            <w:tcW w:w="141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 xml:space="preserve">Reduction in termination of pregnancy rates in clients &lt;25 years of age </w:t>
            </w:r>
          </w:p>
        </w:tc>
        <w:tc>
          <w:tcPr>
            <w:tcW w:w="2835"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Client accepts referral into contraception</w:t>
            </w:r>
          </w:p>
          <w:p w:rsidR="00297F37" w:rsidRPr="0011469E" w:rsidRDefault="00297F37" w:rsidP="00297F37">
            <w:pPr>
              <w:rPr>
                <w:rFonts w:cs="Arial"/>
                <w:sz w:val="20"/>
              </w:rPr>
            </w:pPr>
            <w:r w:rsidRPr="0011469E">
              <w:rPr>
                <w:rFonts w:cs="Arial"/>
                <w:sz w:val="20"/>
              </w:rPr>
              <w:t>/ sexual health provision</w:t>
            </w:r>
          </w:p>
        </w:tc>
        <w:tc>
          <w:tcPr>
            <w:tcW w:w="1134"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n/a</w:t>
            </w:r>
          </w:p>
        </w:tc>
        <w:tc>
          <w:tcPr>
            <w:tcW w:w="2977"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 xml:space="preserve">No. of agreed referrals into another service for provision of contraception and/or STI testing </w:t>
            </w:r>
          </w:p>
        </w:tc>
        <w:tc>
          <w:tcPr>
            <w:tcW w:w="2268" w:type="dxa"/>
            <w:tcBorders>
              <w:top w:val="single" w:sz="4" w:space="0" w:color="auto"/>
              <w:left w:val="single" w:sz="4" w:space="0" w:color="auto"/>
              <w:bottom w:val="single" w:sz="4" w:space="0" w:color="auto"/>
              <w:right w:val="single" w:sz="4" w:space="0" w:color="auto"/>
            </w:tcBorders>
          </w:tcPr>
          <w:p w:rsidR="00297F37" w:rsidRPr="0011469E" w:rsidRDefault="00297F37" w:rsidP="00297F37">
            <w:pPr>
              <w:rPr>
                <w:rFonts w:cs="Arial"/>
                <w:sz w:val="20"/>
              </w:rPr>
            </w:pPr>
          </w:p>
          <w:p w:rsidR="00297F37" w:rsidRPr="0011469E" w:rsidRDefault="00297F37" w:rsidP="00297F37">
            <w:pPr>
              <w:rPr>
                <w:rFonts w:cs="Arial"/>
                <w:sz w:val="20"/>
              </w:rPr>
            </w:pPr>
            <w:r w:rsidRPr="0011469E">
              <w:rPr>
                <w:rFonts w:cs="Arial"/>
                <w:sz w:val="20"/>
              </w:rPr>
              <w:t>Provider to collate for Audit purposes</w:t>
            </w:r>
          </w:p>
        </w:tc>
      </w:tr>
    </w:tbl>
    <w:p w:rsidR="00297F37" w:rsidRPr="0011469E" w:rsidRDefault="00297F37" w:rsidP="00297F37">
      <w:pPr>
        <w:pStyle w:val="BodyText"/>
        <w:jc w:val="both"/>
        <w:rPr>
          <w:bCs/>
        </w:rPr>
      </w:pPr>
    </w:p>
    <w:p w:rsidR="00297F37" w:rsidRPr="0011469E" w:rsidRDefault="00297F37" w:rsidP="00297F37">
      <w:pPr>
        <w:rPr>
          <w:b/>
        </w:rPr>
      </w:pPr>
    </w:p>
    <w:p w:rsidR="00297F37" w:rsidRPr="005B2B60" w:rsidRDefault="00297F37" w:rsidP="00297F37">
      <w:pPr>
        <w:rPr>
          <w:rFonts w:cs="Arial"/>
          <w:b/>
          <w:bCs/>
          <w:sz w:val="22"/>
          <w:szCs w:val="22"/>
        </w:rPr>
      </w:pPr>
      <w:r w:rsidRPr="005B2B60">
        <w:rPr>
          <w:rFonts w:cs="Arial"/>
          <w:b/>
          <w:bCs/>
          <w:sz w:val="22"/>
          <w:szCs w:val="22"/>
        </w:rPr>
        <w:t>3.  Aims and objectives of service</w:t>
      </w:r>
    </w:p>
    <w:p w:rsidR="00297F37" w:rsidRPr="0011469E" w:rsidRDefault="00297F37" w:rsidP="00297F37">
      <w:pPr>
        <w:rPr>
          <w:rFonts w:cs="Arial"/>
          <w:b/>
          <w:bCs/>
          <w:szCs w:val="24"/>
        </w:rPr>
      </w:pPr>
    </w:p>
    <w:p w:rsidR="00297F37" w:rsidRPr="005B2B60" w:rsidRDefault="00297F37" w:rsidP="00297F37">
      <w:pPr>
        <w:rPr>
          <w:rFonts w:cs="Arial"/>
          <w:b/>
          <w:bCs/>
          <w:sz w:val="22"/>
          <w:szCs w:val="22"/>
        </w:rPr>
      </w:pPr>
      <w:r w:rsidRPr="005B2B60">
        <w:rPr>
          <w:rFonts w:cs="Arial"/>
          <w:b/>
          <w:bCs/>
          <w:sz w:val="22"/>
          <w:szCs w:val="22"/>
        </w:rPr>
        <w:t>3.1</w:t>
      </w:r>
      <w:r w:rsidRPr="005B2B60">
        <w:rPr>
          <w:rFonts w:cs="Arial"/>
          <w:b/>
          <w:bCs/>
          <w:sz w:val="22"/>
          <w:szCs w:val="22"/>
        </w:rPr>
        <w:tab/>
        <w:t>Aim</w:t>
      </w:r>
    </w:p>
    <w:p w:rsidR="00297F37" w:rsidRPr="0011469E" w:rsidRDefault="00297F37" w:rsidP="00297F37">
      <w:pPr>
        <w:rPr>
          <w:rFonts w:cs="Arial"/>
          <w:bCs/>
        </w:rPr>
      </w:pPr>
    </w:p>
    <w:p w:rsidR="00297F37" w:rsidRPr="0011469E" w:rsidRDefault="00297F37" w:rsidP="00297F37">
      <w:pPr>
        <w:rPr>
          <w:rFonts w:cs="Arial"/>
          <w:bCs/>
          <w:sz w:val="20"/>
        </w:rPr>
      </w:pPr>
      <w:r w:rsidRPr="0011469E">
        <w:rPr>
          <w:rFonts w:cs="Arial"/>
          <w:bCs/>
          <w:sz w:val="20"/>
        </w:rPr>
        <w:t xml:space="preserve">To enable any suitable clients to be prescribed free Emergency Hormonal Contraception under PGD in Community Pharmacies.  </w:t>
      </w:r>
    </w:p>
    <w:p w:rsidR="00297F37" w:rsidRPr="0011469E" w:rsidRDefault="00297F37" w:rsidP="00297F37">
      <w:pPr>
        <w:rPr>
          <w:rFonts w:cs="Arial"/>
          <w:bCs/>
        </w:rPr>
      </w:pPr>
    </w:p>
    <w:p w:rsidR="00297F37" w:rsidRPr="005B2B60" w:rsidRDefault="00297F37" w:rsidP="00297F37">
      <w:pPr>
        <w:rPr>
          <w:rFonts w:cs="Arial"/>
          <w:b/>
          <w:bCs/>
          <w:sz w:val="22"/>
          <w:szCs w:val="22"/>
        </w:rPr>
      </w:pPr>
      <w:r w:rsidRPr="005B2B60">
        <w:rPr>
          <w:rFonts w:cs="Arial"/>
          <w:b/>
          <w:bCs/>
          <w:sz w:val="22"/>
          <w:szCs w:val="22"/>
        </w:rPr>
        <w:t>3.2</w:t>
      </w:r>
      <w:r w:rsidRPr="005B2B60">
        <w:rPr>
          <w:rFonts w:cs="Arial"/>
          <w:b/>
          <w:bCs/>
          <w:sz w:val="22"/>
          <w:szCs w:val="22"/>
        </w:rPr>
        <w:tab/>
        <w:t>Objectives</w:t>
      </w:r>
    </w:p>
    <w:p w:rsidR="00297F37" w:rsidRPr="0011469E" w:rsidRDefault="00297F37" w:rsidP="00297F37">
      <w:pPr>
        <w:ind w:left="720"/>
        <w:rPr>
          <w:rFonts w:cs="Arial"/>
          <w:bCs/>
        </w:rPr>
      </w:pPr>
    </w:p>
    <w:p w:rsidR="00297F37" w:rsidRPr="0011469E" w:rsidRDefault="00297F37" w:rsidP="00297F37">
      <w:pPr>
        <w:numPr>
          <w:ilvl w:val="0"/>
          <w:numId w:val="46"/>
        </w:numPr>
        <w:rPr>
          <w:rFonts w:cs="Arial"/>
          <w:bCs/>
          <w:sz w:val="20"/>
        </w:rPr>
      </w:pPr>
      <w:r w:rsidRPr="0011469E">
        <w:rPr>
          <w:rFonts w:cs="Arial"/>
          <w:bCs/>
          <w:sz w:val="20"/>
        </w:rPr>
        <w:t>To ensure the availability of Emergency Hormonal Contraception to women who require it</w:t>
      </w:r>
    </w:p>
    <w:p w:rsidR="00297F37" w:rsidRPr="0011469E" w:rsidRDefault="00297F37" w:rsidP="00297F37">
      <w:pPr>
        <w:numPr>
          <w:ilvl w:val="0"/>
          <w:numId w:val="46"/>
        </w:numPr>
        <w:rPr>
          <w:rFonts w:cs="Arial"/>
          <w:bCs/>
          <w:sz w:val="20"/>
        </w:rPr>
      </w:pPr>
      <w:r w:rsidRPr="0011469E">
        <w:rPr>
          <w:rFonts w:cs="Arial"/>
          <w:bCs/>
          <w:sz w:val="20"/>
        </w:rPr>
        <w:t>To raise awareness of the STI risks associated with unprotected sexual intercourse (UPSI) and provide the means for chlamydia testing for 15-24 year olds.</w:t>
      </w:r>
    </w:p>
    <w:p w:rsidR="00297F37" w:rsidRPr="0011469E" w:rsidRDefault="00297F37" w:rsidP="00297F37">
      <w:pPr>
        <w:numPr>
          <w:ilvl w:val="0"/>
          <w:numId w:val="46"/>
        </w:numPr>
        <w:rPr>
          <w:rFonts w:cs="Arial"/>
          <w:bCs/>
          <w:sz w:val="20"/>
        </w:rPr>
      </w:pPr>
      <w:r w:rsidRPr="0011469E">
        <w:rPr>
          <w:rFonts w:cs="Arial"/>
          <w:bCs/>
          <w:sz w:val="20"/>
        </w:rPr>
        <w:t>To provide information on the full range of contraception options available and encourage swift and seamless transition into community sexual health services.  This may involve the patient attending their own GP or through referral into Sexual Health Wirral taking into account patient choice.</w:t>
      </w:r>
      <w:r w:rsidRPr="0011469E" w:rsidDel="00A90C75">
        <w:rPr>
          <w:rFonts w:cs="Arial"/>
          <w:bCs/>
          <w:sz w:val="20"/>
        </w:rPr>
        <w:t xml:space="preserve"> </w:t>
      </w:r>
    </w:p>
    <w:p w:rsidR="00297F37" w:rsidRPr="0011469E" w:rsidRDefault="00297F37" w:rsidP="00297F37">
      <w:pPr>
        <w:numPr>
          <w:ilvl w:val="0"/>
          <w:numId w:val="48"/>
        </w:numPr>
        <w:rPr>
          <w:rFonts w:cs="Arial"/>
          <w:bCs/>
          <w:sz w:val="20"/>
        </w:rPr>
      </w:pPr>
      <w:r w:rsidRPr="0011469E">
        <w:rPr>
          <w:rFonts w:cs="Arial"/>
          <w:bCs/>
          <w:sz w:val="20"/>
        </w:rPr>
        <w:t>To strengthen the local network of contraceptive and sexual health services to help ensure swift and easy access to advice.</w:t>
      </w:r>
    </w:p>
    <w:p w:rsidR="00297F37" w:rsidRPr="0011469E" w:rsidRDefault="00297F37" w:rsidP="00297F37">
      <w:pPr>
        <w:numPr>
          <w:ilvl w:val="0"/>
          <w:numId w:val="47"/>
        </w:numPr>
        <w:rPr>
          <w:rFonts w:cs="Arial"/>
          <w:bCs/>
          <w:sz w:val="20"/>
        </w:rPr>
      </w:pPr>
      <w:r w:rsidRPr="0011469E">
        <w:rPr>
          <w:rFonts w:cs="Arial"/>
          <w:bCs/>
          <w:sz w:val="20"/>
        </w:rPr>
        <w:t>To be vigilant with regard to safeguarding issues and to act immediately if there are any concerns</w:t>
      </w:r>
    </w:p>
    <w:p w:rsidR="00297F37" w:rsidRPr="0011469E" w:rsidRDefault="00297F37" w:rsidP="00297F37">
      <w:pPr>
        <w:ind w:left="720"/>
        <w:rPr>
          <w:rFonts w:cs="Arial"/>
          <w:bCs/>
        </w:rPr>
      </w:pPr>
    </w:p>
    <w:p w:rsidR="00297F37" w:rsidRPr="005B2B60" w:rsidRDefault="00297F37" w:rsidP="00297F37">
      <w:pPr>
        <w:rPr>
          <w:rFonts w:cs="Arial"/>
          <w:b/>
          <w:sz w:val="22"/>
          <w:szCs w:val="22"/>
          <w:lang w:eastAsia="en-GB"/>
        </w:rPr>
      </w:pPr>
      <w:r w:rsidRPr="005B2B60">
        <w:rPr>
          <w:rFonts w:cs="Arial"/>
          <w:b/>
          <w:sz w:val="22"/>
          <w:szCs w:val="22"/>
          <w:lang w:eastAsia="en-GB"/>
        </w:rPr>
        <w:t>4.  Service Description</w:t>
      </w:r>
    </w:p>
    <w:p w:rsidR="00297F37" w:rsidRDefault="00297F37" w:rsidP="00297F37">
      <w:pPr>
        <w:rPr>
          <w:rFonts w:cs="Arial"/>
          <w:b/>
          <w:szCs w:val="24"/>
          <w:lang w:eastAsia="en-GB"/>
        </w:rPr>
      </w:pPr>
    </w:p>
    <w:p w:rsidR="00297F37" w:rsidRPr="00D83949" w:rsidRDefault="00297F37" w:rsidP="00297F37">
      <w:pPr>
        <w:rPr>
          <w:rFonts w:cs="Arial"/>
          <w:bCs/>
          <w:sz w:val="20"/>
        </w:rPr>
      </w:pPr>
      <w:r>
        <w:rPr>
          <w:rFonts w:cs="Arial"/>
          <w:b/>
          <w:bCs/>
          <w:sz w:val="20"/>
        </w:rPr>
        <w:t>4.1</w:t>
      </w:r>
      <w:r>
        <w:rPr>
          <w:rFonts w:cs="Arial"/>
          <w:b/>
          <w:bCs/>
          <w:sz w:val="20"/>
        </w:rPr>
        <w:tab/>
      </w:r>
      <w:r w:rsidRPr="00D83949">
        <w:rPr>
          <w:rFonts w:cs="Arial"/>
          <w:b/>
          <w:bCs/>
          <w:sz w:val="20"/>
        </w:rPr>
        <w:t>Referral criteria and sources</w:t>
      </w:r>
      <w:r w:rsidRPr="00D83949">
        <w:rPr>
          <w:rFonts w:cs="Arial"/>
          <w:bCs/>
          <w:sz w:val="20"/>
        </w:rPr>
        <w:t xml:space="preserve"> </w:t>
      </w:r>
    </w:p>
    <w:p w:rsidR="00297F37" w:rsidRPr="00D83949" w:rsidRDefault="00297F37" w:rsidP="00297F37">
      <w:pPr>
        <w:ind w:left="720"/>
        <w:rPr>
          <w:rFonts w:cs="Arial"/>
          <w:b/>
          <w:bCs/>
          <w:sz w:val="20"/>
        </w:rPr>
      </w:pPr>
      <w:r w:rsidRPr="00A061BF">
        <w:rPr>
          <w:rFonts w:cs="Arial"/>
          <w:bCs/>
          <w:sz w:val="20"/>
        </w:rPr>
        <w:t>Women of childbearing age resident in Wirral. Any client from outside of the area to be assessed and treated using professional judgement.</w:t>
      </w:r>
      <w:r>
        <w:rPr>
          <w:rFonts w:cs="Arial"/>
          <w:bCs/>
          <w:szCs w:val="24"/>
        </w:rPr>
        <w:t xml:space="preserve"> </w:t>
      </w:r>
      <w:r w:rsidRPr="0011469E">
        <w:rPr>
          <w:rFonts w:cs="Arial"/>
          <w:bCs/>
          <w:sz w:val="20"/>
        </w:rPr>
        <w:t>Women may self-refer or may be referred from any other health professional.</w:t>
      </w:r>
    </w:p>
    <w:p w:rsidR="00297F37" w:rsidRDefault="00297F37" w:rsidP="00297F37">
      <w:pPr>
        <w:rPr>
          <w:rFonts w:cs="Arial"/>
          <w:b/>
          <w:sz w:val="20"/>
          <w:lang w:eastAsia="en-GB"/>
        </w:rPr>
      </w:pPr>
    </w:p>
    <w:p w:rsidR="00297F37" w:rsidRDefault="00297F37">
      <w:pPr>
        <w:rPr>
          <w:rFonts w:cs="Arial"/>
          <w:b/>
          <w:sz w:val="20"/>
          <w:lang w:eastAsia="en-GB"/>
        </w:rPr>
      </w:pPr>
      <w:r>
        <w:rPr>
          <w:rFonts w:cs="Arial"/>
          <w:b/>
          <w:sz w:val="20"/>
          <w:lang w:eastAsia="en-GB"/>
        </w:rPr>
        <w:br w:type="page"/>
      </w:r>
    </w:p>
    <w:p w:rsidR="00297F37" w:rsidRDefault="00297F37" w:rsidP="00297F37">
      <w:pPr>
        <w:rPr>
          <w:rFonts w:cs="Arial"/>
          <w:b/>
          <w:sz w:val="20"/>
          <w:lang w:eastAsia="en-GB"/>
        </w:rPr>
      </w:pPr>
      <w:r>
        <w:rPr>
          <w:rFonts w:cs="Arial"/>
          <w:b/>
          <w:sz w:val="20"/>
          <w:lang w:eastAsia="en-GB"/>
        </w:rPr>
        <w:t>4.2</w:t>
      </w:r>
      <w:r>
        <w:rPr>
          <w:rFonts w:cs="Arial"/>
          <w:b/>
          <w:sz w:val="20"/>
          <w:lang w:eastAsia="en-GB"/>
        </w:rPr>
        <w:tab/>
      </w:r>
      <w:r w:rsidRPr="00D83949">
        <w:rPr>
          <w:rFonts w:cs="Arial"/>
          <w:b/>
          <w:sz w:val="20"/>
          <w:lang w:eastAsia="en-GB"/>
        </w:rPr>
        <w:t>Service</w:t>
      </w:r>
    </w:p>
    <w:p w:rsidR="00297F37" w:rsidRPr="00D83949" w:rsidRDefault="00297F37" w:rsidP="00297F37">
      <w:pPr>
        <w:rPr>
          <w:rFonts w:cs="Arial"/>
          <w:b/>
          <w:sz w:val="20"/>
          <w:lang w:eastAsia="en-GB"/>
        </w:rPr>
      </w:pPr>
    </w:p>
    <w:p w:rsidR="00297F37" w:rsidRPr="0011469E" w:rsidRDefault="00297F37" w:rsidP="00297F37">
      <w:pPr>
        <w:ind w:firstLine="720"/>
        <w:rPr>
          <w:rFonts w:cs="Arial"/>
          <w:sz w:val="20"/>
          <w:lang w:eastAsia="en-GB"/>
        </w:rPr>
      </w:pPr>
      <w:r w:rsidRPr="0011469E">
        <w:rPr>
          <w:rFonts w:cs="Arial"/>
          <w:sz w:val="20"/>
          <w:lang w:eastAsia="en-GB"/>
        </w:rPr>
        <w:t>The service to be provided covers the following elements</w:t>
      </w:r>
    </w:p>
    <w:p w:rsidR="00297F37" w:rsidRPr="0011469E" w:rsidRDefault="00297F37" w:rsidP="00297F37">
      <w:pPr>
        <w:rPr>
          <w:rFonts w:cs="Arial"/>
          <w:sz w:val="20"/>
          <w:lang w:eastAsia="en-GB"/>
        </w:rPr>
      </w:pPr>
    </w:p>
    <w:p w:rsidR="00297F37" w:rsidRPr="0011469E" w:rsidRDefault="00297F37" w:rsidP="00297F37">
      <w:pPr>
        <w:pStyle w:val="ListParagraph"/>
        <w:numPr>
          <w:ilvl w:val="0"/>
          <w:numId w:val="48"/>
        </w:numPr>
        <w:contextualSpacing/>
        <w:rPr>
          <w:rFonts w:cs="Arial"/>
          <w:sz w:val="20"/>
          <w:lang w:eastAsia="en-GB"/>
        </w:rPr>
      </w:pPr>
      <w:r w:rsidRPr="0011469E">
        <w:rPr>
          <w:rFonts w:cs="Arial"/>
          <w:sz w:val="20"/>
          <w:lang w:eastAsia="en-GB"/>
        </w:rPr>
        <w:t xml:space="preserve">1:1 consultation </w:t>
      </w:r>
    </w:p>
    <w:p w:rsidR="00297F37" w:rsidRPr="0011469E" w:rsidRDefault="00297F37" w:rsidP="00297F37">
      <w:pPr>
        <w:rPr>
          <w:rFonts w:cs="Arial"/>
          <w:sz w:val="20"/>
          <w:lang w:eastAsia="en-GB"/>
        </w:rPr>
      </w:pPr>
    </w:p>
    <w:p w:rsidR="00297F37" w:rsidRPr="0011469E" w:rsidRDefault="00297F37" w:rsidP="00297F37">
      <w:pPr>
        <w:pStyle w:val="ListParagraph"/>
        <w:numPr>
          <w:ilvl w:val="0"/>
          <w:numId w:val="48"/>
        </w:numPr>
        <w:suppressAutoHyphens w:val="0"/>
        <w:contextualSpacing/>
        <w:rPr>
          <w:rFonts w:cs="Arial"/>
          <w:sz w:val="20"/>
          <w:lang w:eastAsia="en-GB"/>
        </w:rPr>
      </w:pPr>
      <w:r w:rsidRPr="0011469E">
        <w:rPr>
          <w:rFonts w:cs="Arial"/>
          <w:sz w:val="20"/>
          <w:lang w:eastAsia="en-GB"/>
        </w:rPr>
        <w:t>Provision of EHC</w:t>
      </w:r>
    </w:p>
    <w:p w:rsidR="00297F37" w:rsidRPr="0011469E" w:rsidRDefault="00297F37" w:rsidP="00297F37">
      <w:pPr>
        <w:rPr>
          <w:rFonts w:cs="Arial"/>
          <w:sz w:val="20"/>
          <w:lang w:eastAsia="en-GB"/>
        </w:rPr>
      </w:pPr>
    </w:p>
    <w:p w:rsidR="00297F37" w:rsidRPr="0011469E" w:rsidRDefault="00297F37" w:rsidP="00297F37">
      <w:pPr>
        <w:pStyle w:val="ListParagraph"/>
        <w:numPr>
          <w:ilvl w:val="0"/>
          <w:numId w:val="48"/>
        </w:numPr>
        <w:suppressAutoHyphens w:val="0"/>
        <w:contextualSpacing/>
        <w:rPr>
          <w:rFonts w:cs="Arial"/>
          <w:sz w:val="20"/>
          <w:lang w:eastAsia="en-GB"/>
        </w:rPr>
      </w:pPr>
      <w:r w:rsidRPr="0011469E">
        <w:rPr>
          <w:rFonts w:cs="Arial"/>
          <w:sz w:val="20"/>
          <w:lang w:eastAsia="en-GB"/>
        </w:rPr>
        <w:t>Provision of a pregnancy test</w:t>
      </w:r>
    </w:p>
    <w:p w:rsidR="00297F37" w:rsidRPr="0011469E" w:rsidRDefault="00297F37" w:rsidP="00297F37">
      <w:pPr>
        <w:rPr>
          <w:rFonts w:cs="Arial"/>
          <w:sz w:val="20"/>
          <w:lang w:eastAsia="en-GB"/>
        </w:rPr>
      </w:pPr>
    </w:p>
    <w:p w:rsidR="00297F37" w:rsidRDefault="00297F37" w:rsidP="00297F37">
      <w:pPr>
        <w:pStyle w:val="ListParagraph"/>
        <w:numPr>
          <w:ilvl w:val="0"/>
          <w:numId w:val="48"/>
        </w:numPr>
        <w:suppressAutoHyphens w:val="0"/>
        <w:contextualSpacing/>
        <w:rPr>
          <w:rFonts w:cs="Arial"/>
          <w:sz w:val="20"/>
          <w:lang w:eastAsia="en-GB"/>
        </w:rPr>
      </w:pPr>
      <w:r w:rsidRPr="0011469E">
        <w:rPr>
          <w:rFonts w:cs="Arial"/>
          <w:sz w:val="20"/>
          <w:lang w:eastAsia="en-GB"/>
        </w:rPr>
        <w:t>Follow up advice</w:t>
      </w:r>
      <w:r>
        <w:rPr>
          <w:rFonts w:cs="Arial"/>
          <w:sz w:val="20"/>
          <w:lang w:eastAsia="en-GB"/>
        </w:rPr>
        <w:t xml:space="preserve"> / onward signposting</w:t>
      </w:r>
    </w:p>
    <w:p w:rsidR="00297F37" w:rsidRPr="00D83949" w:rsidRDefault="00297F37" w:rsidP="00297F37">
      <w:pPr>
        <w:pStyle w:val="ListParagraph"/>
        <w:rPr>
          <w:rFonts w:cs="Arial"/>
          <w:sz w:val="20"/>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4.2.1</w:t>
      </w:r>
      <w:r w:rsidRPr="005B2B60">
        <w:rPr>
          <w:rFonts w:cs="Arial"/>
          <w:b/>
          <w:sz w:val="22"/>
          <w:szCs w:val="22"/>
          <w:lang w:eastAsia="en-GB"/>
        </w:rPr>
        <w:tab/>
        <w:t>Consultation</w:t>
      </w:r>
    </w:p>
    <w:p w:rsidR="00297F37" w:rsidRPr="00D708A7" w:rsidRDefault="00297F37" w:rsidP="00297F37">
      <w:pPr>
        <w:rPr>
          <w:rFonts w:cs="Arial"/>
          <w:lang w:eastAsia="en-GB"/>
        </w:rPr>
      </w:pPr>
    </w:p>
    <w:p w:rsidR="00297F37" w:rsidRPr="00D708A7" w:rsidRDefault="00297F37" w:rsidP="00297F37">
      <w:pPr>
        <w:ind w:left="720"/>
        <w:rPr>
          <w:rFonts w:cs="Arial"/>
          <w:sz w:val="20"/>
          <w:lang w:eastAsia="en-GB"/>
        </w:rPr>
      </w:pPr>
      <w:r w:rsidRPr="00D708A7">
        <w:rPr>
          <w:rFonts w:cs="Arial"/>
          <w:sz w:val="20"/>
          <w:lang w:eastAsia="en-GB"/>
        </w:rPr>
        <w:t>All females requesting EHC will be referred to the accredited pharmacist for a confidential consultation. Assessment of the need and suitability of a patient to receive EHC, in line with the agreed PGD must be undertaken by an accredited pharmacist. All consultations should be carried out in a consultation room which is separate from the general public areas of the pharmacy. The client and the pharmacist should be able to sit down together and be able to talk at normal speaking volume without being overheard</w:t>
      </w:r>
      <w:r>
        <w:rPr>
          <w:rFonts w:cs="Arial"/>
          <w:sz w:val="20"/>
          <w:lang w:eastAsia="en-GB"/>
        </w:rPr>
        <w:t>.</w:t>
      </w:r>
    </w:p>
    <w:p w:rsidR="00297F37" w:rsidRDefault="00297F37" w:rsidP="00297F37">
      <w:pPr>
        <w:ind w:left="720"/>
        <w:rPr>
          <w:rFonts w:cs="Arial"/>
          <w:sz w:val="20"/>
          <w:lang w:eastAsia="en-GB"/>
        </w:rPr>
      </w:pPr>
      <w:r w:rsidRPr="00D708A7">
        <w:rPr>
          <w:rFonts w:cs="Arial"/>
          <w:sz w:val="20"/>
          <w:lang w:eastAsia="en-GB"/>
        </w:rPr>
        <w:t>For each consultation the pharmacist must complete the consultation template into the web based database.</w:t>
      </w:r>
      <w:r w:rsidRPr="003E7284">
        <w:rPr>
          <w:rFonts w:cs="Arial"/>
          <w:sz w:val="20"/>
          <w:lang w:eastAsia="en-GB"/>
        </w:rPr>
        <w:t xml:space="preserve"> </w:t>
      </w:r>
      <w:r>
        <w:rPr>
          <w:rFonts w:cs="Arial"/>
          <w:sz w:val="20"/>
          <w:lang w:eastAsia="en-GB"/>
        </w:rPr>
        <w:t xml:space="preserve">This must be </w:t>
      </w:r>
      <w:r w:rsidRPr="00D930FE">
        <w:rPr>
          <w:rFonts w:cs="Arial"/>
          <w:sz w:val="20"/>
          <w:lang w:eastAsia="en-GB"/>
        </w:rPr>
        <w:t>in discussion with the client in real time</w:t>
      </w:r>
      <w:r w:rsidRPr="00D708A7">
        <w:rPr>
          <w:rFonts w:cs="Arial"/>
          <w:sz w:val="20"/>
          <w:lang w:eastAsia="en-GB"/>
        </w:rPr>
        <w:t xml:space="preserve"> Discussions with the patient at the time of the consultation will include information such as date and time of supply and patient details in line with NICE guidance. Wirral Community NHS Foundation Trust will be able to view /report all data when required.  Contractors will be able to view data for their own organisation only.</w:t>
      </w:r>
    </w:p>
    <w:p w:rsidR="00297F37" w:rsidRDefault="00297F37" w:rsidP="00297F37">
      <w:pPr>
        <w:rPr>
          <w:rFonts w:cs="Arial"/>
          <w:sz w:val="20"/>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4.2.2</w:t>
      </w:r>
      <w:r w:rsidRPr="005B2B60">
        <w:rPr>
          <w:rFonts w:cs="Arial"/>
          <w:b/>
          <w:sz w:val="22"/>
          <w:szCs w:val="22"/>
          <w:lang w:eastAsia="en-GB"/>
        </w:rPr>
        <w:tab/>
        <w:t>Provision of EHC</w:t>
      </w:r>
    </w:p>
    <w:p w:rsidR="00297F37" w:rsidRPr="00D56BDD" w:rsidRDefault="00297F37" w:rsidP="00297F37">
      <w:pPr>
        <w:rPr>
          <w:rFonts w:cs="Arial"/>
          <w:b/>
          <w:lang w:eastAsia="en-GB"/>
        </w:rPr>
      </w:pPr>
    </w:p>
    <w:p w:rsidR="00297F37" w:rsidRDefault="00297F37" w:rsidP="00297F37">
      <w:pPr>
        <w:ind w:left="720"/>
        <w:rPr>
          <w:rFonts w:cs="Arial"/>
          <w:sz w:val="20"/>
          <w:lang w:eastAsia="en-GB"/>
        </w:rPr>
      </w:pPr>
      <w:r w:rsidRPr="00D708A7">
        <w:rPr>
          <w:rFonts w:cs="Arial"/>
          <w:sz w:val="20"/>
          <w:lang w:eastAsia="en-GB"/>
        </w:rPr>
        <w:t>Where appropriate</w:t>
      </w:r>
      <w:r>
        <w:rPr>
          <w:rFonts w:cs="Arial"/>
          <w:sz w:val="20"/>
          <w:lang w:eastAsia="en-GB"/>
        </w:rPr>
        <w:t>,</w:t>
      </w:r>
      <w:r w:rsidRPr="00D708A7">
        <w:rPr>
          <w:rFonts w:cs="Arial"/>
          <w:sz w:val="20"/>
          <w:lang w:eastAsia="en-GB"/>
        </w:rPr>
        <w:t xml:space="preserve"> EHC will be supplied via the agreed PGD.  Where a supply of EHC is not appropriate, advice, provision of information and referral to another source of assistance will be provided.</w:t>
      </w:r>
    </w:p>
    <w:p w:rsidR="00297F37" w:rsidRDefault="00297F37" w:rsidP="00297F37">
      <w:pPr>
        <w:ind w:left="720"/>
        <w:rPr>
          <w:rFonts w:cs="Arial"/>
          <w:sz w:val="20"/>
          <w:lang w:eastAsia="en-GB"/>
        </w:rPr>
      </w:pPr>
    </w:p>
    <w:p w:rsidR="00297F37" w:rsidRPr="00D708A7" w:rsidRDefault="00297F37" w:rsidP="00297F37">
      <w:pPr>
        <w:rPr>
          <w:rFonts w:cs="Arial"/>
          <w:b/>
          <w:lang w:eastAsia="en-GB"/>
        </w:rPr>
      </w:pPr>
      <w:r w:rsidRPr="005B2B60">
        <w:rPr>
          <w:rFonts w:cs="Arial"/>
          <w:b/>
          <w:sz w:val="22"/>
          <w:szCs w:val="22"/>
          <w:lang w:eastAsia="en-GB"/>
        </w:rPr>
        <w:t>4.2.3</w:t>
      </w:r>
      <w:r w:rsidRPr="005B2B60">
        <w:rPr>
          <w:rFonts w:cs="Arial"/>
          <w:b/>
          <w:sz w:val="22"/>
          <w:szCs w:val="22"/>
          <w:lang w:eastAsia="en-GB"/>
        </w:rPr>
        <w:tab/>
        <w:t>Provision of a pregnancy test</w:t>
      </w:r>
    </w:p>
    <w:p w:rsidR="00297F37" w:rsidRPr="00D708A7" w:rsidRDefault="00297F37" w:rsidP="00297F37">
      <w:pPr>
        <w:rPr>
          <w:rFonts w:cs="Arial"/>
          <w:sz w:val="20"/>
          <w:lang w:eastAsia="en-GB"/>
        </w:rPr>
      </w:pPr>
    </w:p>
    <w:p w:rsidR="00297F37" w:rsidRDefault="00297F37" w:rsidP="00297F37">
      <w:pPr>
        <w:ind w:left="720"/>
        <w:rPr>
          <w:rFonts w:cs="Arial"/>
          <w:sz w:val="20"/>
          <w:lang w:eastAsia="en-GB"/>
        </w:rPr>
      </w:pPr>
      <w:r w:rsidRPr="00D708A7">
        <w:rPr>
          <w:rFonts w:cs="Arial"/>
          <w:sz w:val="20"/>
          <w:lang w:eastAsia="en-GB"/>
        </w:rPr>
        <w:t xml:space="preserve">If there is the possibility that a patient may be pregnant from a previous instance of unprotected intercourse then supply of EHC cannot be made until pregnancy is ruled out. A pregnancy test will be undertaken as outlined in the PGD. Where appropriate a home pregnancy test should be supplied if a test cannot be done in store. </w:t>
      </w:r>
    </w:p>
    <w:p w:rsidR="00297F37" w:rsidRDefault="00297F37" w:rsidP="00297F37">
      <w:pPr>
        <w:rPr>
          <w:rFonts w:cs="Arial"/>
          <w:sz w:val="20"/>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4.2.4</w:t>
      </w:r>
      <w:r w:rsidRPr="005B2B60">
        <w:rPr>
          <w:rFonts w:cs="Arial"/>
          <w:b/>
          <w:sz w:val="22"/>
          <w:szCs w:val="22"/>
          <w:lang w:eastAsia="en-GB"/>
        </w:rPr>
        <w:tab/>
        <w:t>Follow-up advice / signposting</w:t>
      </w:r>
    </w:p>
    <w:p w:rsidR="00297F37" w:rsidRDefault="00297F37" w:rsidP="00297F37">
      <w:pPr>
        <w:rPr>
          <w:rFonts w:cs="Arial"/>
          <w:sz w:val="20"/>
          <w:lang w:eastAsia="en-GB"/>
        </w:rPr>
      </w:pPr>
    </w:p>
    <w:p w:rsidR="00297F37" w:rsidRPr="00D708A7" w:rsidRDefault="00297F37" w:rsidP="00297F37">
      <w:pPr>
        <w:ind w:left="720"/>
        <w:rPr>
          <w:rFonts w:cs="Arial"/>
          <w:sz w:val="20"/>
          <w:lang w:eastAsia="en-GB"/>
        </w:rPr>
      </w:pPr>
      <w:r w:rsidRPr="00D708A7">
        <w:rPr>
          <w:rFonts w:cs="Arial"/>
          <w:sz w:val="20"/>
          <w:lang w:eastAsia="en-GB"/>
        </w:rPr>
        <w:t>At the discretion of the pharmacist verbal advice should be provided where appropriate to include</w:t>
      </w:r>
    </w:p>
    <w:p w:rsidR="00297F37" w:rsidRPr="00D708A7" w:rsidRDefault="00297F37" w:rsidP="00297F37">
      <w:pPr>
        <w:rPr>
          <w:rFonts w:cs="Arial"/>
          <w:sz w:val="20"/>
          <w:lang w:eastAsia="en-GB"/>
        </w:rPr>
      </w:pPr>
    </w:p>
    <w:p w:rsidR="00297F37" w:rsidRPr="00D708A7" w:rsidRDefault="00297F37" w:rsidP="00297F37">
      <w:pPr>
        <w:pStyle w:val="ListParagraph"/>
        <w:numPr>
          <w:ilvl w:val="0"/>
          <w:numId w:val="49"/>
        </w:numPr>
        <w:suppressAutoHyphens w:val="0"/>
        <w:contextualSpacing/>
        <w:rPr>
          <w:rFonts w:cs="Arial"/>
          <w:sz w:val="20"/>
          <w:lang w:eastAsia="en-GB"/>
        </w:rPr>
      </w:pPr>
      <w:r w:rsidRPr="00D708A7">
        <w:rPr>
          <w:rFonts w:cs="Arial"/>
          <w:sz w:val="20"/>
          <w:lang w:eastAsia="en-GB"/>
        </w:rPr>
        <w:t>avoidance of STIs</w:t>
      </w:r>
    </w:p>
    <w:p w:rsidR="00297F37" w:rsidRPr="00D708A7" w:rsidRDefault="00297F37" w:rsidP="00297F37">
      <w:pPr>
        <w:pStyle w:val="ListParagraph"/>
        <w:numPr>
          <w:ilvl w:val="0"/>
          <w:numId w:val="49"/>
        </w:numPr>
        <w:suppressAutoHyphens w:val="0"/>
        <w:contextualSpacing/>
        <w:rPr>
          <w:rFonts w:cs="Arial"/>
          <w:sz w:val="20"/>
          <w:lang w:eastAsia="en-GB"/>
        </w:rPr>
      </w:pPr>
      <w:r w:rsidRPr="00D708A7">
        <w:rPr>
          <w:rFonts w:cs="Arial"/>
          <w:sz w:val="20"/>
          <w:lang w:eastAsia="en-GB"/>
        </w:rPr>
        <w:t>use of regular contraceptive methods</w:t>
      </w:r>
    </w:p>
    <w:p w:rsidR="00297F37" w:rsidRPr="00D708A7" w:rsidRDefault="00297F37" w:rsidP="00297F37">
      <w:pPr>
        <w:pStyle w:val="ListParagraph"/>
        <w:numPr>
          <w:ilvl w:val="0"/>
          <w:numId w:val="49"/>
        </w:numPr>
        <w:suppressAutoHyphens w:val="0"/>
        <w:contextualSpacing/>
        <w:rPr>
          <w:rFonts w:cs="Arial"/>
          <w:sz w:val="20"/>
          <w:lang w:eastAsia="en-GB"/>
        </w:rPr>
      </w:pPr>
      <w:r w:rsidRPr="00D708A7">
        <w:rPr>
          <w:rFonts w:cs="Arial"/>
          <w:sz w:val="20"/>
          <w:lang w:eastAsia="en-GB"/>
        </w:rPr>
        <w:t xml:space="preserve">safer sex and the use of condoms </w:t>
      </w:r>
    </w:p>
    <w:p w:rsidR="00297F37" w:rsidRDefault="00297F37" w:rsidP="00297F37">
      <w:pPr>
        <w:pStyle w:val="ListParagraph"/>
        <w:numPr>
          <w:ilvl w:val="0"/>
          <w:numId w:val="49"/>
        </w:numPr>
        <w:suppressAutoHyphens w:val="0"/>
        <w:contextualSpacing/>
        <w:rPr>
          <w:rFonts w:cs="Arial"/>
          <w:szCs w:val="24"/>
          <w:lang w:eastAsia="en-GB"/>
        </w:rPr>
      </w:pPr>
      <w:r w:rsidRPr="00D708A7">
        <w:rPr>
          <w:rFonts w:cs="Arial"/>
          <w:sz w:val="20"/>
          <w:lang w:eastAsia="en-GB"/>
        </w:rPr>
        <w:t>encourage contact with Wirral Sexual Health service or through their own GP where judged appropriate</w:t>
      </w:r>
      <w:r w:rsidRPr="00D708A7">
        <w:rPr>
          <w:rFonts w:cs="Arial"/>
          <w:szCs w:val="24"/>
          <w:lang w:eastAsia="en-GB"/>
        </w:rPr>
        <w:t>.</w:t>
      </w:r>
    </w:p>
    <w:p w:rsidR="00297F37" w:rsidRDefault="00297F37" w:rsidP="00297F37">
      <w:pPr>
        <w:rPr>
          <w:rFonts w:cs="Arial"/>
          <w:szCs w:val="24"/>
          <w:lang w:eastAsia="en-GB"/>
        </w:rPr>
      </w:pPr>
    </w:p>
    <w:p w:rsidR="00297F37" w:rsidRDefault="00297F37" w:rsidP="00297F37">
      <w:pPr>
        <w:ind w:left="720"/>
        <w:rPr>
          <w:rFonts w:cs="Arial"/>
          <w:sz w:val="20"/>
          <w:lang w:eastAsia="en-GB"/>
        </w:rPr>
      </w:pPr>
      <w:r w:rsidRPr="00D708A7">
        <w:rPr>
          <w:rFonts w:cs="Arial"/>
          <w:sz w:val="20"/>
          <w:lang w:eastAsia="en-GB"/>
        </w:rPr>
        <w:t xml:space="preserve">Patients aged 15 to 24 must be advised of the rise in Chlamydia infection and advised to have a Chlamydia test two weeks after the episode of unprotected sex and whenever they change their partner.  These patients should be given </w:t>
      </w:r>
      <w:r>
        <w:rPr>
          <w:rFonts w:cs="Arial"/>
          <w:sz w:val="20"/>
          <w:lang w:eastAsia="en-GB"/>
        </w:rPr>
        <w:t xml:space="preserve">advice on how and where to access a test. </w:t>
      </w:r>
    </w:p>
    <w:p w:rsidR="00297F37" w:rsidRPr="00B3298D" w:rsidRDefault="00297F37" w:rsidP="00297F37">
      <w:pPr>
        <w:ind w:left="720"/>
        <w:rPr>
          <w:rFonts w:cs="Arial"/>
          <w:sz w:val="20"/>
          <w:lang w:eastAsia="en-GB"/>
        </w:rPr>
      </w:pPr>
      <w:r w:rsidRPr="00B3298D">
        <w:rPr>
          <w:rFonts w:cs="Arial"/>
          <w:sz w:val="20"/>
          <w:lang w:eastAsia="en-GB"/>
        </w:rPr>
        <w:t>Pharmacists will support an opt</w:t>
      </w:r>
      <w:r>
        <w:rPr>
          <w:rFonts w:cs="Arial"/>
          <w:sz w:val="20"/>
          <w:lang w:eastAsia="en-GB"/>
        </w:rPr>
        <w:t>-</w:t>
      </w:r>
      <w:r w:rsidRPr="00B3298D">
        <w:rPr>
          <w:rFonts w:cs="Arial"/>
          <w:sz w:val="20"/>
          <w:lang w:eastAsia="en-GB"/>
        </w:rPr>
        <w:t xml:space="preserve">out referral to Sexual </w:t>
      </w:r>
      <w:r>
        <w:rPr>
          <w:rFonts w:cs="Arial"/>
          <w:sz w:val="20"/>
          <w:lang w:eastAsia="en-GB"/>
        </w:rPr>
        <w:t xml:space="preserve">Health Wirral for all patients </w:t>
      </w:r>
      <w:r w:rsidRPr="003E7284">
        <w:rPr>
          <w:rFonts w:cs="Arial"/>
          <w:sz w:val="20"/>
          <w:lang w:eastAsia="en-GB"/>
        </w:rPr>
        <w:t>18yrs of age and under and those deemed vulnerable.</w:t>
      </w:r>
      <w:r>
        <w:rPr>
          <w:rFonts w:cs="Arial"/>
          <w:sz w:val="20"/>
          <w:lang w:eastAsia="en-GB"/>
        </w:rPr>
        <w:t xml:space="preserve"> </w:t>
      </w:r>
      <w:r w:rsidRPr="00B3298D">
        <w:rPr>
          <w:rFonts w:cs="Arial"/>
          <w:sz w:val="20"/>
          <w:lang w:eastAsia="en-GB"/>
        </w:rPr>
        <w:t>This will enable the service to contact the patients to offer further support and health advice post consultation</w:t>
      </w:r>
      <w:r w:rsidRPr="00B3298D">
        <w:rPr>
          <w:rFonts w:cs="Arial"/>
          <w:sz w:val="20"/>
          <w:lang w:eastAsia="en-GB"/>
        </w:rPr>
        <w:annotationRef/>
      </w:r>
      <w:r w:rsidRPr="00B3298D">
        <w:rPr>
          <w:rFonts w:cs="Arial"/>
          <w:sz w:val="20"/>
          <w:lang w:eastAsia="en-GB"/>
        </w:rPr>
        <w:t>.</w:t>
      </w:r>
    </w:p>
    <w:p w:rsidR="00297F37" w:rsidRDefault="00297F37" w:rsidP="00297F37">
      <w:pPr>
        <w:ind w:left="720"/>
        <w:rPr>
          <w:rFonts w:cs="Arial"/>
          <w:sz w:val="20"/>
          <w:lang w:eastAsia="en-GB"/>
        </w:rPr>
      </w:pPr>
      <w:r w:rsidRPr="00B3298D">
        <w:rPr>
          <w:rFonts w:cs="Arial"/>
          <w:sz w:val="20"/>
          <w:lang w:eastAsia="en-GB"/>
        </w:rPr>
        <w:t xml:space="preserve">Pharmacists </w:t>
      </w:r>
      <w:r w:rsidRPr="003E7284">
        <w:rPr>
          <w:rFonts w:cs="Arial"/>
          <w:sz w:val="20"/>
          <w:lang w:eastAsia="en-GB"/>
        </w:rPr>
        <w:t>should provide education and advice regarding contraception including LARC to all patients attending for this service with appropriate signposting to Primary Care provision and specialist services.</w:t>
      </w:r>
    </w:p>
    <w:p w:rsidR="00297F37" w:rsidRDefault="00297F37" w:rsidP="00297F37">
      <w:pPr>
        <w:ind w:left="720"/>
        <w:rPr>
          <w:rFonts w:cs="Arial"/>
          <w:b/>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5.</w:t>
      </w:r>
      <w:r w:rsidRPr="005B2B60">
        <w:rPr>
          <w:rFonts w:cs="Arial"/>
          <w:b/>
          <w:sz w:val="22"/>
          <w:szCs w:val="22"/>
          <w:lang w:eastAsia="en-GB"/>
        </w:rPr>
        <w:tab/>
        <w:t>Contractor requirements</w:t>
      </w:r>
    </w:p>
    <w:p w:rsidR="00297F37" w:rsidRDefault="00297F37" w:rsidP="00297F37">
      <w:pPr>
        <w:ind w:left="720" w:hanging="720"/>
        <w:rPr>
          <w:rFonts w:cs="Arial"/>
          <w:sz w:val="20"/>
          <w:lang w:eastAsia="en-GB"/>
        </w:rPr>
      </w:pPr>
    </w:p>
    <w:p w:rsidR="00297F37" w:rsidRPr="00D83949" w:rsidRDefault="00297F37" w:rsidP="00297F37">
      <w:pPr>
        <w:ind w:left="720" w:hanging="720"/>
        <w:rPr>
          <w:rFonts w:cs="Arial"/>
          <w:sz w:val="20"/>
          <w:lang w:eastAsia="en-GB"/>
        </w:rPr>
      </w:pPr>
      <w:r w:rsidRPr="00D83949">
        <w:rPr>
          <w:rFonts w:cs="Arial"/>
          <w:sz w:val="20"/>
          <w:lang w:eastAsia="en-GB"/>
        </w:rPr>
        <w:t>5.</w:t>
      </w:r>
      <w:r>
        <w:rPr>
          <w:rFonts w:cs="Arial"/>
          <w:sz w:val="20"/>
          <w:lang w:eastAsia="en-GB"/>
        </w:rPr>
        <w:t>1</w:t>
      </w:r>
      <w:r>
        <w:rPr>
          <w:rFonts w:cs="Arial"/>
          <w:sz w:val="20"/>
          <w:lang w:eastAsia="en-GB"/>
        </w:rPr>
        <w:tab/>
      </w:r>
      <w:r w:rsidRPr="00D83949">
        <w:rPr>
          <w:rFonts w:cs="Arial"/>
          <w:sz w:val="20"/>
          <w:lang w:eastAsia="en-GB"/>
        </w:rPr>
        <w:t xml:space="preserve">The </w:t>
      </w:r>
      <w:r>
        <w:rPr>
          <w:rFonts w:cs="Arial"/>
          <w:sz w:val="20"/>
          <w:lang w:eastAsia="en-GB"/>
        </w:rPr>
        <w:t xml:space="preserve">contractor </w:t>
      </w:r>
      <w:r w:rsidRPr="00D83949">
        <w:rPr>
          <w:rFonts w:cs="Arial"/>
          <w:sz w:val="20"/>
          <w:lang w:eastAsia="en-GB"/>
        </w:rPr>
        <w:t>will have an NHS dispensing contract with NHS England and must fully comply with the National Pharmacy Contract regulations for delivery of Essential Services.</w:t>
      </w:r>
    </w:p>
    <w:p w:rsidR="00297F37" w:rsidRDefault="00297F37" w:rsidP="00297F37">
      <w:pPr>
        <w:ind w:left="720" w:hanging="720"/>
        <w:rPr>
          <w:rFonts w:cs="Arial"/>
          <w:sz w:val="20"/>
          <w:lang w:eastAsia="en-GB"/>
        </w:rPr>
      </w:pPr>
      <w:r w:rsidRPr="00301887">
        <w:rPr>
          <w:rFonts w:cs="Arial"/>
          <w:sz w:val="20"/>
          <w:lang w:eastAsia="en-GB"/>
        </w:rPr>
        <w:t>5.</w:t>
      </w:r>
      <w:r>
        <w:rPr>
          <w:rFonts w:cs="Arial"/>
          <w:sz w:val="20"/>
          <w:lang w:eastAsia="en-GB"/>
        </w:rPr>
        <w:t>2</w:t>
      </w:r>
      <w:r>
        <w:rPr>
          <w:rFonts w:cs="Arial"/>
          <w:sz w:val="20"/>
          <w:lang w:eastAsia="en-GB"/>
        </w:rPr>
        <w:tab/>
      </w:r>
      <w:r w:rsidRPr="00301887">
        <w:rPr>
          <w:rFonts w:cs="Arial"/>
          <w:sz w:val="20"/>
          <w:lang w:eastAsia="en-GB"/>
        </w:rPr>
        <w:t xml:space="preserve">The </w:t>
      </w:r>
      <w:r>
        <w:rPr>
          <w:rFonts w:cs="Arial"/>
          <w:sz w:val="20"/>
          <w:lang w:eastAsia="en-GB"/>
        </w:rPr>
        <w:t>contractor</w:t>
      </w:r>
      <w:r w:rsidRPr="00301887">
        <w:rPr>
          <w:rFonts w:cs="Arial"/>
          <w:sz w:val="20"/>
          <w:lang w:eastAsia="en-GB"/>
        </w:rPr>
        <w:t xml:space="preserve"> has a responsibility to ensure that all staff provide the service strictly in accordance with the service specification. This will include the provision of the medications as defined in the agreed Patient Group Direction (PGD) by Pharmacists that have satisfied the </w:t>
      </w:r>
      <w:r>
        <w:rPr>
          <w:rFonts w:cs="Arial"/>
          <w:sz w:val="20"/>
          <w:lang w:eastAsia="en-GB"/>
        </w:rPr>
        <w:t xml:space="preserve">accreditation requirements below. </w:t>
      </w:r>
    </w:p>
    <w:p w:rsidR="00297F37" w:rsidRDefault="00297F37" w:rsidP="00297F37">
      <w:pPr>
        <w:pStyle w:val="CommentText"/>
        <w:ind w:left="720" w:hanging="720"/>
      </w:pPr>
      <w:r>
        <w:rPr>
          <w:rFonts w:cs="Arial"/>
          <w:lang w:eastAsia="en-GB"/>
        </w:rPr>
        <w:t>5.3</w:t>
      </w:r>
      <w:r>
        <w:rPr>
          <w:rFonts w:cs="Arial"/>
          <w:lang w:eastAsia="en-GB"/>
        </w:rPr>
        <w:tab/>
      </w:r>
      <w:r>
        <w:t>All Pharmacies should hold a hard copy of the latest PGD which should be signed by all Pharmacists undertaking to provide this service.</w:t>
      </w:r>
    </w:p>
    <w:p w:rsidR="00297F37" w:rsidRDefault="00297F37" w:rsidP="00297F37">
      <w:pPr>
        <w:pStyle w:val="CommentText"/>
        <w:ind w:left="720" w:hanging="720"/>
        <w:rPr>
          <w:rFonts w:cs="Arial"/>
          <w:lang w:eastAsia="en-GB"/>
        </w:rPr>
      </w:pPr>
    </w:p>
    <w:p w:rsidR="00297F37" w:rsidRPr="00301887" w:rsidRDefault="00297F37" w:rsidP="00297F37">
      <w:pPr>
        <w:ind w:left="720" w:hanging="720"/>
        <w:rPr>
          <w:rFonts w:cs="Arial"/>
          <w:sz w:val="20"/>
          <w:lang w:eastAsia="en-GB"/>
        </w:rPr>
      </w:pPr>
      <w:r>
        <w:rPr>
          <w:rFonts w:cs="Arial"/>
          <w:sz w:val="20"/>
          <w:lang w:eastAsia="en-GB"/>
        </w:rPr>
        <w:t>5.4</w:t>
      </w:r>
      <w:r>
        <w:rPr>
          <w:rFonts w:cs="Arial"/>
          <w:sz w:val="20"/>
          <w:lang w:eastAsia="en-GB"/>
        </w:rPr>
        <w:tab/>
      </w:r>
      <w:r w:rsidRPr="00DC6B2B">
        <w:rPr>
          <w:rFonts w:cs="Arial"/>
          <w:sz w:val="20"/>
          <w:lang w:eastAsia="en-GB"/>
        </w:rPr>
        <w:t xml:space="preserve">It is the </w:t>
      </w:r>
      <w:r w:rsidRPr="00DD7450">
        <w:rPr>
          <w:rFonts w:cs="Arial"/>
          <w:sz w:val="20"/>
          <w:lang w:eastAsia="en-GB"/>
        </w:rPr>
        <w:t>contractor’</w:t>
      </w:r>
      <w:r w:rsidRPr="00DC6B2B">
        <w:rPr>
          <w:rFonts w:cs="Arial"/>
          <w:sz w:val="20"/>
          <w:lang w:eastAsia="en-GB"/>
        </w:rPr>
        <w:t xml:space="preserve">s responsibility to ensure that staff they employ are trained and competent to provide the service. </w:t>
      </w:r>
      <w:r w:rsidRPr="00DD7450">
        <w:rPr>
          <w:rFonts w:cs="Arial"/>
          <w:sz w:val="20"/>
          <w:lang w:eastAsia="en-GB"/>
        </w:rPr>
        <w:t>The responsible pharmacist on each given day has overall responsibility for ensuring the service is delivered in accordance with this service specificatio</w:t>
      </w:r>
      <w:r>
        <w:rPr>
          <w:rFonts w:cs="Arial"/>
          <w:sz w:val="20"/>
          <w:lang w:eastAsia="en-GB"/>
        </w:rPr>
        <w:t xml:space="preserve">n. </w:t>
      </w:r>
    </w:p>
    <w:p w:rsidR="00297F37" w:rsidRDefault="00297F37" w:rsidP="00297F37">
      <w:pPr>
        <w:rPr>
          <w:rFonts w:cs="Arial"/>
          <w:sz w:val="20"/>
          <w:lang w:eastAsia="en-GB"/>
        </w:rPr>
      </w:pPr>
    </w:p>
    <w:p w:rsidR="00297F37" w:rsidRPr="005B2B60" w:rsidRDefault="00297F37" w:rsidP="00297F37">
      <w:pPr>
        <w:rPr>
          <w:rFonts w:cs="Arial"/>
          <w:sz w:val="22"/>
          <w:szCs w:val="22"/>
          <w:lang w:eastAsia="en-GB"/>
        </w:rPr>
      </w:pPr>
      <w:r>
        <w:rPr>
          <w:rFonts w:cs="Arial"/>
          <w:sz w:val="20"/>
          <w:lang w:eastAsia="en-GB"/>
        </w:rPr>
        <w:t xml:space="preserve"> </w:t>
      </w:r>
    </w:p>
    <w:p w:rsidR="00297F37" w:rsidRPr="005B2B60" w:rsidRDefault="00297F37" w:rsidP="00297F37">
      <w:pPr>
        <w:rPr>
          <w:rFonts w:cs="Arial"/>
          <w:b/>
          <w:sz w:val="22"/>
          <w:szCs w:val="22"/>
          <w:lang w:eastAsia="en-GB"/>
        </w:rPr>
      </w:pPr>
      <w:r w:rsidRPr="005B2B60">
        <w:rPr>
          <w:rFonts w:cs="Arial"/>
          <w:b/>
          <w:sz w:val="22"/>
          <w:szCs w:val="22"/>
          <w:lang w:eastAsia="en-GB"/>
        </w:rPr>
        <w:t>6.</w:t>
      </w:r>
      <w:r w:rsidRPr="005B2B60">
        <w:rPr>
          <w:rFonts w:cs="Arial"/>
          <w:b/>
          <w:sz w:val="22"/>
          <w:szCs w:val="22"/>
          <w:lang w:eastAsia="en-GB"/>
        </w:rPr>
        <w:tab/>
        <w:t>Accreditation &amp; Training</w:t>
      </w:r>
    </w:p>
    <w:p w:rsidR="00297F37" w:rsidRPr="00D56BDD" w:rsidRDefault="00297F37" w:rsidP="00297F37">
      <w:pPr>
        <w:rPr>
          <w:rFonts w:cs="Arial"/>
          <w:b/>
          <w:lang w:eastAsia="en-GB"/>
        </w:rPr>
      </w:pPr>
    </w:p>
    <w:p w:rsidR="00297F37" w:rsidRPr="00301887" w:rsidRDefault="00297F37" w:rsidP="00297F37">
      <w:pPr>
        <w:rPr>
          <w:rFonts w:cs="Arial"/>
          <w:sz w:val="20"/>
          <w:lang w:eastAsia="en-GB"/>
        </w:rPr>
      </w:pPr>
      <w:r>
        <w:rPr>
          <w:rFonts w:cs="Arial"/>
          <w:sz w:val="20"/>
          <w:lang w:eastAsia="en-GB"/>
        </w:rPr>
        <w:t>6.1</w:t>
      </w:r>
      <w:r>
        <w:rPr>
          <w:rFonts w:cs="Arial"/>
          <w:sz w:val="20"/>
          <w:lang w:eastAsia="en-GB"/>
        </w:rPr>
        <w:tab/>
      </w:r>
      <w:r w:rsidRPr="00301887">
        <w:rPr>
          <w:rFonts w:cs="Arial"/>
          <w:sz w:val="20"/>
          <w:lang w:eastAsia="en-GB"/>
        </w:rPr>
        <w:t xml:space="preserve">Accreditation – </w:t>
      </w:r>
    </w:p>
    <w:p w:rsidR="00297F37" w:rsidRDefault="00297F37" w:rsidP="00297F37">
      <w:pPr>
        <w:rPr>
          <w:rFonts w:cs="Arial"/>
          <w:sz w:val="20"/>
          <w:lang w:eastAsia="en-GB"/>
        </w:rPr>
      </w:pPr>
      <w:r w:rsidRPr="00301887">
        <w:rPr>
          <w:rFonts w:cs="Arial"/>
          <w:sz w:val="20"/>
          <w:lang w:eastAsia="en-GB"/>
        </w:rPr>
        <w:t>The pharmacist must:</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 xml:space="preserve">have undertaken and received a clear enhanced Disclosure Barring Service check which is to be undertaken at their own cost.  </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 xml:space="preserve">Have a commitment to Continuing Professional Development (CPD) </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Accept personal responsibility for working within this service specification and understands the legal implications of doing so and works within the scope of the PGDs</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Have an awareness of Fraser Guidelines for patients aged under 16 years</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Have an awareness of local safeguarding children’s board and Wirral Community Trust  Adult and Child Safeguarding procedures</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Have successfully completed CPPE Contraception e-learning and e-assessment 2018 or subsequent updates to this training</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Have successfully completed CPPE Emergency Contraception e-learning and e-assessment 2018 or subsequent updates to this training</w:t>
      </w:r>
    </w:p>
    <w:p w:rsidR="00297F37" w:rsidRPr="003E7284" w:rsidRDefault="00297F37" w:rsidP="00297F37">
      <w:pPr>
        <w:pStyle w:val="ListParagraph"/>
        <w:numPr>
          <w:ilvl w:val="0"/>
          <w:numId w:val="50"/>
        </w:numPr>
        <w:suppressAutoHyphens w:val="0"/>
        <w:spacing w:after="200" w:line="276" w:lineRule="auto"/>
        <w:contextualSpacing/>
        <w:rPr>
          <w:rFonts w:cs="Arial"/>
          <w:sz w:val="20"/>
          <w:lang w:eastAsia="en-GB"/>
        </w:rPr>
      </w:pPr>
      <w:r w:rsidRPr="003E7284">
        <w:rPr>
          <w:rFonts w:cs="Arial"/>
          <w:sz w:val="20"/>
          <w:lang w:eastAsia="en-GB"/>
        </w:rPr>
        <w:t>Have successfully completed CPPE Safeguarding children and vulnerable adults level 2 2018 or subsequent updates to this training</w:t>
      </w:r>
    </w:p>
    <w:p w:rsidR="00297F37" w:rsidRPr="00B3298D" w:rsidRDefault="00297F37" w:rsidP="00297F37">
      <w:pPr>
        <w:rPr>
          <w:rFonts w:cs="Arial"/>
          <w:sz w:val="20"/>
          <w:lang w:eastAsia="en-GB"/>
        </w:rPr>
      </w:pPr>
    </w:p>
    <w:p w:rsidR="00297F37" w:rsidRPr="00B3298D" w:rsidRDefault="00297F37" w:rsidP="00297F37">
      <w:pPr>
        <w:ind w:left="720" w:hanging="720"/>
        <w:rPr>
          <w:rFonts w:cs="Arial"/>
          <w:sz w:val="20"/>
          <w:lang w:eastAsia="en-GB"/>
        </w:rPr>
      </w:pPr>
      <w:r>
        <w:rPr>
          <w:rFonts w:cs="Arial"/>
          <w:sz w:val="20"/>
          <w:lang w:eastAsia="en-GB"/>
        </w:rPr>
        <w:t>6.2</w:t>
      </w:r>
      <w:r>
        <w:rPr>
          <w:rFonts w:cs="Arial"/>
          <w:sz w:val="20"/>
          <w:lang w:eastAsia="en-GB"/>
        </w:rPr>
        <w:tab/>
      </w:r>
      <w:r w:rsidRPr="00B3298D">
        <w:rPr>
          <w:rFonts w:cs="Arial"/>
          <w:sz w:val="20"/>
          <w:lang w:eastAsia="en-GB"/>
        </w:rPr>
        <w:t>A NICE Competency framework has been developed as a tool to support individual health professionals and organisations that are commissioning or providing NHS services. It may also be relevant to individual health professionals and organisations delivering non-NHS healthcare services:</w:t>
      </w:r>
    </w:p>
    <w:p w:rsidR="00297F37" w:rsidRPr="00B3298D" w:rsidRDefault="00297F37" w:rsidP="00297F37">
      <w:pPr>
        <w:rPr>
          <w:rFonts w:cs="Arial"/>
          <w:color w:val="FF0000"/>
          <w:sz w:val="20"/>
          <w:lang w:eastAsia="en-GB"/>
        </w:rPr>
      </w:pPr>
    </w:p>
    <w:p w:rsidR="00297F37" w:rsidRPr="003E7284" w:rsidRDefault="00297F37" w:rsidP="00297F37">
      <w:pPr>
        <w:ind w:left="720"/>
        <w:rPr>
          <w:rFonts w:cs="Arial"/>
          <w:color w:val="FF0000"/>
          <w:sz w:val="20"/>
          <w:lang w:eastAsia="en-GB"/>
        </w:rPr>
      </w:pPr>
      <w:hyperlink r:id="rId15" w:history="1">
        <w:r w:rsidRPr="003E7284">
          <w:rPr>
            <w:rStyle w:val="Hyperlink"/>
            <w:rFonts w:cs="Arial"/>
            <w:sz w:val="20"/>
            <w:lang w:eastAsia="en-GB"/>
          </w:rPr>
          <w:t>http://www.nice.org.uk/mpc/medicinespracticeguidelines/MPG2.jsp?domedia=1&amp;mid=21BB8E1D-DFCF-79AF-EA15BD445F4DBEFA</w:t>
        </w:r>
      </w:hyperlink>
    </w:p>
    <w:p w:rsidR="00297F37" w:rsidRDefault="00297F37" w:rsidP="00297F37">
      <w:pPr>
        <w:rPr>
          <w:rFonts w:cs="Arial"/>
          <w:color w:val="FF0000"/>
          <w:sz w:val="20"/>
          <w:lang w:eastAsia="en-GB"/>
        </w:rPr>
      </w:pPr>
      <w:r w:rsidRPr="003E7284">
        <w:rPr>
          <w:rFonts w:cs="Arial"/>
          <w:color w:val="FF0000"/>
          <w:sz w:val="20"/>
          <w:lang w:eastAsia="en-GB"/>
        </w:rPr>
        <w:t xml:space="preserve">  </w:t>
      </w:r>
    </w:p>
    <w:p w:rsidR="00297F37" w:rsidRDefault="00297F37" w:rsidP="00297F37">
      <w:pPr>
        <w:ind w:left="720" w:hanging="720"/>
        <w:rPr>
          <w:rFonts w:cs="Arial"/>
          <w:sz w:val="20"/>
          <w:highlight w:val="yellow"/>
          <w:lang w:eastAsia="en-GB"/>
        </w:rPr>
      </w:pPr>
      <w:r>
        <w:rPr>
          <w:rFonts w:cs="Arial"/>
          <w:sz w:val="20"/>
          <w:lang w:eastAsia="en-GB"/>
        </w:rPr>
        <w:t>6.3</w:t>
      </w:r>
      <w:r>
        <w:rPr>
          <w:rFonts w:cs="Arial"/>
          <w:sz w:val="20"/>
          <w:lang w:eastAsia="en-GB"/>
        </w:rPr>
        <w:tab/>
      </w:r>
      <w:r w:rsidRPr="005F1A6A">
        <w:rPr>
          <w:rFonts w:cs="Arial"/>
          <w:sz w:val="20"/>
          <w:lang w:eastAsia="en-GB"/>
        </w:rPr>
        <w:t>T</w:t>
      </w:r>
      <w:r w:rsidRPr="00301887">
        <w:rPr>
          <w:rFonts w:cs="Arial"/>
          <w:sz w:val="20"/>
          <w:lang w:eastAsia="en-GB"/>
        </w:rPr>
        <w:t xml:space="preserve">he Pharmacist must have achieved the competency levels specified in the NICE Competency Framework for Health Professionals using Patient </w:t>
      </w:r>
      <w:r w:rsidRPr="005F1A6A">
        <w:rPr>
          <w:rFonts w:cs="Arial"/>
          <w:sz w:val="20"/>
          <w:lang w:eastAsia="en-GB"/>
        </w:rPr>
        <w:t>Group Directions</w:t>
      </w:r>
    </w:p>
    <w:p w:rsidR="00297F37" w:rsidRDefault="00297F37" w:rsidP="00297F37">
      <w:pPr>
        <w:ind w:left="720" w:hanging="720"/>
        <w:rPr>
          <w:rFonts w:cs="Arial"/>
          <w:sz w:val="20"/>
          <w:highlight w:val="yellow"/>
          <w:lang w:eastAsia="en-GB"/>
        </w:rPr>
      </w:pPr>
    </w:p>
    <w:p w:rsidR="00297F37" w:rsidRPr="005F1A6A" w:rsidRDefault="00297F37" w:rsidP="00297F37">
      <w:pPr>
        <w:ind w:left="720"/>
        <w:rPr>
          <w:rFonts w:cs="Arial"/>
          <w:color w:val="FF0000"/>
          <w:sz w:val="20"/>
          <w:highlight w:val="yellow"/>
          <w:lang w:eastAsia="en-GB"/>
        </w:rPr>
      </w:pPr>
      <w:r w:rsidRPr="003E7284">
        <w:rPr>
          <w:rFonts w:cs="Arial"/>
          <w:sz w:val="20"/>
          <w:lang w:eastAsia="en-GB"/>
        </w:rPr>
        <w:t>(</w:t>
      </w:r>
      <w:hyperlink r:id="rId16" w:history="1">
        <w:r w:rsidRPr="003E7284">
          <w:rPr>
            <w:rStyle w:val="Hyperlink"/>
            <w:rFonts w:cs="Arial"/>
            <w:sz w:val="20"/>
            <w:lang w:eastAsia="en-GB"/>
          </w:rPr>
          <w:t>http://www.nice.org.uk/mpc/medicinespracticeguidelines/MPG2.jsp</w:t>
        </w:r>
      </w:hyperlink>
      <w:r w:rsidRPr="003E7284">
        <w:rPr>
          <w:rFonts w:cs="Arial"/>
          <w:sz w:val="20"/>
          <w:lang w:eastAsia="en-GB"/>
        </w:rPr>
        <w:t>).</w:t>
      </w:r>
    </w:p>
    <w:p w:rsidR="00297F37" w:rsidRDefault="00297F37" w:rsidP="00297F37">
      <w:pPr>
        <w:rPr>
          <w:rFonts w:cs="Arial"/>
          <w:sz w:val="20"/>
          <w:lang w:eastAsia="en-GB"/>
        </w:rPr>
      </w:pPr>
    </w:p>
    <w:p w:rsidR="00297F37" w:rsidRDefault="00297F37" w:rsidP="00297F37">
      <w:pPr>
        <w:ind w:left="720" w:hanging="720"/>
        <w:rPr>
          <w:rFonts w:cs="Arial"/>
          <w:sz w:val="20"/>
          <w:lang w:eastAsia="en-GB"/>
        </w:rPr>
      </w:pPr>
      <w:r>
        <w:rPr>
          <w:rFonts w:cs="Arial"/>
          <w:sz w:val="20"/>
          <w:lang w:eastAsia="en-GB"/>
        </w:rPr>
        <w:t>6.4</w:t>
      </w:r>
      <w:r>
        <w:rPr>
          <w:rFonts w:cs="Arial"/>
          <w:sz w:val="20"/>
          <w:lang w:eastAsia="en-GB"/>
        </w:rPr>
        <w:tab/>
      </w:r>
      <w:r w:rsidRPr="00B3298D">
        <w:rPr>
          <w:rFonts w:cs="Arial"/>
          <w:sz w:val="20"/>
          <w:lang w:eastAsia="en-GB"/>
        </w:rPr>
        <w:t>In accordance with the Safeguarding Children and Young People roles and competences for health care staff Intercollegiate document 2014</w:t>
      </w:r>
      <w:r>
        <w:rPr>
          <w:rFonts w:cs="Arial"/>
          <w:sz w:val="20"/>
          <w:lang w:eastAsia="en-GB"/>
        </w:rPr>
        <w:t>,</w:t>
      </w:r>
      <w:r w:rsidRPr="00B3298D">
        <w:rPr>
          <w:rFonts w:cs="Arial"/>
          <w:sz w:val="20"/>
          <w:lang w:eastAsia="en-GB"/>
        </w:rPr>
        <w:t xml:space="preserve"> pharmacists are not required to undertake level 3 safeguarding training. However, it is recognised that on occasions practitioners may  feel the frequency of intervention or local situation make this level of training appropriate to meet a higher than usual demand, this will be identified through the pharmacist</w:t>
      </w:r>
      <w:r>
        <w:rPr>
          <w:rFonts w:cs="Arial"/>
          <w:sz w:val="20"/>
          <w:lang w:eastAsia="en-GB"/>
        </w:rPr>
        <w:t>’</w:t>
      </w:r>
      <w:r w:rsidRPr="00B3298D">
        <w:rPr>
          <w:rFonts w:cs="Arial"/>
          <w:sz w:val="20"/>
          <w:lang w:eastAsia="en-GB"/>
        </w:rPr>
        <w:t>s governance arrangements. A number of places on Level 3 training are negotiable with WCT.</w:t>
      </w:r>
    </w:p>
    <w:p w:rsidR="00297F37" w:rsidRDefault="00297F37" w:rsidP="00297F37">
      <w:pPr>
        <w:rPr>
          <w:rFonts w:cs="Arial"/>
          <w:sz w:val="20"/>
          <w:lang w:eastAsia="en-GB"/>
        </w:rPr>
      </w:pPr>
    </w:p>
    <w:p w:rsidR="00297F37" w:rsidRDefault="00297F37" w:rsidP="00297F37">
      <w:pPr>
        <w:ind w:left="720" w:hanging="720"/>
        <w:rPr>
          <w:rFonts w:cs="Arial"/>
          <w:sz w:val="20"/>
          <w:lang w:eastAsia="en-GB"/>
        </w:rPr>
      </w:pPr>
      <w:r w:rsidRPr="00DD7450">
        <w:rPr>
          <w:rFonts w:cs="Arial"/>
          <w:sz w:val="20"/>
          <w:lang w:eastAsia="en-GB"/>
        </w:rPr>
        <w:t>6.6</w:t>
      </w:r>
      <w:r>
        <w:rPr>
          <w:rFonts w:cs="Arial"/>
          <w:szCs w:val="24"/>
          <w:lang w:eastAsia="en-GB"/>
        </w:rPr>
        <w:tab/>
      </w:r>
      <w:r w:rsidRPr="00DD7450">
        <w:rPr>
          <w:rFonts w:cs="Arial"/>
          <w:sz w:val="20"/>
          <w:lang w:eastAsia="en-GB"/>
        </w:rPr>
        <w:t>Maintenance of Self-assessment Declaration of Competency – It is the pharmacist</w:t>
      </w:r>
      <w:r>
        <w:rPr>
          <w:rFonts w:cs="Arial"/>
          <w:sz w:val="20"/>
          <w:lang w:eastAsia="en-GB"/>
        </w:rPr>
        <w:t>’</w:t>
      </w:r>
      <w:r w:rsidRPr="00DD7450">
        <w:rPr>
          <w:rFonts w:cs="Arial"/>
          <w:sz w:val="20"/>
          <w:lang w:eastAsia="en-GB"/>
        </w:rPr>
        <w:t xml:space="preserve">s responsibility to </w:t>
      </w:r>
    </w:p>
    <w:p w:rsidR="00297F37" w:rsidRPr="00DD7450" w:rsidRDefault="00297F37" w:rsidP="00297F37">
      <w:pPr>
        <w:pStyle w:val="ListParagraph"/>
        <w:numPr>
          <w:ilvl w:val="0"/>
          <w:numId w:val="50"/>
        </w:numPr>
        <w:suppressAutoHyphens w:val="0"/>
        <w:spacing w:after="200" w:line="276" w:lineRule="auto"/>
        <w:contextualSpacing/>
        <w:rPr>
          <w:rFonts w:cs="Arial"/>
          <w:sz w:val="20"/>
          <w:lang w:eastAsia="en-GB"/>
        </w:rPr>
      </w:pPr>
      <w:r w:rsidRPr="00DD7450">
        <w:rPr>
          <w:rFonts w:cs="Arial"/>
          <w:sz w:val="20"/>
          <w:lang w:eastAsia="en-GB"/>
        </w:rPr>
        <w:t>maintain a regular Self-assessment Declaration of Competency reviewed at least every two years</w:t>
      </w:r>
    </w:p>
    <w:p w:rsidR="00297F37" w:rsidRPr="00DD7450" w:rsidRDefault="00297F37" w:rsidP="00297F37">
      <w:pPr>
        <w:pStyle w:val="ListParagraph"/>
        <w:numPr>
          <w:ilvl w:val="0"/>
          <w:numId w:val="50"/>
        </w:numPr>
        <w:suppressAutoHyphens w:val="0"/>
        <w:spacing w:after="200" w:line="276" w:lineRule="auto"/>
        <w:contextualSpacing/>
        <w:rPr>
          <w:rFonts w:cs="Arial"/>
          <w:sz w:val="20"/>
          <w:lang w:eastAsia="en-GB"/>
        </w:rPr>
      </w:pPr>
      <w:r w:rsidRPr="00DD7450">
        <w:rPr>
          <w:rFonts w:cs="Arial"/>
          <w:sz w:val="20"/>
          <w:lang w:eastAsia="en-GB"/>
        </w:rPr>
        <w:t xml:space="preserve">undertake Continuing </w:t>
      </w:r>
      <w:r>
        <w:rPr>
          <w:rFonts w:cs="Arial"/>
          <w:sz w:val="20"/>
          <w:lang w:eastAsia="en-GB"/>
        </w:rPr>
        <w:t xml:space="preserve">Professional Development and </w:t>
      </w:r>
      <w:r w:rsidRPr="00DD7450">
        <w:rPr>
          <w:rFonts w:cs="Arial"/>
          <w:sz w:val="20"/>
          <w:lang w:eastAsia="en-GB"/>
        </w:rPr>
        <w:t>make this information available on request.</w:t>
      </w:r>
    </w:p>
    <w:p w:rsidR="00297F37" w:rsidRPr="00DD7450" w:rsidRDefault="00297F37" w:rsidP="00297F37">
      <w:pPr>
        <w:pStyle w:val="ListParagraph"/>
        <w:numPr>
          <w:ilvl w:val="0"/>
          <w:numId w:val="50"/>
        </w:numPr>
        <w:suppressAutoHyphens w:val="0"/>
        <w:spacing w:after="200" w:line="276" w:lineRule="auto"/>
        <w:contextualSpacing/>
        <w:rPr>
          <w:rFonts w:cs="Arial"/>
          <w:sz w:val="20"/>
          <w:lang w:eastAsia="en-GB"/>
        </w:rPr>
      </w:pPr>
      <w:r w:rsidRPr="00DD7450">
        <w:rPr>
          <w:rFonts w:cs="Arial"/>
          <w:sz w:val="20"/>
          <w:lang w:eastAsia="en-GB"/>
        </w:rPr>
        <w:t>allow the information in their CPPE record to be shared directly with the commissioned IT provider and the commissioner. In order to do this the pharmacist must have ticked the box on their CPPE profile page to allow data from their learning and assessment record to be shared with the commissioner.</w:t>
      </w:r>
    </w:p>
    <w:p w:rsidR="00297F37" w:rsidRDefault="00297F37" w:rsidP="00297F37">
      <w:pPr>
        <w:ind w:left="720" w:hanging="720"/>
      </w:pPr>
      <w:r>
        <w:rPr>
          <w:rFonts w:cs="Arial"/>
          <w:sz w:val="20"/>
          <w:lang w:eastAsia="en-GB"/>
        </w:rPr>
        <w:t>6.7</w:t>
      </w:r>
      <w:r>
        <w:rPr>
          <w:rFonts w:cs="Arial"/>
          <w:sz w:val="20"/>
          <w:lang w:eastAsia="en-GB"/>
        </w:rPr>
        <w:tab/>
      </w:r>
      <w:r w:rsidRPr="001F468B">
        <w:rPr>
          <w:rFonts w:cs="Arial"/>
          <w:sz w:val="20"/>
          <w:lang w:eastAsia="en-GB"/>
        </w:rPr>
        <w:t>Service providers are responsible for informing the commissioner via PharmOutcomes</w:t>
      </w:r>
      <w:r>
        <w:rPr>
          <w:rFonts w:cs="Arial"/>
          <w:sz w:val="20"/>
          <w:lang w:eastAsia="en-GB"/>
        </w:rPr>
        <w:t xml:space="preserve"> or any subsequent system </w:t>
      </w:r>
      <w:r w:rsidRPr="001F468B">
        <w:rPr>
          <w:rFonts w:cs="Arial"/>
          <w:sz w:val="20"/>
          <w:lang w:eastAsia="en-GB"/>
        </w:rPr>
        <w:t>if their accreditation or competencies lapse, according to the agreement</w:t>
      </w:r>
    </w:p>
    <w:p w:rsidR="00297F37" w:rsidRPr="00DD7450" w:rsidRDefault="00297F37" w:rsidP="00297F37">
      <w:pPr>
        <w:ind w:left="720" w:hanging="720"/>
        <w:rPr>
          <w:rFonts w:cs="Arial"/>
          <w:sz w:val="20"/>
          <w:lang w:eastAsia="en-GB"/>
        </w:rPr>
      </w:pPr>
      <w:r>
        <w:rPr>
          <w:rFonts w:cs="Arial"/>
          <w:sz w:val="20"/>
          <w:lang w:eastAsia="en-GB"/>
        </w:rPr>
        <w:t>6.8</w:t>
      </w:r>
      <w:r>
        <w:rPr>
          <w:rFonts w:cs="Arial"/>
          <w:sz w:val="20"/>
          <w:lang w:eastAsia="en-GB"/>
        </w:rPr>
        <w:tab/>
        <w:t>Notwithstanding any of the above requirements a</w:t>
      </w:r>
      <w:r w:rsidRPr="00DD7450">
        <w:rPr>
          <w:rFonts w:cs="Arial"/>
          <w:sz w:val="20"/>
          <w:lang w:eastAsia="en-GB"/>
        </w:rPr>
        <w:t>ll pharmacists and registered technicians involved in providing this service must adhere to their professional code of conduct and at no point does this service abrogate their professional responsibility</w:t>
      </w:r>
      <w:r>
        <w:rPr>
          <w:rFonts w:cs="Arial"/>
          <w:sz w:val="20"/>
          <w:lang w:eastAsia="en-GB"/>
        </w:rPr>
        <w:t>;</w:t>
      </w:r>
      <w:r w:rsidRPr="00DD7450">
        <w:rPr>
          <w:rFonts w:cs="Arial"/>
          <w:sz w:val="20"/>
          <w:lang w:eastAsia="en-GB"/>
        </w:rPr>
        <w:t xml:space="preserve"> professional judgement must be used at all times. It is the professional’s responsibility to practice only within the bounds of their own competence.</w:t>
      </w:r>
    </w:p>
    <w:p w:rsidR="00297F37" w:rsidRPr="00DD7450" w:rsidRDefault="00297F37" w:rsidP="00297F37">
      <w:pPr>
        <w:rPr>
          <w:rFonts w:cs="Arial"/>
          <w:b/>
          <w:sz w:val="20"/>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7.</w:t>
      </w:r>
      <w:r w:rsidRPr="005B2B60">
        <w:rPr>
          <w:rFonts w:cs="Arial"/>
          <w:b/>
          <w:sz w:val="22"/>
          <w:szCs w:val="22"/>
          <w:lang w:eastAsia="en-GB"/>
        </w:rPr>
        <w:tab/>
        <w:t>Standard Operating Procedure</w:t>
      </w:r>
    </w:p>
    <w:p w:rsidR="00297F37" w:rsidRPr="009879E4" w:rsidRDefault="00297F37" w:rsidP="00297F37">
      <w:pPr>
        <w:rPr>
          <w:rFonts w:cs="Arial"/>
          <w:b/>
          <w:lang w:eastAsia="en-GB"/>
        </w:rPr>
      </w:pPr>
    </w:p>
    <w:p w:rsidR="00297F37" w:rsidRPr="00DD7450" w:rsidRDefault="00297F37" w:rsidP="00297F37">
      <w:pPr>
        <w:ind w:left="720" w:hanging="720"/>
        <w:rPr>
          <w:rFonts w:cs="Arial"/>
          <w:sz w:val="20"/>
          <w:lang w:eastAsia="en-GB"/>
        </w:rPr>
      </w:pPr>
      <w:r>
        <w:rPr>
          <w:rFonts w:cs="Arial"/>
          <w:sz w:val="20"/>
          <w:lang w:eastAsia="en-GB"/>
        </w:rPr>
        <w:t>7.1</w:t>
      </w:r>
      <w:r>
        <w:rPr>
          <w:rFonts w:cs="Arial"/>
          <w:sz w:val="20"/>
          <w:lang w:eastAsia="en-GB"/>
        </w:rPr>
        <w:tab/>
      </w:r>
      <w:r w:rsidRPr="00DD7450">
        <w:rPr>
          <w:rFonts w:cs="Arial"/>
          <w:sz w:val="20"/>
          <w:lang w:eastAsia="en-GB"/>
        </w:rPr>
        <w:t xml:space="preserve">The Contractor must have a Standard Operating Procedure (SOP) in place to cover provision of this service.  </w:t>
      </w:r>
      <w:r w:rsidRPr="00206FC3">
        <w:rPr>
          <w:rFonts w:cs="Arial"/>
          <w:sz w:val="20"/>
          <w:lang w:eastAsia="en-GB"/>
        </w:rPr>
        <w:t>This must be available to Wirral Community NHS Foundation Trust</w:t>
      </w:r>
      <w:r w:rsidRPr="00206FC3" w:rsidDel="002B6115">
        <w:rPr>
          <w:rFonts w:cs="Arial"/>
          <w:sz w:val="20"/>
          <w:lang w:eastAsia="en-GB"/>
        </w:rPr>
        <w:t xml:space="preserve"> </w:t>
      </w:r>
      <w:r w:rsidRPr="00206FC3">
        <w:rPr>
          <w:rFonts w:cs="Arial"/>
          <w:sz w:val="20"/>
          <w:lang w:eastAsia="en-GB"/>
        </w:rPr>
        <w:t>if required.</w:t>
      </w:r>
      <w:r>
        <w:rPr>
          <w:rFonts w:cs="Arial"/>
          <w:sz w:val="20"/>
          <w:lang w:eastAsia="en-GB"/>
        </w:rPr>
        <w:t xml:space="preserve"> </w:t>
      </w:r>
      <w:r w:rsidRPr="00DD7450">
        <w:rPr>
          <w:rFonts w:cs="Arial"/>
          <w:sz w:val="20"/>
          <w:lang w:eastAsia="en-GB"/>
        </w:rPr>
        <w:t xml:space="preserve">The </w:t>
      </w:r>
      <w:r>
        <w:rPr>
          <w:rFonts w:cs="Arial"/>
          <w:sz w:val="20"/>
          <w:lang w:eastAsia="en-GB"/>
        </w:rPr>
        <w:t>Contractor</w:t>
      </w:r>
      <w:r w:rsidRPr="00DD7450">
        <w:rPr>
          <w:rFonts w:cs="Arial"/>
          <w:sz w:val="20"/>
          <w:lang w:eastAsia="en-GB"/>
        </w:rPr>
        <w:t xml:space="preserve"> must ensure that all staff including locums and those other than pharmacists, involved in the provision of the</w:t>
      </w:r>
      <w:r>
        <w:rPr>
          <w:rFonts w:cs="Arial"/>
          <w:sz w:val="20"/>
          <w:lang w:eastAsia="en-GB"/>
        </w:rPr>
        <w:t xml:space="preserve"> service operate within the SOP.  T</w:t>
      </w:r>
      <w:r w:rsidRPr="00DD7450">
        <w:rPr>
          <w:rFonts w:cs="Arial"/>
          <w:sz w:val="20"/>
          <w:lang w:eastAsia="en-GB"/>
        </w:rPr>
        <w:t xml:space="preserve">his includes </w:t>
      </w:r>
      <w:r>
        <w:rPr>
          <w:rFonts w:cs="Arial"/>
          <w:sz w:val="20"/>
          <w:lang w:eastAsia="en-GB"/>
        </w:rPr>
        <w:t xml:space="preserve">ensuring that all staff are aware of the need for </w:t>
      </w:r>
      <w:r w:rsidRPr="00DD7450">
        <w:rPr>
          <w:rFonts w:cs="Arial"/>
          <w:sz w:val="20"/>
          <w:lang w:eastAsia="en-GB"/>
        </w:rPr>
        <w:t>sensitive patient centred communication skills.</w:t>
      </w:r>
    </w:p>
    <w:p w:rsidR="00297F37" w:rsidRDefault="00297F37" w:rsidP="00297F37">
      <w:pPr>
        <w:ind w:left="720" w:hanging="720"/>
        <w:rPr>
          <w:rFonts w:cs="Arial"/>
          <w:sz w:val="20"/>
          <w:lang w:eastAsia="en-GB"/>
        </w:rPr>
      </w:pPr>
      <w:r>
        <w:rPr>
          <w:rFonts w:cs="Arial"/>
          <w:sz w:val="20"/>
          <w:lang w:eastAsia="en-GB"/>
        </w:rPr>
        <w:t>7.2</w:t>
      </w:r>
      <w:r>
        <w:rPr>
          <w:rFonts w:cs="Arial"/>
          <w:sz w:val="20"/>
          <w:lang w:eastAsia="en-GB"/>
        </w:rPr>
        <w:tab/>
      </w:r>
      <w:r w:rsidRPr="00DD7450">
        <w:rPr>
          <w:rFonts w:cs="Arial"/>
          <w:sz w:val="20"/>
          <w:lang w:eastAsia="en-GB"/>
        </w:rPr>
        <w:t xml:space="preserve">The SOP should be reviewed at least every two years or before if circumstances dictate. Each review should be documented and the SOP subject to version control. </w:t>
      </w:r>
      <w:r w:rsidRPr="00206FC3">
        <w:rPr>
          <w:rFonts w:cs="Arial"/>
          <w:sz w:val="20"/>
          <w:lang w:eastAsia="en-GB"/>
        </w:rPr>
        <w:t>Changes to procedure must be highlighted within the SOP for special attention</w:t>
      </w:r>
      <w:r>
        <w:rPr>
          <w:rFonts w:cs="Arial"/>
          <w:sz w:val="20"/>
          <w:lang w:eastAsia="en-GB"/>
        </w:rPr>
        <w:t xml:space="preserve">.  </w:t>
      </w:r>
      <w:r w:rsidRPr="00DD7450">
        <w:rPr>
          <w:rFonts w:cs="Arial"/>
          <w:sz w:val="20"/>
          <w:lang w:eastAsia="en-GB"/>
        </w:rPr>
        <w:t xml:space="preserve"> Staff must read, date and sign or otherwise record that they have read the SOP after a review.</w:t>
      </w:r>
    </w:p>
    <w:p w:rsidR="00297F37" w:rsidRPr="00DD7450" w:rsidRDefault="00297F37" w:rsidP="00297F37">
      <w:pPr>
        <w:ind w:left="720" w:hanging="720"/>
        <w:rPr>
          <w:rFonts w:cs="Arial"/>
          <w:sz w:val="20"/>
          <w:lang w:eastAsia="en-GB"/>
        </w:rPr>
      </w:pPr>
    </w:p>
    <w:p w:rsidR="00297F37" w:rsidRDefault="00297F37" w:rsidP="00297F37">
      <w:pPr>
        <w:rPr>
          <w:rFonts w:cs="Arial"/>
          <w:b/>
          <w:sz w:val="22"/>
          <w:szCs w:val="22"/>
          <w:lang w:eastAsia="en-GB"/>
        </w:rPr>
      </w:pPr>
      <w:r w:rsidRPr="005B2B60">
        <w:rPr>
          <w:rFonts w:cs="Arial"/>
          <w:b/>
          <w:sz w:val="22"/>
          <w:szCs w:val="22"/>
          <w:lang w:eastAsia="en-GB"/>
        </w:rPr>
        <w:t>8.</w:t>
      </w:r>
      <w:r w:rsidRPr="005B2B60">
        <w:rPr>
          <w:rFonts w:cs="Arial"/>
          <w:b/>
          <w:sz w:val="22"/>
          <w:szCs w:val="22"/>
          <w:lang w:eastAsia="en-GB"/>
        </w:rPr>
        <w:tab/>
        <w:t>Safeguarding</w:t>
      </w:r>
    </w:p>
    <w:p w:rsidR="00297F37" w:rsidRPr="005B2B60" w:rsidRDefault="00297F37" w:rsidP="00297F37">
      <w:pPr>
        <w:rPr>
          <w:rFonts w:cs="Arial"/>
          <w:b/>
          <w:sz w:val="22"/>
          <w:szCs w:val="22"/>
          <w:lang w:eastAsia="en-GB"/>
        </w:rPr>
      </w:pPr>
    </w:p>
    <w:p w:rsidR="00297F37" w:rsidRPr="00B3298D" w:rsidRDefault="00297F37" w:rsidP="00297F37">
      <w:pPr>
        <w:ind w:left="720" w:hanging="720"/>
        <w:rPr>
          <w:rFonts w:cs="Arial"/>
          <w:sz w:val="20"/>
          <w:lang w:eastAsia="en-GB"/>
        </w:rPr>
      </w:pPr>
      <w:r>
        <w:rPr>
          <w:rFonts w:cs="Arial"/>
          <w:sz w:val="20"/>
          <w:lang w:eastAsia="en-GB"/>
        </w:rPr>
        <w:t>8</w:t>
      </w:r>
      <w:r w:rsidRPr="00301887">
        <w:rPr>
          <w:rFonts w:cs="Arial"/>
          <w:sz w:val="20"/>
          <w:lang w:eastAsia="en-GB"/>
        </w:rPr>
        <w:t>.1</w:t>
      </w:r>
      <w:r w:rsidRPr="00301887">
        <w:rPr>
          <w:rFonts w:cs="Arial"/>
          <w:sz w:val="20"/>
          <w:lang w:eastAsia="en-GB"/>
        </w:rPr>
        <w:tab/>
      </w:r>
      <w:r w:rsidRPr="00B3298D">
        <w:rPr>
          <w:rFonts w:cs="Arial"/>
          <w:sz w:val="20"/>
          <w:lang w:eastAsia="en-GB"/>
        </w:rPr>
        <w:t>Fraser Guidelines - based on a House of Lords Ruling, a health professional can give advice or treatment to a person under 16 without parental consent providing they are satisfied that:</w:t>
      </w:r>
    </w:p>
    <w:p w:rsidR="00297F37" w:rsidRPr="00B3298D" w:rsidRDefault="00297F37" w:rsidP="00297F37">
      <w:pPr>
        <w:rPr>
          <w:rFonts w:cs="Arial"/>
          <w:sz w:val="20"/>
          <w:lang w:eastAsia="en-GB"/>
        </w:rPr>
      </w:pPr>
    </w:p>
    <w:p w:rsidR="00297F37" w:rsidRPr="00206FC3" w:rsidRDefault="00297F37" w:rsidP="00297F37">
      <w:pPr>
        <w:pStyle w:val="ListParagraph"/>
        <w:numPr>
          <w:ilvl w:val="0"/>
          <w:numId w:val="51"/>
        </w:numPr>
        <w:suppressAutoHyphens w:val="0"/>
        <w:contextualSpacing/>
        <w:rPr>
          <w:rFonts w:cs="Arial"/>
          <w:sz w:val="20"/>
          <w:lang w:eastAsia="en-GB"/>
        </w:rPr>
      </w:pPr>
      <w:r w:rsidRPr="00206FC3">
        <w:rPr>
          <w:rFonts w:cs="Arial"/>
          <w:sz w:val="20"/>
          <w:lang w:eastAsia="en-GB"/>
        </w:rPr>
        <w:t>The young person will understand the advice;</w:t>
      </w:r>
    </w:p>
    <w:p w:rsidR="00297F37" w:rsidRPr="00206FC3" w:rsidRDefault="00297F37" w:rsidP="00297F37">
      <w:pPr>
        <w:pStyle w:val="ListParagraph"/>
        <w:numPr>
          <w:ilvl w:val="0"/>
          <w:numId w:val="51"/>
        </w:numPr>
        <w:suppressAutoHyphens w:val="0"/>
        <w:contextualSpacing/>
        <w:rPr>
          <w:rFonts w:cs="Arial"/>
          <w:sz w:val="20"/>
          <w:lang w:eastAsia="en-GB"/>
        </w:rPr>
      </w:pPr>
      <w:r w:rsidRPr="00206FC3">
        <w:rPr>
          <w:rFonts w:cs="Arial"/>
          <w:sz w:val="20"/>
          <w:lang w:eastAsia="en-GB"/>
        </w:rPr>
        <w:t>The young person cannot be persuaded to tell his or her parents/carer or allow the doctor to tell them that they are seeking advice;</w:t>
      </w:r>
    </w:p>
    <w:p w:rsidR="00297F37" w:rsidRPr="00206FC3" w:rsidRDefault="00297F37" w:rsidP="00297F37">
      <w:pPr>
        <w:pStyle w:val="ListParagraph"/>
        <w:numPr>
          <w:ilvl w:val="0"/>
          <w:numId w:val="51"/>
        </w:numPr>
        <w:suppressAutoHyphens w:val="0"/>
        <w:contextualSpacing/>
        <w:rPr>
          <w:rFonts w:cs="Arial"/>
          <w:sz w:val="20"/>
          <w:lang w:eastAsia="en-GB"/>
        </w:rPr>
      </w:pPr>
      <w:r w:rsidRPr="00206FC3">
        <w:rPr>
          <w:rFonts w:cs="Arial"/>
          <w:sz w:val="20"/>
          <w:lang w:eastAsia="en-GB"/>
        </w:rPr>
        <w:t>The young person is likely to begin or continue engaging in risk-taking activities which could be detrimental to their health with or without treatment; and</w:t>
      </w:r>
    </w:p>
    <w:p w:rsidR="00297F37" w:rsidRPr="00206FC3" w:rsidRDefault="00297F37" w:rsidP="00297F37">
      <w:pPr>
        <w:pStyle w:val="ListParagraph"/>
        <w:numPr>
          <w:ilvl w:val="0"/>
          <w:numId w:val="51"/>
        </w:numPr>
        <w:suppressAutoHyphens w:val="0"/>
        <w:contextualSpacing/>
        <w:rPr>
          <w:rFonts w:cs="Arial"/>
          <w:sz w:val="20"/>
          <w:lang w:eastAsia="en-GB"/>
        </w:rPr>
      </w:pPr>
      <w:r w:rsidRPr="00206FC3">
        <w:rPr>
          <w:rFonts w:cs="Arial"/>
          <w:sz w:val="20"/>
          <w:lang w:eastAsia="en-GB"/>
        </w:rPr>
        <w:t>The young person's physical or mental health is likely to suffer unless he or she receives advice or treatment.</w:t>
      </w:r>
    </w:p>
    <w:p w:rsidR="00297F37" w:rsidRPr="00B3298D" w:rsidRDefault="00297F37" w:rsidP="00297F37">
      <w:pPr>
        <w:rPr>
          <w:rFonts w:cs="Arial"/>
          <w:color w:val="FF0000"/>
          <w:sz w:val="20"/>
          <w:lang w:eastAsia="en-GB"/>
        </w:rPr>
      </w:pPr>
    </w:p>
    <w:p w:rsidR="00297F37" w:rsidRDefault="00297F37" w:rsidP="00297F37">
      <w:pPr>
        <w:pStyle w:val="CommentText"/>
        <w:ind w:left="720" w:hanging="720"/>
      </w:pPr>
      <w:r w:rsidRPr="001F468B">
        <w:rPr>
          <w:rFonts w:cs="Arial"/>
          <w:lang w:eastAsia="en-GB"/>
        </w:rPr>
        <w:t>8.2</w:t>
      </w:r>
      <w:r w:rsidRPr="00E4422F">
        <w:rPr>
          <w:rFonts w:cs="Arial"/>
          <w:color w:val="FF0000"/>
          <w:lang w:eastAsia="en-GB"/>
        </w:rPr>
        <w:tab/>
      </w:r>
      <w:r>
        <w:t>In the case of a patient under 13 years attending for this service, providers should immediately refer to Safeguarding as per local pathway-link to LSCB website here:</w:t>
      </w:r>
    </w:p>
    <w:p w:rsidR="00297F37" w:rsidRPr="00B3298D" w:rsidRDefault="00297F37" w:rsidP="00297F37">
      <w:pPr>
        <w:ind w:firstLine="720"/>
        <w:rPr>
          <w:rFonts w:cs="Arial"/>
          <w:b/>
          <w:color w:val="FF0000"/>
          <w:sz w:val="20"/>
          <w:lang w:eastAsia="en-GB"/>
        </w:rPr>
      </w:pPr>
      <w:hyperlink r:id="rId17" w:history="1">
        <w:r w:rsidRPr="009F55A2">
          <w:rPr>
            <w:rStyle w:val="Hyperlink"/>
          </w:rPr>
          <w:t>https://www.wirralsafeguarding.co.uk/public/concerned-about-a-child/</w:t>
        </w:r>
      </w:hyperlink>
      <w:r w:rsidRPr="00B3298D">
        <w:rPr>
          <w:rFonts w:cs="Arial"/>
          <w:b/>
          <w:color w:val="FF0000"/>
          <w:sz w:val="20"/>
          <w:lang w:eastAsia="en-GB"/>
        </w:rPr>
        <w:t xml:space="preserve"> </w:t>
      </w:r>
    </w:p>
    <w:p w:rsidR="00297F37" w:rsidRPr="00B3298D" w:rsidRDefault="00297F37" w:rsidP="00297F37">
      <w:pPr>
        <w:ind w:left="360"/>
        <w:rPr>
          <w:rFonts w:cs="Arial"/>
          <w:b/>
          <w:sz w:val="20"/>
          <w:lang w:eastAsia="en-GB"/>
        </w:rPr>
      </w:pPr>
    </w:p>
    <w:p w:rsidR="00297F37" w:rsidRDefault="00297F37" w:rsidP="00297F37">
      <w:pPr>
        <w:ind w:left="720" w:hanging="720"/>
        <w:rPr>
          <w:rFonts w:cs="Arial"/>
          <w:sz w:val="20"/>
          <w:lang w:eastAsia="en-GB"/>
        </w:rPr>
      </w:pPr>
      <w:r>
        <w:rPr>
          <w:rFonts w:cs="Arial"/>
          <w:sz w:val="20"/>
          <w:lang w:eastAsia="en-GB"/>
        </w:rPr>
        <w:t>8.3</w:t>
      </w:r>
      <w:r w:rsidRPr="00E4422F">
        <w:rPr>
          <w:rFonts w:cs="Arial"/>
          <w:sz w:val="20"/>
          <w:lang w:eastAsia="en-GB"/>
        </w:rPr>
        <w:tab/>
      </w:r>
      <w:r w:rsidRPr="00B3298D">
        <w:rPr>
          <w:rFonts w:cs="Arial"/>
          <w:sz w:val="20"/>
          <w:lang w:eastAsia="en-GB"/>
        </w:rPr>
        <w:t>The accredited pharmacist must be aware of national and local child and vulnerable adults’ protection guidelines and local referral pathways.</w:t>
      </w:r>
      <w:r w:rsidRPr="00E4422F">
        <w:rPr>
          <w:rFonts w:cs="Arial"/>
          <w:sz w:val="20"/>
          <w:lang w:eastAsia="en-GB"/>
        </w:rPr>
        <w:t xml:space="preserve">  </w:t>
      </w:r>
      <w:r w:rsidRPr="00D930FE">
        <w:rPr>
          <w:rFonts w:cs="Arial"/>
          <w:sz w:val="20"/>
          <w:lang w:eastAsia="en-GB"/>
        </w:rPr>
        <w:t>When a Pharmacist has concerns about a child’s (age 0-18) welfare or the welfare of a vulnerable adult, current local safeguarding processes</w:t>
      </w:r>
      <w:r>
        <w:rPr>
          <w:rFonts w:cs="Arial"/>
          <w:sz w:val="20"/>
          <w:lang w:eastAsia="en-GB"/>
        </w:rPr>
        <w:t xml:space="preserve"> must be</w:t>
      </w:r>
      <w:r w:rsidRPr="00D930FE">
        <w:rPr>
          <w:rFonts w:cs="Arial"/>
          <w:sz w:val="20"/>
          <w:lang w:eastAsia="en-GB"/>
        </w:rPr>
        <w:t xml:space="preserve"> followed</w:t>
      </w:r>
      <w:r>
        <w:rPr>
          <w:rFonts w:cs="Arial"/>
          <w:sz w:val="20"/>
          <w:lang w:eastAsia="en-GB"/>
        </w:rPr>
        <w:t>.</w:t>
      </w:r>
    </w:p>
    <w:p w:rsidR="00297F37" w:rsidRDefault="00297F37" w:rsidP="00297F37">
      <w:pPr>
        <w:ind w:left="720"/>
        <w:rPr>
          <w:rFonts w:cs="Arial"/>
          <w:sz w:val="20"/>
          <w:lang w:eastAsia="en-GB"/>
        </w:rPr>
      </w:pPr>
    </w:p>
    <w:p w:rsidR="00297F37" w:rsidRDefault="00297F37" w:rsidP="00297F37">
      <w:pPr>
        <w:ind w:left="720"/>
        <w:rPr>
          <w:rFonts w:cs="Arial"/>
          <w:sz w:val="20"/>
          <w:lang w:eastAsia="en-GB"/>
        </w:rPr>
      </w:pPr>
      <w:r w:rsidRPr="00E4422F">
        <w:rPr>
          <w:rFonts w:cs="Arial"/>
          <w:sz w:val="20"/>
          <w:lang w:eastAsia="en-GB"/>
        </w:rPr>
        <w:t>The following links are provided to the documents which may be updated from time to time.  Please refer to the document via the link for the current version – if hard copies are printed care should be taken to ensure that this version is still current.</w:t>
      </w:r>
    </w:p>
    <w:p w:rsidR="00297F37" w:rsidRDefault="00297F37" w:rsidP="00297F37">
      <w:pPr>
        <w:ind w:left="720"/>
        <w:rPr>
          <w:rFonts w:cs="Arial"/>
          <w:sz w:val="20"/>
          <w:lang w:eastAsia="en-GB"/>
        </w:rPr>
      </w:pPr>
    </w:p>
    <w:p w:rsidR="00297F37" w:rsidRDefault="00297F37" w:rsidP="00297F37">
      <w:pPr>
        <w:ind w:firstLine="720"/>
        <w:rPr>
          <w:rFonts w:cs="Arial"/>
          <w:b/>
          <w:color w:val="FF0000"/>
          <w:sz w:val="20"/>
          <w:lang w:eastAsia="en-GB"/>
        </w:rPr>
      </w:pPr>
      <w:hyperlink r:id="rId18" w:history="1">
        <w:r w:rsidRPr="009F55A2">
          <w:rPr>
            <w:rStyle w:val="Hyperlink"/>
          </w:rPr>
          <w:t>https://www.wirralsafeguarding.co.uk/public/concerned-about-a-child/</w:t>
        </w:r>
      </w:hyperlink>
      <w:r w:rsidRPr="00B3298D">
        <w:rPr>
          <w:rFonts w:cs="Arial"/>
          <w:b/>
          <w:color w:val="FF0000"/>
          <w:sz w:val="20"/>
          <w:lang w:eastAsia="en-GB"/>
        </w:rPr>
        <w:t xml:space="preserve"> </w:t>
      </w:r>
    </w:p>
    <w:p w:rsidR="00297F37" w:rsidRDefault="00297F37" w:rsidP="00297F37">
      <w:pPr>
        <w:ind w:firstLine="720"/>
        <w:rPr>
          <w:rFonts w:cs="Arial"/>
          <w:b/>
          <w:color w:val="FF0000"/>
          <w:sz w:val="20"/>
          <w:lang w:eastAsia="en-GB"/>
        </w:rPr>
      </w:pPr>
    </w:p>
    <w:p w:rsidR="00297F37" w:rsidRPr="00B3298D" w:rsidRDefault="00297F37" w:rsidP="005B2B60">
      <w:pPr>
        <w:ind w:left="720"/>
        <w:rPr>
          <w:rFonts w:cs="Arial"/>
          <w:b/>
          <w:color w:val="FF0000"/>
          <w:sz w:val="20"/>
          <w:lang w:eastAsia="en-GB"/>
        </w:rPr>
      </w:pPr>
      <w:hyperlink r:id="rId19" w:history="1">
        <w:r w:rsidRPr="00297F37">
          <w:rPr>
            <w:rStyle w:val="Hyperlink"/>
          </w:rPr>
          <w:t>https://www.wirral.gov.uk/health-and-social-care/adult-social-care/safeguarding-adults</w:t>
        </w:r>
      </w:hyperlink>
    </w:p>
    <w:p w:rsidR="00297F37" w:rsidRPr="00B3298D" w:rsidRDefault="00297F37" w:rsidP="00297F37">
      <w:pPr>
        <w:rPr>
          <w:rFonts w:cs="Arial"/>
          <w:b/>
          <w:sz w:val="20"/>
          <w:lang w:eastAsia="en-GB"/>
        </w:rPr>
      </w:pPr>
    </w:p>
    <w:p w:rsidR="00297F37" w:rsidRDefault="00297F37" w:rsidP="00297F37">
      <w:pPr>
        <w:rPr>
          <w:rFonts w:cs="Arial"/>
          <w:sz w:val="20"/>
          <w:lang w:eastAsia="en-GB"/>
        </w:rPr>
      </w:pPr>
      <w:r>
        <w:rPr>
          <w:rFonts w:cs="Arial"/>
          <w:sz w:val="20"/>
          <w:lang w:eastAsia="en-GB"/>
        </w:rPr>
        <w:t>8.4</w:t>
      </w:r>
      <w:r>
        <w:rPr>
          <w:rFonts w:cs="Arial"/>
          <w:sz w:val="20"/>
          <w:lang w:eastAsia="en-GB"/>
        </w:rPr>
        <w:tab/>
        <w:t>Section 11 Audit</w:t>
      </w:r>
    </w:p>
    <w:p w:rsidR="00297F37" w:rsidRDefault="00297F37" w:rsidP="00297F37">
      <w:pPr>
        <w:rPr>
          <w:rFonts w:cs="Arial"/>
          <w:sz w:val="20"/>
          <w:lang w:eastAsia="en-GB"/>
        </w:rPr>
      </w:pPr>
    </w:p>
    <w:p w:rsidR="00297F37" w:rsidRPr="00B3298D" w:rsidRDefault="00297F37" w:rsidP="00297F37">
      <w:pPr>
        <w:ind w:left="720"/>
        <w:rPr>
          <w:rFonts w:cs="Arial"/>
          <w:sz w:val="20"/>
          <w:lang w:eastAsia="en-GB"/>
        </w:rPr>
      </w:pPr>
      <w:r w:rsidRPr="00B3298D">
        <w:rPr>
          <w:rFonts w:cs="Arial"/>
          <w:sz w:val="20"/>
          <w:lang w:eastAsia="en-GB"/>
        </w:rPr>
        <w:t>Wirral NHS Community Foundation Trust (WCT) is committed to discharging its statutory safeguarding duty in a way that protects vulnerable children and young people, with an inherent belief that its workforce and partners are aware of their role in relation to safeguarding.</w:t>
      </w:r>
    </w:p>
    <w:p w:rsidR="00297F37" w:rsidRDefault="00297F37" w:rsidP="00297F37">
      <w:pPr>
        <w:rPr>
          <w:rFonts w:cs="Arial"/>
          <w:sz w:val="20"/>
          <w:lang w:eastAsia="en-GB"/>
        </w:rPr>
      </w:pPr>
    </w:p>
    <w:p w:rsidR="00297F37" w:rsidRPr="00B3298D" w:rsidRDefault="00297F37" w:rsidP="00297F37">
      <w:pPr>
        <w:ind w:left="720"/>
        <w:rPr>
          <w:rFonts w:cs="Arial"/>
          <w:sz w:val="20"/>
          <w:lang w:eastAsia="en-GB"/>
        </w:rPr>
      </w:pPr>
      <w:r w:rsidRPr="00B3298D">
        <w:rPr>
          <w:rFonts w:cs="Arial"/>
          <w:sz w:val="20"/>
          <w:lang w:eastAsia="en-GB"/>
        </w:rPr>
        <w:t>All WCT staff and associated partners agree to adhere to Safeguarding policies and procedures that are aligned to Wirral Safeguarding Children’s Board (WSCB) regulations and guidance.  Furthermore, WCT and associated partners agree to evidence safeguarding compliance through the annual section 11 audit.</w:t>
      </w:r>
      <w:r>
        <w:rPr>
          <w:rFonts w:cs="Arial"/>
          <w:sz w:val="20"/>
          <w:lang w:eastAsia="en-GB"/>
        </w:rPr>
        <w:t xml:space="preserve"> </w:t>
      </w:r>
      <w:r w:rsidRPr="00B3298D">
        <w:rPr>
          <w:rFonts w:cs="Arial"/>
          <w:sz w:val="20"/>
          <w:lang w:eastAsia="en-GB"/>
        </w:rPr>
        <w:t xml:space="preserve">Section 11 of the Children Act places a statutory duty on key organisations to make arrangements to ensure that in discharging their functions they have given due regard to safeguarding and promoting the welfare of children. </w:t>
      </w:r>
    </w:p>
    <w:p w:rsidR="00297F37" w:rsidRPr="00B3298D" w:rsidRDefault="00297F37" w:rsidP="00297F37">
      <w:pPr>
        <w:ind w:left="720"/>
        <w:rPr>
          <w:rFonts w:cs="Arial"/>
          <w:sz w:val="20"/>
          <w:lang w:eastAsia="en-GB"/>
        </w:rPr>
      </w:pPr>
      <w:r>
        <w:rPr>
          <w:rFonts w:cs="Arial"/>
          <w:sz w:val="20"/>
          <w:lang w:eastAsia="en-GB"/>
        </w:rPr>
        <w:t>This is currently undertaken on behalf of all pharmacies by LPW.</w:t>
      </w:r>
    </w:p>
    <w:p w:rsidR="00297F37" w:rsidRPr="00B3298D" w:rsidRDefault="00297F37" w:rsidP="00297F37">
      <w:pPr>
        <w:rPr>
          <w:rFonts w:cs="Arial"/>
          <w:sz w:val="20"/>
          <w:lang w:eastAsia="en-GB"/>
        </w:rPr>
      </w:pPr>
      <w:r>
        <w:rPr>
          <w:rFonts w:cs="Arial"/>
          <w:sz w:val="20"/>
          <w:lang w:eastAsia="en-GB"/>
        </w:rPr>
        <w:tab/>
      </w:r>
    </w:p>
    <w:p w:rsidR="00297F37" w:rsidRPr="00B3298D" w:rsidRDefault="00297F37" w:rsidP="00297F37">
      <w:pPr>
        <w:ind w:left="720"/>
        <w:rPr>
          <w:rFonts w:cs="Arial"/>
          <w:sz w:val="20"/>
          <w:lang w:eastAsia="en-GB"/>
        </w:rPr>
      </w:pPr>
      <w:r w:rsidRPr="00B3298D">
        <w:rPr>
          <w:rFonts w:cs="Arial"/>
          <w:sz w:val="20"/>
          <w:lang w:eastAsia="en-GB"/>
        </w:rPr>
        <w:t xml:space="preserve">If during the S11 self-assessment process WCT partners identify any action plans that have the potential to, or will impact upon WCT service delivery or generate an organisational risk for WCT they will notify the </w:t>
      </w:r>
      <w:r w:rsidRPr="009879E4">
        <w:rPr>
          <w:rFonts w:cs="Arial"/>
          <w:sz w:val="20"/>
          <w:lang w:eastAsia="en-GB"/>
        </w:rPr>
        <w:t>WCT Safeguarding Lead as soon as possible,</w:t>
      </w:r>
      <w:r w:rsidRPr="00B3298D">
        <w:rPr>
          <w:rFonts w:cs="Arial"/>
          <w:sz w:val="20"/>
          <w:lang w:eastAsia="en-GB"/>
        </w:rPr>
        <w:t xml:space="preserve"> outlining mitigatio</w:t>
      </w:r>
      <w:r>
        <w:rPr>
          <w:rFonts w:cs="Arial"/>
          <w:sz w:val="20"/>
          <w:lang w:eastAsia="en-GB"/>
        </w:rPr>
        <w:t xml:space="preserve">n put in place to address risks specific to WCT.  </w:t>
      </w:r>
    </w:p>
    <w:p w:rsidR="00297F37" w:rsidRPr="00301887" w:rsidRDefault="00297F37" w:rsidP="00297F37">
      <w:pPr>
        <w:rPr>
          <w:rFonts w:cs="Arial"/>
          <w:sz w:val="20"/>
          <w:lang w:eastAsia="en-GB"/>
        </w:rPr>
      </w:pPr>
    </w:p>
    <w:p w:rsidR="00297F37" w:rsidRPr="005B2B60" w:rsidRDefault="00297F37" w:rsidP="00297F37">
      <w:pPr>
        <w:rPr>
          <w:rFonts w:cs="Arial"/>
          <w:b/>
          <w:sz w:val="22"/>
          <w:szCs w:val="22"/>
          <w:lang w:eastAsia="en-GB"/>
        </w:rPr>
      </w:pPr>
      <w:r w:rsidRPr="005B2B60">
        <w:rPr>
          <w:rFonts w:cs="Arial"/>
          <w:b/>
          <w:sz w:val="22"/>
          <w:szCs w:val="22"/>
          <w:lang w:eastAsia="en-GB"/>
        </w:rPr>
        <w:t>9.</w:t>
      </w:r>
      <w:r w:rsidRPr="005B2B60">
        <w:rPr>
          <w:rFonts w:cs="Arial"/>
          <w:b/>
          <w:sz w:val="22"/>
          <w:szCs w:val="22"/>
          <w:lang w:eastAsia="en-GB"/>
        </w:rPr>
        <w:tab/>
        <w:t>Record Keeping and Data, Monitoring &amp; Service Quality</w:t>
      </w:r>
    </w:p>
    <w:p w:rsidR="00297F37" w:rsidRPr="009879E4" w:rsidRDefault="00297F37" w:rsidP="00297F37">
      <w:pPr>
        <w:rPr>
          <w:rFonts w:cs="Arial"/>
          <w:b/>
          <w:lang w:eastAsia="en-GB"/>
        </w:rPr>
      </w:pPr>
    </w:p>
    <w:p w:rsidR="00297F37" w:rsidRDefault="00297F37" w:rsidP="00297F37">
      <w:pPr>
        <w:ind w:left="720" w:hanging="720"/>
        <w:rPr>
          <w:rFonts w:cs="Arial"/>
          <w:b/>
          <w:sz w:val="20"/>
          <w:lang w:eastAsia="en-GB"/>
        </w:rPr>
      </w:pPr>
      <w:r>
        <w:rPr>
          <w:rFonts w:cs="Arial"/>
          <w:b/>
          <w:sz w:val="20"/>
          <w:lang w:eastAsia="en-GB"/>
        </w:rPr>
        <w:t>9.1</w:t>
      </w:r>
      <w:r>
        <w:rPr>
          <w:rFonts w:cs="Arial"/>
          <w:b/>
          <w:sz w:val="20"/>
          <w:lang w:eastAsia="en-GB"/>
        </w:rPr>
        <w:tab/>
        <w:t>Authorised signatory</w:t>
      </w:r>
    </w:p>
    <w:p w:rsidR="00297F37" w:rsidRDefault="00297F37" w:rsidP="00297F37">
      <w:pPr>
        <w:ind w:left="720" w:hanging="720"/>
        <w:rPr>
          <w:rFonts w:cs="Arial"/>
          <w:b/>
          <w:sz w:val="20"/>
          <w:lang w:eastAsia="en-GB"/>
        </w:rPr>
      </w:pPr>
      <w:r w:rsidRPr="00301887">
        <w:rPr>
          <w:rFonts w:cs="Arial"/>
          <w:b/>
          <w:sz w:val="20"/>
          <w:lang w:eastAsia="en-GB"/>
        </w:rPr>
        <w:tab/>
      </w:r>
    </w:p>
    <w:p w:rsidR="00297F37" w:rsidRPr="00B3298D" w:rsidRDefault="00297F37" w:rsidP="00297F37">
      <w:pPr>
        <w:ind w:left="720"/>
        <w:rPr>
          <w:rFonts w:cs="Arial"/>
          <w:b/>
          <w:sz w:val="20"/>
          <w:lang w:eastAsia="en-GB"/>
        </w:rPr>
      </w:pPr>
      <w:r w:rsidRPr="00B3298D">
        <w:rPr>
          <w:rFonts w:cs="Arial"/>
          <w:b/>
          <w:sz w:val="20"/>
          <w:lang w:eastAsia="en-GB"/>
        </w:rPr>
        <w:t xml:space="preserve">All contractors for the EHC service must have an authorised signatory who </w:t>
      </w:r>
      <w:r>
        <w:rPr>
          <w:rFonts w:cs="Arial"/>
          <w:b/>
          <w:sz w:val="20"/>
          <w:lang w:eastAsia="en-GB"/>
        </w:rPr>
        <w:t xml:space="preserve">is </w:t>
      </w:r>
      <w:r w:rsidRPr="00B3298D">
        <w:rPr>
          <w:rFonts w:cs="Arial"/>
          <w:b/>
          <w:sz w:val="20"/>
          <w:lang w:eastAsia="en-GB"/>
        </w:rPr>
        <w:t>responsible for:</w:t>
      </w:r>
    </w:p>
    <w:p w:rsidR="00297F37" w:rsidRPr="00B3298D" w:rsidRDefault="00297F37" w:rsidP="00297F37">
      <w:pPr>
        <w:ind w:left="720"/>
        <w:rPr>
          <w:rFonts w:cs="Arial"/>
          <w:sz w:val="20"/>
          <w:lang w:eastAsia="en-GB"/>
        </w:rPr>
      </w:pPr>
    </w:p>
    <w:p w:rsidR="00297F37" w:rsidRPr="00401AB7" w:rsidRDefault="00297F37" w:rsidP="00297F37">
      <w:pPr>
        <w:pStyle w:val="ListParagraph"/>
        <w:numPr>
          <w:ilvl w:val="0"/>
          <w:numId w:val="52"/>
        </w:numPr>
        <w:suppressAutoHyphens w:val="0"/>
        <w:contextualSpacing/>
        <w:rPr>
          <w:rFonts w:cs="Arial"/>
          <w:sz w:val="20"/>
          <w:lang w:eastAsia="en-GB"/>
        </w:rPr>
      </w:pPr>
      <w:r>
        <w:rPr>
          <w:rFonts w:cs="Arial"/>
          <w:sz w:val="20"/>
          <w:lang w:eastAsia="en-GB"/>
        </w:rPr>
        <w:t>H</w:t>
      </w:r>
      <w:r w:rsidRPr="00401AB7">
        <w:rPr>
          <w:rFonts w:cs="Arial"/>
          <w:sz w:val="20"/>
          <w:lang w:eastAsia="en-GB"/>
        </w:rPr>
        <w:t>olding the signed contract and any variations of pharmacy branches delivering the service;</w:t>
      </w:r>
    </w:p>
    <w:p w:rsidR="00297F37" w:rsidRPr="00401AB7" w:rsidRDefault="00297F37" w:rsidP="00297F37">
      <w:pPr>
        <w:pStyle w:val="ListParagraph"/>
        <w:numPr>
          <w:ilvl w:val="0"/>
          <w:numId w:val="52"/>
        </w:numPr>
        <w:suppressAutoHyphens w:val="0"/>
        <w:contextualSpacing/>
        <w:rPr>
          <w:rFonts w:cs="Arial"/>
          <w:sz w:val="20"/>
          <w:lang w:eastAsia="en-GB"/>
        </w:rPr>
      </w:pPr>
      <w:r w:rsidRPr="00401AB7">
        <w:rPr>
          <w:rFonts w:cs="Arial"/>
          <w:sz w:val="20"/>
          <w:lang w:eastAsia="en-GB"/>
        </w:rPr>
        <w:t>Holding the signed PGDs of their accredited pharmacists;</w:t>
      </w:r>
    </w:p>
    <w:p w:rsidR="00297F37" w:rsidRPr="00401AB7" w:rsidRDefault="00297F37" w:rsidP="00297F37">
      <w:pPr>
        <w:pStyle w:val="ListParagraph"/>
        <w:numPr>
          <w:ilvl w:val="0"/>
          <w:numId w:val="52"/>
        </w:numPr>
        <w:suppressAutoHyphens w:val="0"/>
        <w:contextualSpacing/>
        <w:rPr>
          <w:rFonts w:cs="Arial"/>
          <w:sz w:val="20"/>
          <w:lang w:eastAsia="en-GB"/>
        </w:rPr>
      </w:pPr>
      <w:r>
        <w:rPr>
          <w:rFonts w:cs="Arial"/>
          <w:sz w:val="20"/>
          <w:lang w:eastAsia="en-GB"/>
        </w:rPr>
        <w:t>Notifying PharmO</w:t>
      </w:r>
      <w:r w:rsidRPr="00401AB7">
        <w:rPr>
          <w:rFonts w:cs="Arial"/>
          <w:sz w:val="20"/>
          <w:lang w:eastAsia="en-GB"/>
        </w:rPr>
        <w:t>utcomes of any changes to the accredited pharmacist list; and</w:t>
      </w:r>
    </w:p>
    <w:p w:rsidR="00297F37" w:rsidRPr="00401AB7" w:rsidRDefault="00297F37" w:rsidP="00297F37">
      <w:pPr>
        <w:pStyle w:val="ListParagraph"/>
        <w:numPr>
          <w:ilvl w:val="0"/>
          <w:numId w:val="52"/>
        </w:numPr>
        <w:suppressAutoHyphens w:val="0"/>
        <w:contextualSpacing/>
        <w:rPr>
          <w:rFonts w:cs="Arial"/>
          <w:sz w:val="20"/>
          <w:lang w:eastAsia="en-GB"/>
        </w:rPr>
      </w:pPr>
      <w:r w:rsidRPr="00401AB7">
        <w:rPr>
          <w:rFonts w:cs="Arial"/>
          <w:sz w:val="20"/>
          <w:lang w:eastAsia="en-GB"/>
        </w:rPr>
        <w:t xml:space="preserve">Ensuring pharmacists (who must also be registered with the General Pharmaceutical Council) are appropriately accredited to deliver the EHC service.  This includes the requirements for training as set out at </w:t>
      </w:r>
      <w:r w:rsidRPr="00D73345">
        <w:rPr>
          <w:rFonts w:cs="Arial"/>
          <w:sz w:val="20"/>
          <w:lang w:eastAsia="en-GB"/>
        </w:rPr>
        <w:t>Section 6</w:t>
      </w:r>
    </w:p>
    <w:p w:rsidR="00297F37" w:rsidRPr="00D83949" w:rsidRDefault="00297F37" w:rsidP="00297F37">
      <w:pPr>
        <w:rPr>
          <w:rFonts w:cs="Arial"/>
          <w:b/>
          <w:lang w:eastAsia="en-GB"/>
        </w:rPr>
      </w:pPr>
    </w:p>
    <w:p w:rsidR="00297F37" w:rsidRDefault="00297F37" w:rsidP="00297F37">
      <w:pPr>
        <w:rPr>
          <w:rFonts w:cs="Arial"/>
          <w:b/>
          <w:sz w:val="20"/>
          <w:lang w:eastAsia="en-GB"/>
        </w:rPr>
      </w:pPr>
      <w:r>
        <w:rPr>
          <w:rFonts w:cs="Arial"/>
          <w:b/>
          <w:sz w:val="20"/>
          <w:lang w:eastAsia="en-GB"/>
        </w:rPr>
        <w:t>9</w:t>
      </w:r>
      <w:r w:rsidRPr="0092797D">
        <w:rPr>
          <w:rFonts w:cs="Arial"/>
          <w:b/>
          <w:sz w:val="20"/>
          <w:lang w:eastAsia="en-GB"/>
        </w:rPr>
        <w:t>.2.</w:t>
      </w:r>
      <w:r w:rsidRPr="0092797D">
        <w:rPr>
          <w:rFonts w:cs="Arial"/>
          <w:b/>
          <w:sz w:val="20"/>
          <w:lang w:eastAsia="en-GB"/>
        </w:rPr>
        <w:tab/>
        <w:t>Data Requirements</w:t>
      </w:r>
    </w:p>
    <w:p w:rsidR="00297F37" w:rsidRPr="0092797D" w:rsidRDefault="00297F37" w:rsidP="00297F37">
      <w:pPr>
        <w:rPr>
          <w:rFonts w:cs="Arial"/>
          <w:b/>
          <w:sz w:val="20"/>
          <w:lang w:eastAsia="en-GB"/>
        </w:rPr>
      </w:pPr>
    </w:p>
    <w:p w:rsidR="00297F37" w:rsidRPr="00D83949" w:rsidRDefault="00297F37" w:rsidP="00297F37">
      <w:pPr>
        <w:ind w:left="720" w:hanging="720"/>
        <w:rPr>
          <w:rFonts w:cs="Arial"/>
          <w:sz w:val="20"/>
          <w:lang w:eastAsia="en-GB"/>
        </w:rPr>
      </w:pPr>
      <w:r>
        <w:rPr>
          <w:rFonts w:cs="Arial"/>
          <w:sz w:val="20"/>
          <w:lang w:eastAsia="en-GB"/>
        </w:rPr>
        <w:t>9.2.1</w:t>
      </w:r>
      <w:r>
        <w:rPr>
          <w:rFonts w:cs="Arial"/>
          <w:sz w:val="20"/>
          <w:lang w:eastAsia="en-GB"/>
        </w:rPr>
        <w:tab/>
        <w:t xml:space="preserve">Contractors are responsible for the production of a contemporaneous, </w:t>
      </w:r>
      <w:r w:rsidRPr="00D83949">
        <w:rPr>
          <w:rFonts w:cs="Arial"/>
          <w:sz w:val="20"/>
          <w:lang w:eastAsia="en-GB"/>
        </w:rPr>
        <w:t xml:space="preserve">accurate record, submitted via the defined IT platform commissioned by the Wirral Community NHS Foundation Trust </w:t>
      </w:r>
    </w:p>
    <w:p w:rsidR="00297F37" w:rsidRPr="00D83949" w:rsidRDefault="00297F37" w:rsidP="00297F37">
      <w:pPr>
        <w:spacing w:before="240"/>
        <w:ind w:left="720" w:hanging="720"/>
        <w:rPr>
          <w:rFonts w:cs="Arial"/>
          <w:sz w:val="20"/>
          <w:lang w:eastAsia="en-GB"/>
        </w:rPr>
      </w:pPr>
      <w:r>
        <w:rPr>
          <w:rFonts w:cs="Arial"/>
          <w:sz w:val="20"/>
          <w:lang w:eastAsia="en-GB"/>
        </w:rPr>
        <w:t>9.2</w:t>
      </w:r>
      <w:r w:rsidRPr="00D83949">
        <w:rPr>
          <w:rFonts w:cs="Arial"/>
          <w:sz w:val="20"/>
          <w:lang w:eastAsia="en-GB"/>
        </w:rPr>
        <w:t xml:space="preserve">.3 </w:t>
      </w:r>
      <w:r>
        <w:rPr>
          <w:rFonts w:cs="Arial"/>
          <w:sz w:val="20"/>
          <w:lang w:eastAsia="en-GB"/>
        </w:rPr>
        <w:tab/>
      </w:r>
      <w:r w:rsidRPr="00D83949">
        <w:rPr>
          <w:rFonts w:cs="Arial"/>
          <w:sz w:val="20"/>
          <w:lang w:eastAsia="en-GB"/>
        </w:rPr>
        <w:t xml:space="preserve">A mandatory set of anonymised data from each consultation </w:t>
      </w:r>
      <w:r w:rsidRPr="001F468B">
        <w:rPr>
          <w:rFonts w:cs="Arial"/>
          <w:sz w:val="20"/>
          <w:lang w:eastAsia="en-GB"/>
        </w:rPr>
        <w:t>will be Available to the commissioners from the web-base</w:t>
      </w:r>
      <w:r>
        <w:rPr>
          <w:rFonts w:cs="Arial"/>
          <w:sz w:val="20"/>
          <w:lang w:eastAsia="en-GB"/>
        </w:rPr>
        <w:t>d</w:t>
      </w:r>
      <w:r w:rsidRPr="001F468B">
        <w:rPr>
          <w:rFonts w:cs="Arial"/>
          <w:sz w:val="20"/>
          <w:lang w:eastAsia="en-GB"/>
        </w:rPr>
        <w:t xml:space="preserve"> IT system</w:t>
      </w:r>
      <w:r w:rsidRPr="00D83949">
        <w:rPr>
          <w:rFonts w:cs="Arial"/>
          <w:sz w:val="20"/>
          <w:lang w:eastAsia="en-GB"/>
        </w:rPr>
        <w:t xml:space="preserve"> </w:t>
      </w:r>
      <w:r>
        <w:rPr>
          <w:rFonts w:cs="Arial"/>
          <w:sz w:val="20"/>
          <w:lang w:eastAsia="en-GB"/>
        </w:rPr>
        <w:t>(currently PharmO</w:t>
      </w:r>
      <w:r w:rsidRPr="00D83949">
        <w:rPr>
          <w:rFonts w:cs="Arial"/>
          <w:sz w:val="20"/>
          <w:lang w:eastAsia="en-GB"/>
        </w:rPr>
        <w:t>utcomes) and defined for data recording by the commissioner. This will allow support to the audit trail, recording of numbers and payment procedure.</w:t>
      </w:r>
    </w:p>
    <w:p w:rsidR="00297F37" w:rsidRDefault="00297F37" w:rsidP="00297F37">
      <w:pPr>
        <w:pStyle w:val="CommentText"/>
        <w:ind w:left="720" w:hanging="720"/>
      </w:pPr>
      <w:r>
        <w:rPr>
          <w:rFonts w:cs="Arial"/>
          <w:lang w:eastAsia="en-GB"/>
        </w:rPr>
        <w:t>9.2</w:t>
      </w:r>
      <w:r w:rsidRPr="00D83949">
        <w:rPr>
          <w:rFonts w:cs="Arial"/>
          <w:lang w:eastAsia="en-GB"/>
        </w:rPr>
        <w:t xml:space="preserve">.4 </w:t>
      </w:r>
      <w:r>
        <w:rPr>
          <w:rFonts w:cs="Arial"/>
          <w:lang w:eastAsia="en-GB"/>
        </w:rPr>
        <w:tab/>
      </w:r>
      <w:r>
        <w:t>Providers must ensure that individuals using the web-based IT system to support this service maintain excellent information governance e.g.regarding passwords etc.</w:t>
      </w:r>
    </w:p>
    <w:p w:rsidR="00297F37" w:rsidRDefault="00297F37" w:rsidP="00297F37">
      <w:pPr>
        <w:pStyle w:val="CommentText"/>
        <w:ind w:left="720" w:hanging="720"/>
      </w:pPr>
    </w:p>
    <w:p w:rsidR="00297F37" w:rsidRPr="00D83949" w:rsidRDefault="00297F37" w:rsidP="00297F37">
      <w:pPr>
        <w:ind w:left="720" w:hanging="720"/>
        <w:rPr>
          <w:rFonts w:cs="Arial"/>
          <w:sz w:val="20"/>
          <w:lang w:eastAsia="en-GB"/>
        </w:rPr>
      </w:pPr>
      <w:r>
        <w:rPr>
          <w:rFonts w:cs="Arial"/>
          <w:sz w:val="20"/>
          <w:lang w:eastAsia="en-GB"/>
        </w:rPr>
        <w:t>9.2</w:t>
      </w:r>
      <w:r w:rsidRPr="00D83949">
        <w:rPr>
          <w:rFonts w:cs="Arial"/>
          <w:sz w:val="20"/>
          <w:lang w:eastAsia="en-GB"/>
        </w:rPr>
        <w:t xml:space="preserve">.5 </w:t>
      </w:r>
      <w:r>
        <w:rPr>
          <w:rFonts w:cs="Arial"/>
          <w:sz w:val="20"/>
          <w:lang w:eastAsia="en-GB"/>
        </w:rPr>
        <w:tab/>
      </w:r>
      <w:r w:rsidRPr="00D83949">
        <w:rPr>
          <w:rFonts w:cs="Arial"/>
          <w:sz w:val="20"/>
          <w:lang w:eastAsia="en-GB"/>
        </w:rPr>
        <w:t>In accordance with the pharmacist’s Code of Ethics and other regulatory requirements, the pharmacist must not disclose to any person other than authorised by Wirral Community NHS Foundation Trust any information acquired by them in connection with the provision of the service, the identity of a service user or the medical condition or any treatment received by any service user.</w:t>
      </w:r>
    </w:p>
    <w:p w:rsidR="00297F37" w:rsidRDefault="00297F37" w:rsidP="00297F37">
      <w:pPr>
        <w:ind w:left="720" w:hanging="720"/>
        <w:rPr>
          <w:rFonts w:cs="Arial"/>
          <w:sz w:val="20"/>
          <w:lang w:eastAsia="en-GB"/>
        </w:rPr>
      </w:pPr>
      <w:r>
        <w:rPr>
          <w:rFonts w:cs="Arial"/>
          <w:sz w:val="20"/>
          <w:lang w:eastAsia="en-GB"/>
        </w:rPr>
        <w:t>9.2</w:t>
      </w:r>
      <w:r w:rsidRPr="00D83949">
        <w:rPr>
          <w:rFonts w:cs="Arial"/>
          <w:sz w:val="20"/>
          <w:lang w:eastAsia="en-GB"/>
        </w:rPr>
        <w:t xml:space="preserve">.6 </w:t>
      </w:r>
      <w:r>
        <w:rPr>
          <w:rFonts w:cs="Arial"/>
          <w:sz w:val="20"/>
          <w:lang w:eastAsia="en-GB"/>
        </w:rPr>
        <w:tab/>
      </w:r>
      <w:r w:rsidRPr="00D83949">
        <w:rPr>
          <w:rFonts w:cs="Arial"/>
          <w:sz w:val="20"/>
          <w:lang w:eastAsia="en-GB"/>
        </w:rPr>
        <w:t xml:space="preserve">Pharmacists may need to share relevant information with other health care professionals and agencies including local safeguarding teams in line with locally determined confidentiality arrangements, client consent to share information </w:t>
      </w:r>
      <w:r>
        <w:rPr>
          <w:rFonts w:cs="Arial"/>
          <w:sz w:val="20"/>
          <w:lang w:eastAsia="en-GB"/>
        </w:rPr>
        <w:t>should be obtained wherever possible.</w:t>
      </w:r>
    </w:p>
    <w:p w:rsidR="00297F37" w:rsidRPr="00D83949" w:rsidRDefault="00297F37" w:rsidP="00297F37">
      <w:pPr>
        <w:ind w:left="720" w:hanging="720"/>
        <w:rPr>
          <w:rFonts w:cs="Arial"/>
          <w:sz w:val="20"/>
          <w:lang w:eastAsia="en-GB"/>
        </w:rPr>
      </w:pPr>
      <w:r>
        <w:rPr>
          <w:rFonts w:cs="Arial"/>
          <w:sz w:val="20"/>
          <w:lang w:eastAsia="en-GB"/>
        </w:rPr>
        <w:t>9</w:t>
      </w:r>
      <w:r w:rsidRPr="001F468B">
        <w:rPr>
          <w:rFonts w:cs="Arial"/>
          <w:sz w:val="20"/>
          <w:lang w:eastAsia="en-GB"/>
        </w:rPr>
        <w:t xml:space="preserve">.2.7 </w:t>
      </w:r>
      <w:r w:rsidRPr="001F468B">
        <w:rPr>
          <w:rFonts w:cs="Arial"/>
          <w:sz w:val="20"/>
          <w:lang w:eastAsia="en-GB"/>
        </w:rPr>
        <w:tab/>
        <w:t>In exceptional circumstances information can be disclosed without the patient’s consent, if in the pharmacists professional opinion disclosure will prevent serious injury or damage to the health of the patient, a third party or public health.</w:t>
      </w:r>
      <w:r w:rsidRPr="00D83949">
        <w:rPr>
          <w:rFonts w:cs="Arial"/>
          <w:sz w:val="20"/>
          <w:lang w:eastAsia="en-GB"/>
        </w:rPr>
        <w:t xml:space="preserve"> </w:t>
      </w:r>
    </w:p>
    <w:p w:rsidR="00297F37" w:rsidRPr="001F468B" w:rsidRDefault="00297F37" w:rsidP="00297F37">
      <w:pPr>
        <w:ind w:left="720" w:hanging="720"/>
        <w:rPr>
          <w:rFonts w:cs="Arial"/>
          <w:sz w:val="20"/>
          <w:lang w:eastAsia="en-GB"/>
        </w:rPr>
      </w:pPr>
      <w:r>
        <w:rPr>
          <w:rFonts w:cs="Arial"/>
          <w:sz w:val="20"/>
          <w:lang w:eastAsia="en-GB"/>
        </w:rPr>
        <w:t>9.2</w:t>
      </w:r>
      <w:r w:rsidRPr="00D83949">
        <w:rPr>
          <w:rFonts w:cs="Arial"/>
          <w:sz w:val="20"/>
          <w:lang w:eastAsia="en-GB"/>
        </w:rPr>
        <w:t>.</w:t>
      </w:r>
      <w:r>
        <w:rPr>
          <w:rFonts w:cs="Arial"/>
          <w:sz w:val="20"/>
          <w:lang w:eastAsia="en-GB"/>
        </w:rPr>
        <w:t>8</w:t>
      </w:r>
      <w:r w:rsidRPr="00D83949">
        <w:rPr>
          <w:rFonts w:cs="Arial"/>
          <w:sz w:val="20"/>
          <w:lang w:eastAsia="en-GB"/>
        </w:rPr>
        <w:tab/>
        <w:t>For further advice on disclosing patient i</w:t>
      </w:r>
      <w:r>
        <w:rPr>
          <w:rFonts w:cs="Arial"/>
          <w:sz w:val="20"/>
          <w:lang w:eastAsia="en-GB"/>
        </w:rPr>
        <w:t>nformation please refer to the G</w:t>
      </w:r>
      <w:r w:rsidRPr="00D83949">
        <w:rPr>
          <w:rFonts w:cs="Arial"/>
          <w:sz w:val="20"/>
          <w:lang w:eastAsia="en-GB"/>
        </w:rPr>
        <w:t>eneral</w:t>
      </w:r>
      <w:r>
        <w:rPr>
          <w:rFonts w:cs="Arial"/>
          <w:sz w:val="20"/>
          <w:lang w:eastAsia="en-GB"/>
        </w:rPr>
        <w:t xml:space="preserve"> </w:t>
      </w:r>
      <w:r w:rsidRPr="00D83949">
        <w:rPr>
          <w:rFonts w:cs="Arial"/>
          <w:sz w:val="20"/>
          <w:lang w:eastAsia="en-GB"/>
        </w:rPr>
        <w:t xml:space="preserve"> </w:t>
      </w:r>
      <w:r w:rsidRPr="001F468B">
        <w:rPr>
          <w:rFonts w:cs="Arial"/>
          <w:sz w:val="20"/>
          <w:lang w:eastAsia="en-GB"/>
        </w:rPr>
        <w:t>Pharmaceutical Council’s (GPhC) guidance documents:</w:t>
      </w:r>
    </w:p>
    <w:p w:rsidR="00297F37" w:rsidRPr="001F468B" w:rsidRDefault="00297F37" w:rsidP="00297F37">
      <w:pPr>
        <w:pStyle w:val="ListParagraph"/>
        <w:numPr>
          <w:ilvl w:val="0"/>
          <w:numId w:val="53"/>
        </w:numPr>
        <w:suppressAutoHyphens w:val="0"/>
        <w:spacing w:after="200" w:line="276" w:lineRule="auto"/>
        <w:contextualSpacing/>
        <w:rPr>
          <w:rFonts w:cs="Arial"/>
          <w:sz w:val="20"/>
          <w:lang w:eastAsia="en-GB"/>
        </w:rPr>
      </w:pPr>
      <w:r w:rsidRPr="001F468B">
        <w:rPr>
          <w:rFonts w:cs="Arial"/>
          <w:sz w:val="20"/>
          <w:lang w:eastAsia="en-GB"/>
        </w:rPr>
        <w:t>Consent 2012</w:t>
      </w:r>
    </w:p>
    <w:p w:rsidR="00297F37" w:rsidRPr="001F468B" w:rsidRDefault="00297F37" w:rsidP="00297F37">
      <w:pPr>
        <w:pStyle w:val="ListParagraph"/>
        <w:numPr>
          <w:ilvl w:val="0"/>
          <w:numId w:val="53"/>
        </w:numPr>
        <w:suppressAutoHyphens w:val="0"/>
        <w:spacing w:after="200" w:line="276" w:lineRule="auto"/>
        <w:contextualSpacing/>
        <w:rPr>
          <w:rFonts w:cs="Arial"/>
          <w:sz w:val="20"/>
          <w:lang w:eastAsia="en-GB"/>
        </w:rPr>
      </w:pPr>
      <w:r w:rsidRPr="001F468B">
        <w:rPr>
          <w:rFonts w:cs="Arial"/>
          <w:sz w:val="20"/>
          <w:lang w:eastAsia="en-GB"/>
        </w:rPr>
        <w:t>Raising Concerns 2012</w:t>
      </w:r>
    </w:p>
    <w:p w:rsidR="00297F37" w:rsidRPr="001F468B" w:rsidRDefault="00297F37" w:rsidP="00297F37">
      <w:pPr>
        <w:pStyle w:val="ListParagraph"/>
        <w:numPr>
          <w:ilvl w:val="0"/>
          <w:numId w:val="53"/>
        </w:numPr>
        <w:suppressAutoHyphens w:val="0"/>
        <w:spacing w:after="200" w:line="276" w:lineRule="auto"/>
        <w:contextualSpacing/>
        <w:rPr>
          <w:rFonts w:cs="Arial"/>
          <w:sz w:val="20"/>
          <w:lang w:eastAsia="en-GB"/>
        </w:rPr>
      </w:pPr>
      <w:r w:rsidRPr="001F468B">
        <w:rPr>
          <w:rFonts w:cs="Arial"/>
          <w:sz w:val="20"/>
          <w:lang w:eastAsia="en-GB"/>
        </w:rPr>
        <w:t>Confidentiality 2012</w:t>
      </w:r>
    </w:p>
    <w:p w:rsidR="00297F37" w:rsidRDefault="00297F37" w:rsidP="00297F37">
      <w:pPr>
        <w:ind w:left="720" w:hanging="720"/>
        <w:rPr>
          <w:rFonts w:cs="Arial"/>
          <w:sz w:val="20"/>
          <w:lang w:eastAsia="en-GB"/>
        </w:rPr>
      </w:pPr>
      <w:r>
        <w:rPr>
          <w:rFonts w:cs="Arial"/>
          <w:sz w:val="20"/>
          <w:lang w:eastAsia="en-GB"/>
        </w:rPr>
        <w:t>9.2</w:t>
      </w:r>
      <w:r w:rsidRPr="00D83949">
        <w:rPr>
          <w:rFonts w:cs="Arial"/>
          <w:sz w:val="20"/>
          <w:lang w:eastAsia="en-GB"/>
        </w:rPr>
        <w:t xml:space="preserve">.9 </w:t>
      </w:r>
      <w:r>
        <w:rPr>
          <w:rFonts w:cs="Arial"/>
          <w:sz w:val="20"/>
          <w:lang w:eastAsia="en-GB"/>
        </w:rPr>
        <w:tab/>
      </w:r>
      <w:r w:rsidRPr="00D83949">
        <w:rPr>
          <w:rFonts w:cs="Arial"/>
          <w:sz w:val="20"/>
          <w:lang w:eastAsia="en-GB"/>
        </w:rPr>
        <w:t>Records maintained in association with this service must be available to Wirral Community NHS Foundation Trust</w:t>
      </w:r>
      <w:r w:rsidRPr="00D83949" w:rsidDel="002B6115">
        <w:rPr>
          <w:rFonts w:cs="Arial"/>
          <w:bCs/>
          <w:sz w:val="20"/>
        </w:rPr>
        <w:t xml:space="preserve"> </w:t>
      </w:r>
      <w:r w:rsidRPr="00D83949">
        <w:rPr>
          <w:rFonts w:cs="Arial"/>
          <w:sz w:val="20"/>
          <w:lang w:eastAsia="en-GB"/>
        </w:rPr>
        <w:t xml:space="preserve">on request. </w:t>
      </w:r>
    </w:p>
    <w:p w:rsidR="00297F37" w:rsidRPr="00D83949" w:rsidRDefault="00297F37" w:rsidP="00297F37">
      <w:pPr>
        <w:ind w:left="720" w:hanging="720"/>
        <w:rPr>
          <w:rFonts w:cs="Arial"/>
          <w:sz w:val="20"/>
          <w:lang w:eastAsia="en-GB"/>
        </w:rPr>
      </w:pPr>
    </w:p>
    <w:p w:rsidR="00297F37" w:rsidRDefault="00297F37" w:rsidP="00297F37">
      <w:pPr>
        <w:rPr>
          <w:rFonts w:cs="Arial"/>
          <w:b/>
          <w:sz w:val="22"/>
          <w:szCs w:val="22"/>
          <w:lang w:eastAsia="en-GB"/>
        </w:rPr>
      </w:pPr>
      <w:r w:rsidRPr="005B2B60">
        <w:rPr>
          <w:rFonts w:cs="Arial"/>
          <w:b/>
          <w:sz w:val="22"/>
          <w:szCs w:val="22"/>
          <w:lang w:eastAsia="en-GB"/>
        </w:rPr>
        <w:t xml:space="preserve">9.3 </w:t>
      </w:r>
      <w:r w:rsidRPr="005B2B60">
        <w:rPr>
          <w:rFonts w:cs="Arial"/>
          <w:b/>
          <w:sz w:val="22"/>
          <w:szCs w:val="22"/>
          <w:lang w:eastAsia="en-GB"/>
        </w:rPr>
        <w:tab/>
        <w:t xml:space="preserve">Service Quality </w:t>
      </w:r>
    </w:p>
    <w:p w:rsidR="00297F37" w:rsidRPr="005B2B60" w:rsidRDefault="00297F37" w:rsidP="00297F37">
      <w:pPr>
        <w:rPr>
          <w:rFonts w:cs="Arial"/>
          <w:b/>
          <w:sz w:val="22"/>
          <w:szCs w:val="22"/>
          <w:lang w:eastAsia="en-GB"/>
        </w:rPr>
      </w:pPr>
    </w:p>
    <w:p w:rsidR="00297F37" w:rsidRPr="00D83949" w:rsidRDefault="00297F37" w:rsidP="00297F37">
      <w:pPr>
        <w:ind w:left="720" w:hanging="720"/>
        <w:rPr>
          <w:rFonts w:cs="Arial"/>
          <w:sz w:val="20"/>
          <w:lang w:eastAsia="en-GB"/>
        </w:rPr>
      </w:pPr>
      <w:r>
        <w:rPr>
          <w:rFonts w:cs="Arial"/>
          <w:sz w:val="20"/>
          <w:lang w:eastAsia="en-GB"/>
        </w:rPr>
        <w:t>9.3</w:t>
      </w:r>
      <w:r w:rsidRPr="00D83949">
        <w:rPr>
          <w:rFonts w:cs="Arial"/>
          <w:sz w:val="20"/>
          <w:lang w:eastAsia="en-GB"/>
        </w:rPr>
        <w:t xml:space="preserve">.1 </w:t>
      </w:r>
      <w:r>
        <w:rPr>
          <w:rFonts w:cs="Arial"/>
          <w:sz w:val="20"/>
          <w:lang w:eastAsia="en-GB"/>
        </w:rPr>
        <w:tab/>
      </w:r>
      <w:r w:rsidRPr="00D83949">
        <w:rPr>
          <w:rFonts w:cs="Arial"/>
          <w:sz w:val="20"/>
          <w:lang w:eastAsia="en-GB"/>
        </w:rPr>
        <w:t>The service provider will provide a non-judgemental patie</w:t>
      </w:r>
      <w:r>
        <w:rPr>
          <w:rFonts w:cs="Arial"/>
          <w:sz w:val="20"/>
          <w:lang w:eastAsia="en-GB"/>
        </w:rPr>
        <w:t>nt centred confidential service (see Appendix 1 – Good Practice in Offering a “Young Person Friendly” Service)</w:t>
      </w:r>
    </w:p>
    <w:p w:rsidR="00297F37" w:rsidRPr="00D83949" w:rsidRDefault="00297F37" w:rsidP="00297F37">
      <w:pPr>
        <w:ind w:left="720" w:hanging="720"/>
        <w:rPr>
          <w:rFonts w:cs="Arial"/>
          <w:sz w:val="20"/>
          <w:lang w:eastAsia="en-GB"/>
        </w:rPr>
      </w:pPr>
      <w:r>
        <w:rPr>
          <w:rFonts w:cs="Arial"/>
          <w:sz w:val="20"/>
          <w:lang w:eastAsia="en-GB"/>
        </w:rPr>
        <w:t>9</w:t>
      </w:r>
      <w:r w:rsidRPr="00D83949">
        <w:rPr>
          <w:rFonts w:cs="Arial"/>
          <w:sz w:val="20"/>
          <w:lang w:eastAsia="en-GB"/>
        </w:rPr>
        <w:t>.</w:t>
      </w:r>
      <w:r>
        <w:rPr>
          <w:rFonts w:cs="Arial"/>
          <w:sz w:val="20"/>
          <w:lang w:eastAsia="en-GB"/>
        </w:rPr>
        <w:t>3.</w:t>
      </w:r>
      <w:r w:rsidRPr="00D83949">
        <w:rPr>
          <w:rFonts w:cs="Arial"/>
          <w:sz w:val="20"/>
          <w:lang w:eastAsia="en-GB"/>
        </w:rPr>
        <w:t xml:space="preserve">2 </w:t>
      </w:r>
      <w:r>
        <w:rPr>
          <w:rFonts w:cs="Arial"/>
          <w:sz w:val="20"/>
          <w:lang w:eastAsia="en-GB"/>
        </w:rPr>
        <w:tab/>
      </w:r>
      <w:r w:rsidRPr="00D83949">
        <w:rPr>
          <w:rFonts w:cs="Arial"/>
          <w:sz w:val="20"/>
          <w:lang w:eastAsia="en-GB"/>
        </w:rPr>
        <w:t>Wirral Community NHS Foundation Trust</w:t>
      </w:r>
      <w:r w:rsidRPr="00D83949" w:rsidDel="002B6115">
        <w:rPr>
          <w:rFonts w:cs="Arial"/>
          <w:bCs/>
          <w:sz w:val="20"/>
        </w:rPr>
        <w:t xml:space="preserve"> </w:t>
      </w:r>
      <w:r w:rsidRPr="00D83949">
        <w:rPr>
          <w:rFonts w:cs="Arial"/>
          <w:sz w:val="20"/>
          <w:lang w:eastAsia="en-GB"/>
        </w:rPr>
        <w:t>retains the right to audit any part of the service provided by the service provider or the accredited pharmacist at any time to ensure continued quality.</w:t>
      </w:r>
    </w:p>
    <w:p w:rsidR="00297F37" w:rsidRPr="00D83949" w:rsidRDefault="00297F37" w:rsidP="00297F37">
      <w:pPr>
        <w:ind w:left="720" w:hanging="720"/>
        <w:rPr>
          <w:rFonts w:cs="Arial"/>
          <w:sz w:val="20"/>
          <w:lang w:eastAsia="en-GB"/>
        </w:rPr>
      </w:pPr>
      <w:r>
        <w:rPr>
          <w:rFonts w:cs="Arial"/>
          <w:sz w:val="20"/>
          <w:lang w:eastAsia="en-GB"/>
        </w:rPr>
        <w:t>9.3</w:t>
      </w:r>
      <w:r w:rsidRPr="00D83949">
        <w:rPr>
          <w:rFonts w:cs="Arial"/>
          <w:sz w:val="20"/>
          <w:lang w:eastAsia="en-GB"/>
        </w:rPr>
        <w:t>.</w:t>
      </w:r>
      <w:r>
        <w:rPr>
          <w:rFonts w:cs="Arial"/>
          <w:sz w:val="20"/>
          <w:lang w:eastAsia="en-GB"/>
        </w:rPr>
        <w:t>3</w:t>
      </w:r>
      <w:r w:rsidRPr="00D83949">
        <w:rPr>
          <w:rFonts w:cs="Arial"/>
          <w:sz w:val="20"/>
          <w:lang w:eastAsia="en-GB"/>
        </w:rPr>
        <w:t xml:space="preserve"> </w:t>
      </w:r>
      <w:r>
        <w:rPr>
          <w:rFonts w:cs="Arial"/>
          <w:sz w:val="20"/>
          <w:lang w:eastAsia="en-GB"/>
        </w:rPr>
        <w:tab/>
      </w:r>
      <w:r w:rsidRPr="00D83949">
        <w:rPr>
          <w:rFonts w:cs="Arial"/>
          <w:sz w:val="20"/>
          <w:lang w:eastAsia="en-GB"/>
        </w:rPr>
        <w:t>Wirral Community NHS Foundation Trust</w:t>
      </w:r>
      <w:r w:rsidRPr="00D83949" w:rsidDel="002B6115">
        <w:rPr>
          <w:rFonts w:cs="Arial"/>
          <w:bCs/>
          <w:sz w:val="20"/>
        </w:rPr>
        <w:t xml:space="preserve"> </w:t>
      </w:r>
      <w:r w:rsidRPr="00D83949">
        <w:rPr>
          <w:rFonts w:cs="Arial"/>
          <w:sz w:val="20"/>
          <w:lang w:eastAsia="en-GB"/>
        </w:rPr>
        <w:t>reserves the right to ask for evidence from the service provider that it is following the procedures outlined in this specification.</w:t>
      </w:r>
    </w:p>
    <w:p w:rsidR="00297F37" w:rsidRPr="00D83949" w:rsidRDefault="00297F37" w:rsidP="00297F37">
      <w:pPr>
        <w:ind w:left="720" w:hanging="720"/>
        <w:rPr>
          <w:rFonts w:cs="Arial"/>
          <w:sz w:val="20"/>
          <w:lang w:eastAsia="en-GB"/>
        </w:rPr>
      </w:pPr>
      <w:r>
        <w:rPr>
          <w:rFonts w:cs="Arial"/>
          <w:sz w:val="20"/>
          <w:lang w:eastAsia="en-GB"/>
        </w:rPr>
        <w:t>9.3</w:t>
      </w:r>
      <w:r w:rsidRPr="00D83949">
        <w:rPr>
          <w:rFonts w:cs="Arial"/>
          <w:sz w:val="20"/>
          <w:lang w:eastAsia="en-GB"/>
        </w:rPr>
        <w:t>.</w:t>
      </w:r>
      <w:r>
        <w:rPr>
          <w:rFonts w:cs="Arial"/>
          <w:sz w:val="20"/>
          <w:lang w:eastAsia="en-GB"/>
        </w:rPr>
        <w:t>4</w:t>
      </w:r>
      <w:r w:rsidRPr="00D83949">
        <w:rPr>
          <w:rFonts w:cs="Arial"/>
          <w:sz w:val="20"/>
          <w:lang w:eastAsia="en-GB"/>
        </w:rPr>
        <w:t xml:space="preserve"> </w:t>
      </w:r>
      <w:r>
        <w:rPr>
          <w:rFonts w:cs="Arial"/>
          <w:sz w:val="20"/>
          <w:lang w:eastAsia="en-GB"/>
        </w:rPr>
        <w:tab/>
      </w:r>
      <w:r w:rsidRPr="00D83949">
        <w:rPr>
          <w:rFonts w:cs="Arial"/>
          <w:sz w:val="20"/>
          <w:lang w:eastAsia="en-GB"/>
        </w:rPr>
        <w:t>The service provider will co-operate with any Wirral Community NHS Foundation Trust</w:t>
      </w:r>
      <w:r w:rsidRPr="00D83949" w:rsidDel="002B6115">
        <w:rPr>
          <w:rFonts w:cs="Arial"/>
          <w:bCs/>
          <w:sz w:val="20"/>
        </w:rPr>
        <w:t xml:space="preserve"> </w:t>
      </w:r>
      <w:r w:rsidRPr="00D83949">
        <w:rPr>
          <w:rFonts w:cs="Arial"/>
          <w:sz w:val="20"/>
          <w:lang w:eastAsia="en-GB"/>
        </w:rPr>
        <w:t>led assessment of service user experience or audit of the service in order to evaluate service provision and identify areas for service improvement.</w:t>
      </w:r>
    </w:p>
    <w:p w:rsidR="00297F37" w:rsidRPr="00D83949" w:rsidRDefault="00297F37" w:rsidP="00297F37">
      <w:pPr>
        <w:ind w:left="720" w:hanging="720"/>
        <w:rPr>
          <w:rFonts w:cs="Arial"/>
          <w:sz w:val="20"/>
          <w:lang w:eastAsia="en-GB"/>
        </w:rPr>
      </w:pPr>
      <w:r>
        <w:rPr>
          <w:rFonts w:cs="Arial"/>
          <w:sz w:val="20"/>
          <w:lang w:eastAsia="en-GB"/>
        </w:rPr>
        <w:t>9.3.5</w:t>
      </w:r>
      <w:r>
        <w:rPr>
          <w:rFonts w:cs="Arial"/>
          <w:sz w:val="20"/>
          <w:lang w:eastAsia="en-GB"/>
        </w:rPr>
        <w:tab/>
      </w:r>
      <w:r w:rsidRPr="00D83949">
        <w:rPr>
          <w:rFonts w:cs="Arial"/>
          <w:sz w:val="20"/>
          <w:lang w:eastAsia="en-GB"/>
        </w:rPr>
        <w:t>Wirral Community NHS Foundation Trust</w:t>
      </w:r>
      <w:r w:rsidRPr="00D83949" w:rsidDel="002B6115">
        <w:rPr>
          <w:rFonts w:cs="Arial"/>
          <w:bCs/>
          <w:sz w:val="20"/>
        </w:rPr>
        <w:t xml:space="preserve"> </w:t>
      </w:r>
      <w:r w:rsidRPr="00D83949">
        <w:rPr>
          <w:rFonts w:cs="Arial"/>
          <w:sz w:val="20"/>
          <w:lang w:eastAsia="en-GB"/>
        </w:rPr>
        <w:t>reserves the right to evaluate other health professional’s perception of the overall quality of the service.</w:t>
      </w:r>
    </w:p>
    <w:p w:rsidR="00297F37" w:rsidRDefault="00297F37" w:rsidP="00297F37">
      <w:pPr>
        <w:ind w:left="720" w:hanging="720"/>
        <w:rPr>
          <w:rFonts w:cs="Arial"/>
          <w:sz w:val="20"/>
          <w:lang w:eastAsia="en-GB"/>
        </w:rPr>
      </w:pPr>
      <w:r>
        <w:rPr>
          <w:rFonts w:cs="Arial"/>
          <w:sz w:val="20"/>
          <w:lang w:eastAsia="en-GB"/>
        </w:rPr>
        <w:t>9.3.6</w:t>
      </w:r>
      <w:r>
        <w:rPr>
          <w:rFonts w:cs="Arial"/>
          <w:sz w:val="20"/>
          <w:lang w:eastAsia="en-GB"/>
        </w:rPr>
        <w:tab/>
      </w:r>
      <w:r w:rsidRPr="00D83949">
        <w:rPr>
          <w:rFonts w:cs="Arial"/>
          <w:sz w:val="20"/>
          <w:lang w:eastAsia="en-GB"/>
        </w:rPr>
        <w:t xml:space="preserve">Changes to the level or quality of the service will not be introduced without prior agreement with Wirral Community NHS Foundation Trust. Changes will be authorised in </w:t>
      </w:r>
      <w:r w:rsidRPr="001F468B">
        <w:rPr>
          <w:rFonts w:cs="Arial"/>
          <w:sz w:val="20"/>
          <w:lang w:eastAsia="en-GB"/>
        </w:rPr>
        <w:t xml:space="preserve">writing by the </w:t>
      </w:r>
      <w:r>
        <w:rPr>
          <w:rFonts w:cs="Arial"/>
          <w:sz w:val="20"/>
          <w:lang w:eastAsia="en-GB"/>
        </w:rPr>
        <w:t>commissioners.</w:t>
      </w:r>
    </w:p>
    <w:p w:rsidR="00297F37" w:rsidRPr="00D83949" w:rsidRDefault="00297F37" w:rsidP="00297F37">
      <w:pPr>
        <w:ind w:left="720" w:hanging="720"/>
        <w:rPr>
          <w:rFonts w:cs="Arial"/>
          <w:sz w:val="20"/>
          <w:lang w:eastAsia="en-GB"/>
        </w:rPr>
      </w:pPr>
    </w:p>
    <w:p w:rsidR="00297F37" w:rsidRPr="00D930FE" w:rsidRDefault="00297F37" w:rsidP="00297F37">
      <w:pPr>
        <w:rPr>
          <w:rFonts w:cs="Arial"/>
          <w:b/>
          <w:sz w:val="20"/>
          <w:lang w:eastAsia="en-GB"/>
        </w:rPr>
      </w:pPr>
      <w:r>
        <w:rPr>
          <w:rFonts w:cs="Arial"/>
          <w:b/>
          <w:sz w:val="20"/>
          <w:lang w:eastAsia="en-GB"/>
        </w:rPr>
        <w:t>9</w:t>
      </w:r>
      <w:r w:rsidRPr="00D930FE">
        <w:rPr>
          <w:rFonts w:cs="Arial"/>
          <w:b/>
          <w:sz w:val="20"/>
          <w:lang w:eastAsia="en-GB"/>
        </w:rPr>
        <w:t xml:space="preserve">.4 </w:t>
      </w:r>
      <w:r>
        <w:rPr>
          <w:rFonts w:cs="Arial"/>
          <w:b/>
          <w:sz w:val="20"/>
          <w:lang w:eastAsia="en-GB"/>
        </w:rPr>
        <w:tab/>
      </w:r>
      <w:r w:rsidRPr="00D930FE">
        <w:rPr>
          <w:rFonts w:cs="Arial"/>
          <w:b/>
          <w:sz w:val="20"/>
          <w:lang w:eastAsia="en-GB"/>
        </w:rPr>
        <w:t>P</w:t>
      </w:r>
      <w:r>
        <w:rPr>
          <w:rFonts w:cs="Arial"/>
          <w:b/>
          <w:sz w:val="20"/>
          <w:lang w:eastAsia="en-GB"/>
        </w:rPr>
        <w:t>rovider to Provider Referrals</w:t>
      </w:r>
      <w:r w:rsidRPr="00D930FE">
        <w:rPr>
          <w:rFonts w:cs="Arial"/>
          <w:b/>
          <w:sz w:val="20"/>
          <w:lang w:eastAsia="en-GB"/>
        </w:rPr>
        <w:t xml:space="preserve"> </w:t>
      </w:r>
    </w:p>
    <w:p w:rsidR="00297F37" w:rsidRPr="00D930FE" w:rsidRDefault="00297F37" w:rsidP="00297F37">
      <w:pPr>
        <w:rPr>
          <w:rFonts w:cs="Arial"/>
          <w:sz w:val="20"/>
          <w:lang w:eastAsia="en-GB"/>
        </w:rPr>
      </w:pPr>
    </w:p>
    <w:p w:rsidR="00297F37" w:rsidRPr="00D930FE" w:rsidRDefault="00297F37" w:rsidP="00297F37">
      <w:pPr>
        <w:ind w:left="720" w:hanging="720"/>
        <w:rPr>
          <w:rFonts w:cs="Arial"/>
          <w:sz w:val="20"/>
          <w:lang w:eastAsia="en-GB"/>
        </w:rPr>
      </w:pPr>
      <w:r>
        <w:rPr>
          <w:rFonts w:cs="Arial"/>
          <w:sz w:val="20"/>
          <w:lang w:eastAsia="en-GB"/>
        </w:rPr>
        <w:t>9.4.1</w:t>
      </w:r>
      <w:r w:rsidRPr="00D930FE">
        <w:rPr>
          <w:rFonts w:cs="Arial"/>
          <w:sz w:val="20"/>
          <w:lang w:eastAsia="en-GB"/>
        </w:rPr>
        <w:t xml:space="preserve"> </w:t>
      </w:r>
      <w:r>
        <w:rPr>
          <w:rFonts w:cs="Arial"/>
          <w:sz w:val="20"/>
          <w:lang w:eastAsia="en-GB"/>
        </w:rPr>
        <w:tab/>
      </w:r>
      <w:r w:rsidRPr="00D930FE">
        <w:rPr>
          <w:rFonts w:cs="Arial"/>
          <w:sz w:val="20"/>
          <w:lang w:eastAsia="en-GB"/>
        </w:rPr>
        <w:t xml:space="preserve">If the pharmacy cannot for any reason, provide the service, then clients must be signposted to the next nearest </w:t>
      </w:r>
      <w:r>
        <w:rPr>
          <w:rFonts w:cs="Arial"/>
          <w:sz w:val="20"/>
          <w:lang w:eastAsia="en-GB"/>
        </w:rPr>
        <w:t xml:space="preserve">appropriate </w:t>
      </w:r>
      <w:r w:rsidRPr="00D930FE">
        <w:rPr>
          <w:rFonts w:cs="Arial"/>
          <w:sz w:val="20"/>
          <w:lang w:eastAsia="en-GB"/>
        </w:rPr>
        <w:t>provider.  If this is a neighbouring pharmacy the referring pharmac</w:t>
      </w:r>
      <w:r>
        <w:rPr>
          <w:rFonts w:cs="Arial"/>
          <w:sz w:val="20"/>
          <w:lang w:eastAsia="en-GB"/>
        </w:rPr>
        <w:t>ist</w:t>
      </w:r>
      <w:r w:rsidRPr="00D930FE">
        <w:rPr>
          <w:rFonts w:cs="Arial"/>
          <w:sz w:val="20"/>
          <w:lang w:eastAsia="en-GB"/>
        </w:rPr>
        <w:t xml:space="preserve"> must contact the</w:t>
      </w:r>
      <w:r>
        <w:rPr>
          <w:rFonts w:cs="Arial"/>
          <w:sz w:val="20"/>
          <w:lang w:eastAsia="en-GB"/>
        </w:rPr>
        <w:t>m</w:t>
      </w:r>
      <w:r w:rsidRPr="00D930FE">
        <w:rPr>
          <w:rFonts w:cs="Arial"/>
          <w:sz w:val="20"/>
          <w:lang w:eastAsia="en-GB"/>
        </w:rPr>
        <w:t xml:space="preserve"> to ensure a competent pharmacist is on duty before signposting the client. </w:t>
      </w:r>
    </w:p>
    <w:p w:rsidR="00297F37" w:rsidRPr="00D930FE" w:rsidRDefault="00297F37" w:rsidP="00297F37">
      <w:pPr>
        <w:rPr>
          <w:rFonts w:cs="Arial"/>
          <w:sz w:val="20"/>
          <w:lang w:eastAsia="en-GB"/>
        </w:rPr>
      </w:pPr>
    </w:p>
    <w:p w:rsidR="00297F37" w:rsidRPr="00D930FE" w:rsidRDefault="00297F37" w:rsidP="00297F37">
      <w:pPr>
        <w:ind w:left="720" w:hanging="720"/>
        <w:rPr>
          <w:rFonts w:cs="Arial"/>
          <w:sz w:val="20"/>
          <w:lang w:eastAsia="en-GB"/>
        </w:rPr>
      </w:pPr>
      <w:r>
        <w:rPr>
          <w:rFonts w:cs="Arial"/>
          <w:sz w:val="20"/>
          <w:lang w:eastAsia="en-GB"/>
        </w:rPr>
        <w:t>9.4.2</w:t>
      </w:r>
      <w:r w:rsidRPr="00D930FE">
        <w:rPr>
          <w:rFonts w:cs="Arial"/>
          <w:sz w:val="20"/>
          <w:lang w:eastAsia="en-GB"/>
        </w:rPr>
        <w:t xml:space="preserve"> </w:t>
      </w:r>
      <w:r>
        <w:rPr>
          <w:rFonts w:cs="Arial"/>
          <w:sz w:val="20"/>
          <w:lang w:eastAsia="en-GB"/>
        </w:rPr>
        <w:tab/>
      </w:r>
      <w:r w:rsidRPr="00D930FE">
        <w:rPr>
          <w:rFonts w:cs="Arial"/>
          <w:sz w:val="20"/>
          <w:lang w:eastAsia="en-GB"/>
        </w:rPr>
        <w:t>The service provider is required to designate space to prominently display any material, e.g. posters</w:t>
      </w:r>
      <w:r>
        <w:rPr>
          <w:rFonts w:cs="Arial"/>
          <w:sz w:val="20"/>
          <w:lang w:eastAsia="en-GB"/>
        </w:rPr>
        <w:t xml:space="preserve"> and window stickers</w:t>
      </w:r>
      <w:r w:rsidRPr="00D930FE">
        <w:rPr>
          <w:rFonts w:cs="Arial"/>
          <w:sz w:val="20"/>
          <w:lang w:eastAsia="en-GB"/>
        </w:rPr>
        <w:t xml:space="preserve"> provided by Wirral Community NHS Foundation Trust</w:t>
      </w:r>
      <w:r w:rsidRPr="00D930FE" w:rsidDel="002B6115">
        <w:rPr>
          <w:rFonts w:cs="Arial"/>
          <w:bCs/>
          <w:sz w:val="20"/>
        </w:rPr>
        <w:t xml:space="preserve"> </w:t>
      </w:r>
      <w:r w:rsidRPr="00D930FE">
        <w:rPr>
          <w:rFonts w:cs="Arial"/>
          <w:sz w:val="20"/>
          <w:lang w:eastAsia="en-GB"/>
        </w:rPr>
        <w:t>to support service delivery if requested, and demonstrate that it makes full use of the materials provided.</w:t>
      </w:r>
    </w:p>
    <w:p w:rsidR="00297F37" w:rsidRPr="00D930FE" w:rsidRDefault="00297F37" w:rsidP="00297F37">
      <w:pPr>
        <w:rPr>
          <w:rFonts w:cs="Arial"/>
          <w:sz w:val="20"/>
          <w:lang w:eastAsia="en-GB"/>
        </w:rPr>
      </w:pPr>
    </w:p>
    <w:p w:rsidR="00297F37" w:rsidRPr="00E053B9" w:rsidRDefault="00297F37" w:rsidP="00297F37">
      <w:pPr>
        <w:rPr>
          <w:rFonts w:cs="Arial"/>
          <w:b/>
          <w:bCs/>
          <w:sz w:val="20"/>
        </w:rPr>
      </w:pPr>
      <w:r>
        <w:rPr>
          <w:rFonts w:cs="Arial"/>
          <w:b/>
          <w:bCs/>
          <w:sz w:val="20"/>
        </w:rPr>
        <w:t>10.</w:t>
      </w:r>
      <w:r>
        <w:rPr>
          <w:rFonts w:cs="Arial"/>
          <w:b/>
          <w:bCs/>
          <w:sz w:val="20"/>
        </w:rPr>
        <w:tab/>
      </w:r>
      <w:r w:rsidRPr="00E053B9">
        <w:rPr>
          <w:rFonts w:cs="Arial"/>
          <w:b/>
          <w:bCs/>
          <w:sz w:val="20"/>
        </w:rPr>
        <w:t xml:space="preserve">Significant Event reporting  </w:t>
      </w:r>
    </w:p>
    <w:p w:rsidR="00297F37" w:rsidRPr="00E053B9" w:rsidRDefault="00297F37" w:rsidP="00297F37">
      <w:pPr>
        <w:rPr>
          <w:rFonts w:cs="Arial"/>
          <w:bCs/>
          <w:sz w:val="20"/>
        </w:rPr>
      </w:pPr>
    </w:p>
    <w:p w:rsidR="00297F37" w:rsidRPr="00E053B9" w:rsidRDefault="00297F37" w:rsidP="00297F37">
      <w:pPr>
        <w:ind w:left="720"/>
        <w:rPr>
          <w:rFonts w:cs="Arial"/>
          <w:bCs/>
          <w:sz w:val="20"/>
        </w:rPr>
      </w:pPr>
      <w:r w:rsidRPr="00E053B9">
        <w:rPr>
          <w:rFonts w:cs="Arial"/>
          <w:bCs/>
          <w:sz w:val="20"/>
        </w:rPr>
        <w:t xml:space="preserve">Patient and/or staff safety incidents directly linked to this EHC service must be reported to Wirral Community NHS Foundation Trust </w:t>
      </w:r>
    </w:p>
    <w:p w:rsidR="00297F37" w:rsidRPr="00274E73" w:rsidRDefault="00297F37" w:rsidP="00297F37">
      <w:pPr>
        <w:rPr>
          <w:rFonts w:cs="Arial"/>
          <w:bCs/>
          <w:sz w:val="20"/>
        </w:rPr>
      </w:pPr>
    </w:p>
    <w:p w:rsidR="00297F37" w:rsidRPr="00274E73" w:rsidRDefault="00297F37" w:rsidP="00297F37">
      <w:pPr>
        <w:ind w:firstLine="720"/>
        <w:rPr>
          <w:rFonts w:cs="Arial"/>
          <w:sz w:val="20"/>
          <w:lang w:eastAsia="en-GB"/>
        </w:rPr>
      </w:pPr>
      <w:r w:rsidRPr="00274E73">
        <w:rPr>
          <w:rFonts w:cs="Arial"/>
          <w:sz w:val="20"/>
          <w:lang w:eastAsia="en-GB"/>
        </w:rPr>
        <w:t>Head of Sexual Health and Wellbeing</w:t>
      </w:r>
    </w:p>
    <w:p w:rsidR="00297F37" w:rsidRPr="00274E73" w:rsidRDefault="00297F37" w:rsidP="00297F37">
      <w:pPr>
        <w:ind w:firstLine="720"/>
        <w:rPr>
          <w:rFonts w:cs="Arial"/>
          <w:sz w:val="20"/>
          <w:lang w:eastAsia="en-GB"/>
        </w:rPr>
      </w:pPr>
      <w:r w:rsidRPr="00274E73">
        <w:rPr>
          <w:rFonts w:cs="Arial"/>
          <w:sz w:val="20"/>
          <w:lang w:eastAsia="en-GB"/>
        </w:rPr>
        <w:t>Wirral Community NHS Foundation Trust</w:t>
      </w:r>
    </w:p>
    <w:p w:rsidR="00297F37" w:rsidRPr="00274E73" w:rsidRDefault="00297F37" w:rsidP="00297F37">
      <w:pPr>
        <w:ind w:firstLine="720"/>
        <w:rPr>
          <w:rFonts w:cs="Arial"/>
          <w:sz w:val="20"/>
          <w:lang w:eastAsia="en-GB"/>
        </w:rPr>
      </w:pPr>
      <w:r w:rsidRPr="00274E73">
        <w:rPr>
          <w:rFonts w:cs="Arial"/>
          <w:sz w:val="20"/>
          <w:lang w:eastAsia="en-GB"/>
        </w:rPr>
        <w:t>St Catherine’s Health Centre</w:t>
      </w:r>
    </w:p>
    <w:p w:rsidR="00297F37" w:rsidRPr="00274E73" w:rsidRDefault="00297F37" w:rsidP="00297F37">
      <w:pPr>
        <w:ind w:firstLine="720"/>
        <w:rPr>
          <w:rFonts w:cs="Arial"/>
          <w:sz w:val="20"/>
          <w:lang w:eastAsia="en-GB"/>
        </w:rPr>
      </w:pPr>
      <w:r w:rsidRPr="00274E73">
        <w:rPr>
          <w:rFonts w:cs="Arial"/>
          <w:sz w:val="20"/>
          <w:lang w:eastAsia="en-GB"/>
        </w:rPr>
        <w:t>Birkenhead</w:t>
      </w:r>
    </w:p>
    <w:p w:rsidR="00297F37" w:rsidRPr="00274E73" w:rsidRDefault="00297F37" w:rsidP="00297F37">
      <w:pPr>
        <w:ind w:firstLine="720"/>
        <w:rPr>
          <w:rFonts w:cs="Arial"/>
          <w:sz w:val="20"/>
          <w:lang w:eastAsia="en-GB"/>
        </w:rPr>
      </w:pPr>
      <w:r w:rsidRPr="00274E73">
        <w:rPr>
          <w:rFonts w:cs="Arial"/>
          <w:sz w:val="20"/>
          <w:lang w:eastAsia="en-GB"/>
        </w:rPr>
        <w:t>CH42 0LQ</w:t>
      </w:r>
    </w:p>
    <w:p w:rsidR="00297F37" w:rsidRDefault="00297F37" w:rsidP="00297F37">
      <w:pPr>
        <w:rPr>
          <w:rFonts w:cs="Arial"/>
          <w:sz w:val="20"/>
        </w:rPr>
      </w:pPr>
    </w:p>
    <w:p w:rsidR="00297F37" w:rsidRPr="00A42C75" w:rsidRDefault="00297F37" w:rsidP="00297F37">
      <w:pPr>
        <w:rPr>
          <w:rFonts w:cs="Arial"/>
          <w:b/>
          <w:bCs/>
          <w:sz w:val="20"/>
        </w:rPr>
      </w:pPr>
      <w:r w:rsidRPr="009879E4">
        <w:rPr>
          <w:rFonts w:cs="Arial"/>
          <w:b/>
          <w:bCs/>
          <w:sz w:val="20"/>
        </w:rPr>
        <w:t>11.</w:t>
      </w:r>
      <w:r w:rsidRPr="00E056F6">
        <w:rPr>
          <w:rFonts w:cs="Arial"/>
          <w:b/>
          <w:bCs/>
        </w:rPr>
        <w:tab/>
      </w:r>
      <w:r w:rsidRPr="00A42C75">
        <w:rPr>
          <w:rFonts w:cs="Arial"/>
          <w:b/>
          <w:bCs/>
          <w:sz w:val="20"/>
        </w:rPr>
        <w:t>Activity planning assumptions</w:t>
      </w:r>
    </w:p>
    <w:p w:rsidR="00297F37" w:rsidRPr="00B2097F" w:rsidRDefault="00297F37" w:rsidP="00297F37">
      <w:pPr>
        <w:rPr>
          <w:rFonts w:eastAsia="MS ??" w:cs="Arial"/>
          <w:bCs/>
          <w:szCs w:val="24"/>
        </w:rPr>
      </w:pPr>
    </w:p>
    <w:p w:rsidR="00297F37" w:rsidRPr="00E056F6" w:rsidRDefault="00297F37" w:rsidP="00297F37">
      <w:pPr>
        <w:ind w:left="720"/>
        <w:rPr>
          <w:rFonts w:eastAsia="MS ??" w:cs="Arial"/>
          <w:bCs/>
          <w:sz w:val="20"/>
        </w:rPr>
      </w:pPr>
      <w:r w:rsidRPr="00E056F6">
        <w:rPr>
          <w:rFonts w:eastAsia="MS ??" w:cs="Arial"/>
          <w:bCs/>
          <w:sz w:val="20"/>
        </w:rPr>
        <w:t xml:space="preserve">Although this is an open access service, there is a finite budget available. The numbers will be closely monitored to anticipate levels of demand. </w:t>
      </w:r>
      <w:r>
        <w:rPr>
          <w:rFonts w:eastAsia="MS ??" w:cs="Arial"/>
          <w:bCs/>
          <w:sz w:val="20"/>
        </w:rPr>
        <w:t xml:space="preserve">Wirral Community NHS Foundation Trust </w:t>
      </w:r>
      <w:r w:rsidRPr="00757563">
        <w:rPr>
          <w:rFonts w:eastAsia="MS ??" w:cs="Arial"/>
          <w:bCs/>
          <w:sz w:val="20"/>
        </w:rPr>
        <w:t>will inform Wirral Pharmacies and CPCW of the service use to enable some predictive planning within resource.</w:t>
      </w:r>
      <w:r w:rsidRPr="00E056F6">
        <w:rPr>
          <w:rFonts w:eastAsia="MS ??" w:cs="Arial"/>
          <w:bCs/>
          <w:sz w:val="20"/>
        </w:rPr>
        <w:t xml:space="preserve"> </w:t>
      </w:r>
    </w:p>
    <w:p w:rsidR="00297F37" w:rsidRPr="00B2097F" w:rsidRDefault="00297F37" w:rsidP="00297F37">
      <w:pPr>
        <w:rPr>
          <w:rFonts w:eastAsia="MS ??" w:cs="Arial"/>
          <w:bCs/>
          <w:szCs w:val="24"/>
        </w:rPr>
      </w:pPr>
    </w:p>
    <w:p w:rsidR="00297F37" w:rsidRDefault="00297F37" w:rsidP="00297F37">
      <w:pPr>
        <w:rPr>
          <w:rFonts w:cs="Arial"/>
          <w:b/>
          <w:bCs/>
        </w:rPr>
      </w:pPr>
      <w:r w:rsidRPr="009879E4">
        <w:rPr>
          <w:rFonts w:cs="Arial"/>
          <w:b/>
          <w:bCs/>
          <w:sz w:val="20"/>
        </w:rPr>
        <w:t>12.</w:t>
      </w:r>
      <w:r w:rsidRPr="00274E73">
        <w:rPr>
          <w:rFonts w:cs="Arial"/>
          <w:b/>
          <w:bCs/>
        </w:rPr>
        <w:tab/>
      </w:r>
      <w:r w:rsidRPr="00A42C75">
        <w:rPr>
          <w:rFonts w:cs="Arial"/>
          <w:b/>
          <w:bCs/>
          <w:sz w:val="20"/>
        </w:rPr>
        <w:t>Risk management</w:t>
      </w:r>
    </w:p>
    <w:p w:rsidR="00297F37" w:rsidRPr="00274E73" w:rsidRDefault="00297F37" w:rsidP="00297F37">
      <w:pPr>
        <w:rPr>
          <w:rFonts w:cs="Arial"/>
          <w:b/>
          <w:bCs/>
        </w:rPr>
      </w:pPr>
    </w:p>
    <w:p w:rsidR="00297F37" w:rsidRPr="00757563" w:rsidRDefault="00297F37" w:rsidP="00297F37">
      <w:pPr>
        <w:ind w:left="720"/>
        <w:rPr>
          <w:rFonts w:eastAsia="MS ??" w:cs="Arial"/>
          <w:bCs/>
          <w:sz w:val="20"/>
        </w:rPr>
      </w:pPr>
      <w:r w:rsidRPr="00757563">
        <w:rPr>
          <w:rFonts w:eastAsia="MS ??" w:cs="Arial"/>
          <w:bCs/>
          <w:sz w:val="20"/>
        </w:rPr>
        <w:t xml:space="preserve">The contractor will have in place robust systems for the identification mitigation and management of clinical and non-clinical risk. </w:t>
      </w:r>
    </w:p>
    <w:p w:rsidR="00297F37" w:rsidRPr="005B55AB" w:rsidRDefault="00297F37" w:rsidP="00297F37">
      <w:pPr>
        <w:rPr>
          <w:rFonts w:cs="Arial"/>
          <w:szCs w:val="24"/>
        </w:rPr>
      </w:pPr>
      <w:r w:rsidRPr="005B55AB">
        <w:rPr>
          <w:rFonts w:cs="Arial"/>
          <w:szCs w:val="24"/>
        </w:rPr>
        <w:t xml:space="preserve">                                        </w:t>
      </w:r>
    </w:p>
    <w:p w:rsidR="00297F37" w:rsidRDefault="00297F37">
      <w:pPr>
        <w:rPr>
          <w:rFonts w:cs="Arial"/>
          <w:b/>
        </w:rPr>
      </w:pPr>
      <w:r>
        <w:rPr>
          <w:b/>
        </w:rPr>
        <w:br w:type="page"/>
      </w:r>
    </w:p>
    <w:p w:rsidR="00297F37" w:rsidRPr="00A52A50" w:rsidRDefault="00297F37" w:rsidP="00297F37">
      <w:pPr>
        <w:pStyle w:val="Header"/>
        <w:outlineLvl w:val="0"/>
        <w:rPr>
          <w:b/>
          <w:sz w:val="22"/>
          <w:szCs w:val="22"/>
          <w:lang w:val="en-US"/>
        </w:rPr>
      </w:pPr>
      <w:bookmarkStart w:id="360" w:name="_Toc526948575"/>
      <w:r w:rsidRPr="00A52A50">
        <w:rPr>
          <w:b/>
          <w:sz w:val="22"/>
          <w:szCs w:val="22"/>
        </w:rPr>
        <w:t>Appendix 1 - Good Practice in Offering a “Young People Friendly” Service</w:t>
      </w:r>
      <w:bookmarkEnd w:id="360"/>
    </w:p>
    <w:p w:rsidR="00297F37" w:rsidRPr="009879E4" w:rsidRDefault="00297F37" w:rsidP="00297F37">
      <w:pPr>
        <w:rPr>
          <w:rFonts w:cs="Arial"/>
          <w:sz w:val="20"/>
        </w:rPr>
      </w:pPr>
    </w:p>
    <w:p w:rsidR="00297F37" w:rsidRPr="009879E4" w:rsidRDefault="00297F37" w:rsidP="00297F37">
      <w:pPr>
        <w:rPr>
          <w:rFonts w:cs="Arial"/>
          <w:sz w:val="20"/>
        </w:rPr>
      </w:pPr>
      <w:r w:rsidRPr="009879E4">
        <w:rPr>
          <w:rFonts w:cs="Arial"/>
          <w:sz w:val="20"/>
        </w:rPr>
        <w:t>The following is just a reminder of how to make your service more welcoming to Young People. Most of this is obvious and already in practice by most organisations, but the following checklist may help.</w:t>
      </w:r>
    </w:p>
    <w:p w:rsidR="00297F37" w:rsidRDefault="00297F37" w:rsidP="00297F37">
      <w:pPr>
        <w:numPr>
          <w:ilvl w:val="0"/>
          <w:numId w:val="54"/>
        </w:numPr>
        <w:suppressAutoHyphens w:val="0"/>
        <w:rPr>
          <w:rFonts w:cs="Arial"/>
          <w:sz w:val="20"/>
        </w:rPr>
      </w:pPr>
      <w:r w:rsidRPr="00D73345">
        <w:rPr>
          <w:rFonts w:cs="Arial"/>
          <w:sz w:val="20"/>
        </w:rPr>
        <w:t>Confidentiality – This is very important when working with young people. Does your organisation have a young person confidentiality policy that is visible to young people? Remember you may not be able to guarantee 100% confidentiality if there is a risk that someone may be or has been harmed.</w:t>
      </w:r>
    </w:p>
    <w:p w:rsidR="00297F37" w:rsidRPr="00D73345"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 xml:space="preserve">Do your premises have areas for private consultation that cannot be overheard? </w:t>
      </w:r>
    </w:p>
    <w:p w:rsidR="00297F37" w:rsidRPr="009879E4"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Fraser Guidelines must be followed for all young people under 16.</w:t>
      </w:r>
    </w:p>
    <w:p w:rsidR="00297F37"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Is there a visible Complaints procedure for the young person and is this guidance available?</w:t>
      </w:r>
    </w:p>
    <w:p w:rsidR="00297F37" w:rsidRPr="009879E4"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Are all staff non-judgemental and respectful in their approach to young people?</w:t>
      </w:r>
    </w:p>
    <w:p w:rsidR="00297F37" w:rsidRDefault="00297F37" w:rsidP="00297F37">
      <w:pPr>
        <w:ind w:left="720"/>
        <w:rPr>
          <w:rFonts w:cs="Arial"/>
          <w:sz w:val="20"/>
        </w:rPr>
      </w:pPr>
    </w:p>
    <w:p w:rsidR="00297F37" w:rsidRDefault="00297F37" w:rsidP="00297F37">
      <w:pPr>
        <w:numPr>
          <w:ilvl w:val="0"/>
          <w:numId w:val="54"/>
        </w:numPr>
        <w:suppressAutoHyphens w:val="0"/>
        <w:rPr>
          <w:rFonts w:cs="Arial"/>
          <w:sz w:val="20"/>
        </w:rPr>
      </w:pPr>
      <w:r w:rsidRPr="00D73345">
        <w:rPr>
          <w:rFonts w:cs="Arial"/>
          <w:sz w:val="20"/>
        </w:rPr>
        <w:t>Are all staff aware of equality and diversity issues and how other cultures or faiths may interpret their actions?</w:t>
      </w:r>
    </w:p>
    <w:p w:rsidR="00297F37"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Are all staff open, approachable and accommodating of young people’s needs and do not impose their views.</w:t>
      </w:r>
    </w:p>
    <w:p w:rsidR="00297F37"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Are all staff supported to seek further training to deal with issues they may find difficult?</w:t>
      </w:r>
    </w:p>
    <w:p w:rsidR="00297F37" w:rsidRDefault="00297F37" w:rsidP="00297F37">
      <w:pPr>
        <w:ind w:left="720"/>
        <w:rPr>
          <w:rFonts w:cs="Arial"/>
          <w:sz w:val="20"/>
        </w:rPr>
      </w:pPr>
    </w:p>
    <w:p w:rsidR="00297F37" w:rsidRDefault="00297F37" w:rsidP="00297F37">
      <w:pPr>
        <w:numPr>
          <w:ilvl w:val="0"/>
          <w:numId w:val="54"/>
        </w:numPr>
        <w:suppressAutoHyphens w:val="0"/>
        <w:rPr>
          <w:rFonts w:cs="Arial"/>
          <w:sz w:val="20"/>
        </w:rPr>
      </w:pPr>
      <w:r w:rsidRPr="009879E4">
        <w:rPr>
          <w:rFonts w:cs="Arial"/>
          <w:sz w:val="20"/>
        </w:rPr>
        <w:t>Are young people consulted and actively engaged in the service and their opinions acted on?</w:t>
      </w:r>
    </w:p>
    <w:p w:rsidR="00297F37" w:rsidRDefault="00297F37" w:rsidP="00297F37">
      <w:pPr>
        <w:ind w:left="720"/>
        <w:rPr>
          <w:rFonts w:cs="Arial"/>
          <w:sz w:val="20"/>
        </w:rPr>
      </w:pPr>
    </w:p>
    <w:p w:rsidR="00297F37" w:rsidRPr="009879E4" w:rsidRDefault="00297F37" w:rsidP="00297F37">
      <w:pPr>
        <w:numPr>
          <w:ilvl w:val="0"/>
          <w:numId w:val="54"/>
        </w:numPr>
        <w:suppressAutoHyphens w:val="0"/>
        <w:rPr>
          <w:rFonts w:cs="Arial"/>
          <w:sz w:val="20"/>
        </w:rPr>
      </w:pPr>
      <w:r w:rsidRPr="009879E4">
        <w:rPr>
          <w:rFonts w:cs="Arial"/>
          <w:sz w:val="20"/>
        </w:rPr>
        <w:t>Does your organisation regularly evaluate how well your service meets the needs of young people?</w:t>
      </w:r>
    </w:p>
    <w:p w:rsidR="00297F37" w:rsidRDefault="00297F37" w:rsidP="00297F37">
      <w:pPr>
        <w:ind w:left="360"/>
        <w:rPr>
          <w:rFonts w:cs="Arial"/>
          <w:sz w:val="20"/>
        </w:rPr>
      </w:pPr>
    </w:p>
    <w:p w:rsidR="00297F37" w:rsidRPr="00BD2A2E" w:rsidRDefault="00297F37" w:rsidP="00297F37">
      <w:pPr>
        <w:numPr>
          <w:ilvl w:val="0"/>
          <w:numId w:val="54"/>
        </w:numPr>
        <w:suppressAutoHyphens w:val="0"/>
        <w:rPr>
          <w:rFonts w:cs="Arial"/>
          <w:sz w:val="20"/>
        </w:rPr>
      </w:pPr>
      <w:r w:rsidRPr="00BD2A2E">
        <w:rPr>
          <w:rFonts w:cs="Arial"/>
          <w:sz w:val="20"/>
        </w:rPr>
        <w:t>Is your waiting area inviting to young people with materials and resources that appeal to them and does your organisation openly welcome young people to your service?</w:t>
      </w:r>
    </w:p>
    <w:p w:rsidR="00297F37" w:rsidRPr="00297F37" w:rsidRDefault="00297F37" w:rsidP="00297F37"/>
    <w:p w:rsidR="00297F37" w:rsidRDefault="00297F37">
      <w:pPr>
        <w:suppressAutoHyphens w:val="0"/>
        <w:jc w:val="left"/>
        <w:rPr>
          <w:rFonts w:cs="Arial"/>
          <w:b/>
          <w:bCs/>
          <w:szCs w:val="24"/>
        </w:rPr>
      </w:pPr>
      <w:r>
        <w:br w:type="page"/>
      </w:r>
    </w:p>
    <w:p w:rsidR="00460AA5" w:rsidRDefault="00460AA5" w:rsidP="00460AA5">
      <w:pPr>
        <w:pStyle w:val="Heading1"/>
      </w:pPr>
    </w:p>
    <w:p w:rsidR="009E3FB5" w:rsidRDefault="00297F37" w:rsidP="005B2B60">
      <w:pPr>
        <w:pStyle w:val="Header"/>
        <w:jc w:val="center"/>
        <w:outlineLvl w:val="0"/>
        <w:rPr>
          <w:b/>
          <w:sz w:val="22"/>
          <w:szCs w:val="22"/>
        </w:rPr>
      </w:pPr>
      <w:bookmarkStart w:id="361" w:name="_Toc526948576"/>
      <w:r>
        <w:rPr>
          <w:b/>
          <w:sz w:val="22"/>
          <w:szCs w:val="22"/>
        </w:rPr>
        <w:t>Appendix A.2</w:t>
      </w:r>
      <w:r>
        <w:rPr>
          <w:b/>
          <w:sz w:val="22"/>
          <w:szCs w:val="22"/>
        </w:rPr>
        <w:tab/>
        <w:t>Patient Group Direction for Levonorgestol</w:t>
      </w:r>
      <w:bookmarkEnd w:id="361"/>
    </w:p>
    <w:p w:rsidR="00297F37" w:rsidRDefault="00297F37" w:rsidP="005B2B60">
      <w:pPr>
        <w:pStyle w:val="Header"/>
        <w:jc w:val="center"/>
        <w:outlineLvl w:val="0"/>
        <w:rPr>
          <w:b/>
          <w:sz w:val="22"/>
          <w:szCs w:val="22"/>
        </w:rPr>
      </w:pPr>
    </w:p>
    <w:bookmarkStart w:id="362" w:name="_Toc526948577"/>
    <w:bookmarkEnd w:id="362"/>
    <w:p w:rsidR="00297F37" w:rsidRDefault="00297F37" w:rsidP="00297F37">
      <w:pPr>
        <w:pStyle w:val="Header"/>
        <w:jc w:val="center"/>
        <w:outlineLvl w:val="0"/>
        <w:rPr>
          <w:b/>
          <w:sz w:val="22"/>
          <w:szCs w:val="22"/>
        </w:rPr>
      </w:pPr>
      <w:r>
        <w:rPr>
          <w:b/>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0" o:title=""/>
          </v:shape>
          <o:OLEObject Type="Embed" ProgID="AcroExch.Document.11" ShapeID="_x0000_i1025" DrawAspect="Icon" ObjectID="_1600690626" r:id="rId21"/>
        </w:object>
      </w:r>
    </w:p>
    <w:p w:rsidR="00297F37" w:rsidRDefault="00297F37">
      <w:pPr>
        <w:suppressAutoHyphens w:val="0"/>
        <w:jc w:val="left"/>
        <w:rPr>
          <w:rFonts w:cs="Arial"/>
          <w:b/>
          <w:sz w:val="22"/>
          <w:szCs w:val="22"/>
        </w:rPr>
      </w:pPr>
      <w:r>
        <w:rPr>
          <w:b/>
          <w:sz w:val="22"/>
          <w:szCs w:val="22"/>
        </w:rPr>
        <w:br w:type="page"/>
      </w:r>
    </w:p>
    <w:p w:rsidR="00297F37" w:rsidRDefault="00297F37" w:rsidP="00297F37">
      <w:pPr>
        <w:pStyle w:val="Header"/>
        <w:jc w:val="center"/>
        <w:outlineLvl w:val="0"/>
        <w:rPr>
          <w:b/>
          <w:sz w:val="22"/>
          <w:szCs w:val="22"/>
        </w:rPr>
      </w:pPr>
      <w:bookmarkStart w:id="363" w:name="_Toc526948578"/>
      <w:r>
        <w:rPr>
          <w:b/>
          <w:sz w:val="22"/>
          <w:szCs w:val="22"/>
        </w:rPr>
        <w:t>Appendix A.3</w:t>
      </w:r>
      <w:r>
        <w:rPr>
          <w:b/>
          <w:sz w:val="22"/>
          <w:szCs w:val="22"/>
        </w:rPr>
        <w:tab/>
        <w:t>Patient Group Direction for Ulipristal</w:t>
      </w:r>
      <w:bookmarkEnd w:id="363"/>
    </w:p>
    <w:p w:rsidR="00297F37" w:rsidRDefault="00297F37" w:rsidP="005B2B60">
      <w:pPr>
        <w:pStyle w:val="Header"/>
        <w:jc w:val="center"/>
        <w:outlineLvl w:val="0"/>
        <w:rPr>
          <w:b/>
          <w:sz w:val="22"/>
          <w:szCs w:val="22"/>
        </w:rPr>
      </w:pPr>
    </w:p>
    <w:p w:rsidR="00297F37" w:rsidRDefault="00297F37" w:rsidP="005B2B60">
      <w:pPr>
        <w:pStyle w:val="Header"/>
        <w:outlineLvl w:val="0"/>
        <w:rPr>
          <w:b/>
          <w:sz w:val="22"/>
          <w:szCs w:val="22"/>
        </w:rPr>
      </w:pPr>
    </w:p>
    <w:bookmarkStart w:id="364" w:name="_Toc526948579"/>
    <w:bookmarkEnd w:id="364"/>
    <w:p w:rsidR="00297F37" w:rsidRDefault="00297F37" w:rsidP="005B2B60">
      <w:pPr>
        <w:pStyle w:val="Header"/>
        <w:jc w:val="center"/>
        <w:outlineLvl w:val="0"/>
        <w:rPr>
          <w:b/>
          <w:sz w:val="22"/>
          <w:szCs w:val="22"/>
        </w:rPr>
      </w:pPr>
      <w:r>
        <w:rPr>
          <w:b/>
          <w:sz w:val="22"/>
          <w:szCs w:val="22"/>
        </w:rPr>
        <w:object w:dxaOrig="1531" w:dyaOrig="990">
          <v:shape id="_x0000_i1026" type="#_x0000_t75" style="width:76.4pt;height:49.45pt" o:ole="">
            <v:imagedata r:id="rId22" o:title=""/>
          </v:shape>
          <o:OLEObject Type="Embed" ProgID="AcroExch.Document.11" ShapeID="_x0000_i1026" DrawAspect="Icon" ObjectID="_1600690627" r:id="rId23"/>
        </w:object>
      </w:r>
    </w:p>
    <w:p w:rsidR="00297F37" w:rsidRPr="001F4AEC" w:rsidRDefault="00297F37" w:rsidP="005B2B60">
      <w:pPr>
        <w:pStyle w:val="Header"/>
        <w:outlineLvl w:val="0"/>
        <w:rPr>
          <w:b/>
          <w:sz w:val="22"/>
          <w:szCs w:val="22"/>
        </w:rPr>
      </w:pPr>
    </w:p>
    <w:p w:rsidR="00297F37" w:rsidRDefault="00297F37">
      <w:pPr>
        <w:suppressAutoHyphens w:val="0"/>
        <w:jc w:val="left"/>
        <w:rPr>
          <w:rFonts w:cs="Arial"/>
          <w:b/>
          <w:bCs/>
          <w:szCs w:val="24"/>
        </w:rPr>
      </w:pPr>
      <w:r>
        <w:br w:type="page"/>
      </w:r>
    </w:p>
    <w:p w:rsidR="00C046CE" w:rsidRPr="007871C1" w:rsidRDefault="00C046CE" w:rsidP="00D169EF">
      <w:pPr>
        <w:pStyle w:val="Heading1"/>
      </w:pPr>
      <w:bookmarkStart w:id="365" w:name="_Toc526948580"/>
      <w:r w:rsidRPr="00A43190">
        <w:t>APPENDIX B</w:t>
      </w:r>
      <w:r w:rsidR="00D169EF" w:rsidRPr="00A43190">
        <w:t xml:space="preserve"> - </w:t>
      </w:r>
      <w:r w:rsidRPr="007871C1">
        <w:t>CONDITIONS PRECEDENT</w:t>
      </w:r>
      <w:bookmarkEnd w:id="365"/>
    </w:p>
    <w:p w:rsidR="00C046CE" w:rsidRPr="0098091B" w:rsidRDefault="00C046CE" w:rsidP="00C046CE">
      <w:pPr>
        <w:rPr>
          <w:rFonts w:cs="Arial"/>
          <w:b/>
          <w:sz w:val="20"/>
        </w:rPr>
      </w:pPr>
    </w:p>
    <w:p w:rsidR="00D5539E" w:rsidRPr="0098091B" w:rsidRDefault="008018D2" w:rsidP="008018D2">
      <w:pPr>
        <w:ind w:left="720" w:hanging="720"/>
        <w:rPr>
          <w:rFonts w:cs="Arial"/>
          <w:sz w:val="20"/>
        </w:rPr>
      </w:pPr>
      <w:r w:rsidRPr="0098091B">
        <w:rPr>
          <w:rFonts w:cs="Arial"/>
          <w:sz w:val="20"/>
        </w:rPr>
        <w:tab/>
      </w:r>
    </w:p>
    <w:p w:rsidR="008018D2" w:rsidRPr="0098091B" w:rsidRDefault="008018D2" w:rsidP="008018D2">
      <w:pPr>
        <w:ind w:left="720" w:hanging="720"/>
        <w:rPr>
          <w:rFonts w:cs="Arial"/>
          <w:sz w:val="20"/>
        </w:rPr>
      </w:pPr>
    </w:p>
    <w:p w:rsidR="005027EB" w:rsidRDefault="005027EB" w:rsidP="005027EB">
      <w:pPr>
        <w:rPr>
          <w:sz w:val="20"/>
        </w:rPr>
      </w:pPr>
      <w:r w:rsidRPr="00333D2C">
        <w:rPr>
          <w:sz w:val="20"/>
        </w:rPr>
        <w:t>The provider must satisfy the following conditions precedent prior to commencing the provision of services:</w:t>
      </w:r>
    </w:p>
    <w:p w:rsidR="004D333B" w:rsidRPr="00333D2C" w:rsidRDefault="004D333B" w:rsidP="005027EB">
      <w:pPr>
        <w:rPr>
          <w:sz w:val="20"/>
        </w:rPr>
      </w:pPr>
    </w:p>
    <w:p w:rsidR="000D4255" w:rsidRPr="00333D2C" w:rsidRDefault="000D4255" w:rsidP="004D333B">
      <w:pPr>
        <w:numPr>
          <w:ilvl w:val="0"/>
          <w:numId w:val="15"/>
        </w:numPr>
        <w:rPr>
          <w:rFonts w:cs="Arial"/>
          <w:sz w:val="20"/>
        </w:rPr>
      </w:pPr>
      <w:r w:rsidRPr="00333D2C">
        <w:rPr>
          <w:rFonts w:cs="Arial"/>
          <w:sz w:val="20"/>
        </w:rPr>
        <w:t xml:space="preserve">Provide the Commissioners with evidence of CQC registration for the service (Integrated Sexual Health Service) in respect of the Provider and Material Sub-Contractors; </w:t>
      </w:r>
    </w:p>
    <w:p w:rsidR="000D4255" w:rsidRPr="0029595C" w:rsidRDefault="000D4255" w:rsidP="004D333B">
      <w:pPr>
        <w:pStyle w:val="ListParagraph"/>
        <w:numPr>
          <w:ilvl w:val="0"/>
          <w:numId w:val="15"/>
        </w:numPr>
        <w:suppressAutoHyphens w:val="0"/>
        <w:spacing w:line="276" w:lineRule="auto"/>
        <w:contextualSpacing/>
        <w:jc w:val="left"/>
        <w:rPr>
          <w:sz w:val="20"/>
        </w:rPr>
      </w:pPr>
      <w:r w:rsidRPr="0029595C">
        <w:rPr>
          <w:sz w:val="20"/>
        </w:rPr>
        <w:t>Business Continuity Plan</w:t>
      </w:r>
    </w:p>
    <w:p w:rsidR="000D4255" w:rsidRPr="0029595C" w:rsidRDefault="000D4255" w:rsidP="004D333B">
      <w:pPr>
        <w:pStyle w:val="ListParagraph"/>
        <w:numPr>
          <w:ilvl w:val="0"/>
          <w:numId w:val="15"/>
        </w:numPr>
        <w:suppressAutoHyphens w:val="0"/>
        <w:spacing w:line="276" w:lineRule="auto"/>
        <w:contextualSpacing/>
        <w:jc w:val="left"/>
        <w:rPr>
          <w:sz w:val="20"/>
        </w:rPr>
      </w:pPr>
      <w:r w:rsidRPr="0029595C">
        <w:rPr>
          <w:sz w:val="20"/>
        </w:rPr>
        <w:t>Serious Untoward Incidents Policy</w:t>
      </w:r>
    </w:p>
    <w:p w:rsidR="005027EB" w:rsidRPr="0029595C" w:rsidRDefault="005027EB" w:rsidP="004D333B">
      <w:pPr>
        <w:pStyle w:val="ListParagraph"/>
        <w:numPr>
          <w:ilvl w:val="0"/>
          <w:numId w:val="15"/>
        </w:numPr>
        <w:suppressAutoHyphens w:val="0"/>
        <w:spacing w:line="276" w:lineRule="auto"/>
        <w:contextualSpacing/>
        <w:jc w:val="left"/>
        <w:rPr>
          <w:sz w:val="20"/>
        </w:rPr>
      </w:pPr>
      <w:r w:rsidRPr="0029595C">
        <w:rPr>
          <w:sz w:val="20"/>
        </w:rPr>
        <w:t>Evidence that all indemnity arrangements required under Clause C3 of the contract are in place:</w:t>
      </w:r>
    </w:p>
    <w:p w:rsidR="005027EB" w:rsidRPr="0029595C" w:rsidRDefault="005027EB" w:rsidP="004D333B">
      <w:pPr>
        <w:pStyle w:val="ListParagraph"/>
        <w:numPr>
          <w:ilvl w:val="0"/>
          <w:numId w:val="16"/>
        </w:numPr>
        <w:suppressAutoHyphens w:val="0"/>
        <w:spacing w:line="276" w:lineRule="auto"/>
        <w:contextualSpacing/>
        <w:jc w:val="left"/>
        <w:rPr>
          <w:sz w:val="20"/>
        </w:rPr>
      </w:pPr>
      <w:r w:rsidRPr="0029595C">
        <w:rPr>
          <w:sz w:val="20"/>
        </w:rPr>
        <w:t>Employer’s Liability - £10m minimum</w:t>
      </w:r>
    </w:p>
    <w:p w:rsidR="005027EB" w:rsidRPr="0029595C" w:rsidRDefault="005027EB" w:rsidP="004D333B">
      <w:pPr>
        <w:pStyle w:val="ListParagraph"/>
        <w:numPr>
          <w:ilvl w:val="0"/>
          <w:numId w:val="16"/>
        </w:numPr>
        <w:suppressAutoHyphens w:val="0"/>
        <w:spacing w:line="276" w:lineRule="auto"/>
        <w:contextualSpacing/>
        <w:jc w:val="left"/>
        <w:rPr>
          <w:sz w:val="20"/>
        </w:rPr>
      </w:pPr>
      <w:r w:rsidRPr="0029595C">
        <w:rPr>
          <w:sz w:val="20"/>
        </w:rPr>
        <w:t>Public Liability - £5m minimum</w:t>
      </w:r>
    </w:p>
    <w:p w:rsidR="005027EB" w:rsidRPr="0029595C" w:rsidRDefault="005027EB" w:rsidP="004D333B">
      <w:pPr>
        <w:pStyle w:val="ListParagraph"/>
        <w:numPr>
          <w:ilvl w:val="0"/>
          <w:numId w:val="16"/>
        </w:numPr>
        <w:suppressAutoHyphens w:val="0"/>
        <w:spacing w:line="276" w:lineRule="auto"/>
        <w:contextualSpacing/>
        <w:jc w:val="left"/>
        <w:rPr>
          <w:sz w:val="20"/>
        </w:rPr>
      </w:pPr>
      <w:r w:rsidRPr="0029595C">
        <w:rPr>
          <w:sz w:val="20"/>
        </w:rPr>
        <w:t>Professional Indemnity - £2m minimum</w:t>
      </w:r>
    </w:p>
    <w:p w:rsidR="005027EB" w:rsidRPr="0029595C" w:rsidRDefault="005027EB" w:rsidP="004D333B">
      <w:pPr>
        <w:pStyle w:val="ListParagraph"/>
        <w:numPr>
          <w:ilvl w:val="0"/>
          <w:numId w:val="15"/>
        </w:numPr>
        <w:suppressAutoHyphens w:val="0"/>
        <w:spacing w:line="276" w:lineRule="auto"/>
        <w:contextualSpacing/>
        <w:jc w:val="left"/>
        <w:rPr>
          <w:sz w:val="20"/>
        </w:rPr>
      </w:pPr>
      <w:r w:rsidRPr="0029595C">
        <w:rPr>
          <w:sz w:val="20"/>
        </w:rPr>
        <w:t>Confirmation that the Provider will comply with the Authority’s Safeguarding Frameworks</w:t>
      </w:r>
    </w:p>
    <w:p w:rsidR="005027EB" w:rsidRPr="0029595C" w:rsidRDefault="005027EB" w:rsidP="004D333B">
      <w:pPr>
        <w:pStyle w:val="ListParagraph"/>
        <w:numPr>
          <w:ilvl w:val="0"/>
          <w:numId w:val="15"/>
        </w:numPr>
        <w:suppressAutoHyphens w:val="0"/>
        <w:spacing w:line="276" w:lineRule="auto"/>
        <w:contextualSpacing/>
        <w:jc w:val="left"/>
        <w:rPr>
          <w:sz w:val="20"/>
        </w:rPr>
      </w:pPr>
      <w:r w:rsidRPr="0029595C">
        <w:rPr>
          <w:sz w:val="20"/>
        </w:rPr>
        <w:t>Provide the authority with the name and contact details of the individual responsible for confidential data management and / or the organisation’s Senior Information Risk Owner</w:t>
      </w:r>
    </w:p>
    <w:p w:rsidR="005027EB" w:rsidRPr="0029595C" w:rsidRDefault="005027EB" w:rsidP="004D333B">
      <w:pPr>
        <w:pStyle w:val="ListParagraph"/>
        <w:numPr>
          <w:ilvl w:val="0"/>
          <w:numId w:val="15"/>
        </w:numPr>
        <w:suppressAutoHyphens w:val="0"/>
        <w:spacing w:line="276" w:lineRule="auto"/>
        <w:contextualSpacing/>
        <w:jc w:val="left"/>
        <w:rPr>
          <w:sz w:val="20"/>
        </w:rPr>
      </w:pPr>
      <w:r w:rsidRPr="0029595C">
        <w:rPr>
          <w:sz w:val="20"/>
        </w:rPr>
        <w:t xml:space="preserve">Provide the authority with the name and contact details of the individual with lead responsibility for clinical governance </w:t>
      </w:r>
    </w:p>
    <w:p w:rsidR="000D4255" w:rsidRPr="0029595C" w:rsidRDefault="000D4255" w:rsidP="009A7F9D">
      <w:pPr>
        <w:pStyle w:val="ListParagraph"/>
        <w:suppressAutoHyphens w:val="0"/>
        <w:spacing w:line="276" w:lineRule="auto"/>
        <w:ind w:left="360"/>
        <w:contextualSpacing/>
        <w:jc w:val="left"/>
        <w:rPr>
          <w:sz w:val="20"/>
        </w:rPr>
      </w:pPr>
    </w:p>
    <w:p w:rsidR="005027EB" w:rsidRPr="0029595C" w:rsidRDefault="005027EB" w:rsidP="005027EB">
      <w:pPr>
        <w:rPr>
          <w:sz w:val="20"/>
        </w:rPr>
      </w:pPr>
    </w:p>
    <w:p w:rsidR="005027EB" w:rsidRPr="0029595C" w:rsidRDefault="005027EB" w:rsidP="005027EB">
      <w:pPr>
        <w:rPr>
          <w:sz w:val="20"/>
        </w:rPr>
      </w:pPr>
      <w:r w:rsidRPr="0029595C">
        <w:rPr>
          <w:sz w:val="20"/>
        </w:rPr>
        <w:t xml:space="preserve">The provider must notify the commissioner within 10 working days if the information provided to satisfy the conditions precedent change during the life of the contract. </w:t>
      </w:r>
    </w:p>
    <w:p w:rsidR="005027EB" w:rsidRPr="0029595C" w:rsidRDefault="005027EB" w:rsidP="005027EB">
      <w:pPr>
        <w:pStyle w:val="ListParagraph"/>
        <w:ind w:left="1080"/>
        <w:rPr>
          <w:sz w:val="20"/>
        </w:rPr>
      </w:pPr>
    </w:p>
    <w:p w:rsidR="005027EB" w:rsidRPr="0029595C" w:rsidRDefault="005027EB" w:rsidP="005027EB">
      <w:pPr>
        <w:pStyle w:val="ListParagraph"/>
        <w:ind w:left="1080"/>
        <w:rPr>
          <w:sz w:val="20"/>
        </w:rPr>
      </w:pPr>
    </w:p>
    <w:p w:rsidR="000D4255" w:rsidRPr="0029595C" w:rsidRDefault="000D4255" w:rsidP="000D4255">
      <w:pPr>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9A7F9D">
      <w:pPr>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rPr>
          <w:rFonts w:cs="Arial"/>
          <w:sz w:val="20"/>
        </w:rPr>
      </w:pPr>
    </w:p>
    <w:p w:rsidR="008018D2" w:rsidRPr="0029595C" w:rsidRDefault="008018D2" w:rsidP="008018D2">
      <w:pPr>
        <w:ind w:left="720" w:hanging="720"/>
      </w:pPr>
    </w:p>
    <w:p w:rsidR="00D5539E" w:rsidRPr="0029595C" w:rsidRDefault="00D5539E" w:rsidP="00FD1F52">
      <w:pPr>
        <w:pStyle w:val="Heading2"/>
        <w:keepNext w:val="0"/>
        <w:widowControl w:val="0"/>
        <w:suppressAutoHyphens w:val="0"/>
        <w:spacing w:before="240"/>
        <w:ind w:left="0" w:firstLine="0"/>
        <w:jc w:val="center"/>
      </w:pPr>
    </w:p>
    <w:p w:rsidR="00D5539E" w:rsidRPr="0029595C" w:rsidRDefault="00D5539E" w:rsidP="00FD1F52">
      <w:pPr>
        <w:pStyle w:val="Heading2"/>
        <w:keepNext w:val="0"/>
        <w:widowControl w:val="0"/>
        <w:suppressAutoHyphens w:val="0"/>
        <w:spacing w:before="240"/>
        <w:ind w:left="0" w:firstLine="0"/>
        <w:jc w:val="center"/>
      </w:pPr>
    </w:p>
    <w:p w:rsidR="009428D6" w:rsidRPr="0029595C" w:rsidRDefault="009428D6" w:rsidP="009428D6"/>
    <w:p w:rsidR="00297F37" w:rsidRDefault="00297F37">
      <w:pPr>
        <w:suppressAutoHyphens w:val="0"/>
        <w:jc w:val="left"/>
        <w:rPr>
          <w:rFonts w:cs="Arial"/>
          <w:b/>
          <w:bCs/>
          <w:szCs w:val="24"/>
        </w:rPr>
      </w:pPr>
      <w:r>
        <w:br w:type="page"/>
      </w:r>
    </w:p>
    <w:p w:rsidR="00AB7E83" w:rsidRDefault="00FE1441" w:rsidP="00D169EF">
      <w:pPr>
        <w:pStyle w:val="Heading1"/>
      </w:pPr>
      <w:bookmarkStart w:id="366" w:name="_Toc526948581"/>
      <w:r w:rsidRPr="0029595C">
        <w:t>APPENDIX C</w:t>
      </w:r>
      <w:r w:rsidR="00D169EF" w:rsidRPr="0029595C">
        <w:t xml:space="preserve"> - </w:t>
      </w:r>
      <w:r w:rsidRPr="0029595C">
        <w:t>QUALITY OUTCOMES INDICATORS</w:t>
      </w:r>
      <w:bookmarkEnd w:id="366"/>
      <w:r w:rsidRPr="0029595C">
        <w:t xml:space="preserve"> </w:t>
      </w:r>
    </w:p>
    <w:p w:rsidR="00C34C30" w:rsidRDefault="00C34C30" w:rsidP="00A1252A"/>
    <w:p w:rsidR="00DB2AA8" w:rsidRPr="005B2B60" w:rsidRDefault="00C34C30" w:rsidP="00A1252A">
      <w:pPr>
        <w:rPr>
          <w:sz w:val="22"/>
          <w:szCs w:val="22"/>
        </w:rPr>
      </w:pPr>
      <w:r w:rsidRPr="005B2B60">
        <w:rPr>
          <w:sz w:val="22"/>
          <w:szCs w:val="22"/>
        </w:rPr>
        <w:t xml:space="preserve">Please note that WCFT are responsible to Wirral MBC </w:t>
      </w:r>
      <w:r w:rsidR="00DB2AA8" w:rsidRPr="005B2B60">
        <w:rPr>
          <w:sz w:val="22"/>
          <w:szCs w:val="22"/>
        </w:rPr>
        <w:t xml:space="preserve">for </w:t>
      </w:r>
      <w:r w:rsidRPr="005B2B60">
        <w:rPr>
          <w:sz w:val="22"/>
          <w:szCs w:val="22"/>
        </w:rPr>
        <w:t xml:space="preserve">the following Quality Outcome Indicators, </w:t>
      </w:r>
      <w:r w:rsidR="00DB2AA8" w:rsidRPr="005B2B60">
        <w:rPr>
          <w:sz w:val="22"/>
          <w:szCs w:val="22"/>
        </w:rPr>
        <w:t>these are supported through this contract.</w:t>
      </w:r>
    </w:p>
    <w:p w:rsidR="00DB2AA8" w:rsidRDefault="00DB2AA8" w:rsidP="00AB7E83">
      <w:pPr>
        <w:pStyle w:val="ListParagraph"/>
        <w:ind w:left="0"/>
        <w:rPr>
          <w:rFonts w:cs="Arial"/>
          <w:b/>
          <w:sz w:val="20"/>
        </w:rPr>
      </w:pPr>
    </w:p>
    <w:p w:rsidR="00AB7E83" w:rsidRPr="0029595C" w:rsidRDefault="001E642F" w:rsidP="00AB7E83">
      <w:pPr>
        <w:pStyle w:val="ListParagraph"/>
        <w:ind w:left="0"/>
        <w:rPr>
          <w:rFonts w:cs="Arial"/>
          <w:b/>
          <w:sz w:val="20"/>
        </w:rPr>
      </w:pPr>
      <w:r w:rsidRPr="0029595C">
        <w:rPr>
          <w:rFonts w:cs="Arial"/>
          <w:b/>
          <w:sz w:val="20"/>
        </w:rPr>
        <w:t>Quality Outcome Indicators:</w:t>
      </w:r>
    </w:p>
    <w:p w:rsidR="001E642F" w:rsidRPr="0029595C" w:rsidRDefault="001E642F" w:rsidP="00AB7E83">
      <w:pPr>
        <w:pStyle w:val="ListParagraph"/>
        <w:ind w:left="0"/>
        <w:rPr>
          <w:rFonts w:cs="Arial"/>
          <w:b/>
          <w:sz w:val="20"/>
        </w:rPr>
      </w:pPr>
    </w:p>
    <w:tbl>
      <w:tblPr>
        <w:tblStyle w:val="TableGrid"/>
        <w:tblW w:w="0" w:type="auto"/>
        <w:tblLook w:val="04A0" w:firstRow="1" w:lastRow="0" w:firstColumn="1" w:lastColumn="0" w:noHBand="0" w:noVBand="1"/>
      </w:tblPr>
      <w:tblGrid>
        <w:gridCol w:w="439"/>
        <w:gridCol w:w="2506"/>
        <w:gridCol w:w="1495"/>
        <w:gridCol w:w="1476"/>
        <w:gridCol w:w="1839"/>
        <w:gridCol w:w="1487"/>
      </w:tblGrid>
      <w:tr w:rsidR="00E52D6C" w:rsidRPr="0029595C" w:rsidTr="008B30A1">
        <w:tc>
          <w:tcPr>
            <w:tcW w:w="439" w:type="dxa"/>
          </w:tcPr>
          <w:p w:rsidR="00E52D6C" w:rsidRPr="0029595C" w:rsidRDefault="00E52D6C" w:rsidP="008B30A1">
            <w:pPr>
              <w:jc w:val="center"/>
              <w:rPr>
                <w:rFonts w:cs="Arial"/>
                <w:b/>
                <w:sz w:val="20"/>
              </w:rPr>
            </w:pPr>
          </w:p>
        </w:tc>
        <w:tc>
          <w:tcPr>
            <w:tcW w:w="2506" w:type="dxa"/>
          </w:tcPr>
          <w:p w:rsidR="00E52D6C" w:rsidRPr="0029595C" w:rsidRDefault="00E52D6C" w:rsidP="008B30A1">
            <w:pPr>
              <w:jc w:val="center"/>
              <w:rPr>
                <w:rFonts w:cs="Arial"/>
                <w:b/>
                <w:sz w:val="20"/>
              </w:rPr>
            </w:pPr>
            <w:r w:rsidRPr="0029595C">
              <w:rPr>
                <w:rFonts w:cs="Arial"/>
                <w:b/>
                <w:sz w:val="20"/>
              </w:rPr>
              <w:t>Indicator</w:t>
            </w:r>
          </w:p>
        </w:tc>
        <w:tc>
          <w:tcPr>
            <w:tcW w:w="1495" w:type="dxa"/>
          </w:tcPr>
          <w:p w:rsidR="00E52D6C" w:rsidRPr="0029595C" w:rsidRDefault="00E52D6C" w:rsidP="008B30A1">
            <w:pPr>
              <w:jc w:val="center"/>
              <w:rPr>
                <w:rFonts w:cs="Arial"/>
                <w:b/>
                <w:sz w:val="20"/>
              </w:rPr>
            </w:pPr>
            <w:r w:rsidRPr="0029595C">
              <w:rPr>
                <w:rFonts w:cs="Arial"/>
                <w:b/>
                <w:sz w:val="20"/>
              </w:rPr>
              <w:t>Target</w:t>
            </w:r>
          </w:p>
        </w:tc>
        <w:tc>
          <w:tcPr>
            <w:tcW w:w="1476" w:type="dxa"/>
          </w:tcPr>
          <w:p w:rsidR="00E52D6C" w:rsidRPr="0029595C" w:rsidRDefault="00E52D6C" w:rsidP="008B30A1">
            <w:pPr>
              <w:jc w:val="center"/>
              <w:rPr>
                <w:rFonts w:cs="Arial"/>
                <w:b/>
                <w:sz w:val="20"/>
              </w:rPr>
            </w:pPr>
            <w:r w:rsidRPr="0029595C">
              <w:rPr>
                <w:rFonts w:cs="Arial"/>
                <w:b/>
                <w:sz w:val="20"/>
              </w:rPr>
              <w:t>Technical Guidance Reference</w:t>
            </w:r>
          </w:p>
        </w:tc>
        <w:tc>
          <w:tcPr>
            <w:tcW w:w="1839" w:type="dxa"/>
          </w:tcPr>
          <w:p w:rsidR="00E52D6C" w:rsidRPr="0029595C" w:rsidRDefault="00E52D6C" w:rsidP="008B30A1">
            <w:pPr>
              <w:jc w:val="center"/>
              <w:rPr>
                <w:rFonts w:cs="Arial"/>
                <w:b/>
                <w:sz w:val="20"/>
              </w:rPr>
            </w:pPr>
            <w:r w:rsidRPr="0029595C">
              <w:rPr>
                <w:rFonts w:cs="Arial"/>
                <w:b/>
                <w:sz w:val="20"/>
              </w:rPr>
              <w:t>Numerator/ Denominator</w:t>
            </w:r>
          </w:p>
        </w:tc>
        <w:tc>
          <w:tcPr>
            <w:tcW w:w="1487" w:type="dxa"/>
          </w:tcPr>
          <w:p w:rsidR="00E52D6C" w:rsidRPr="0029595C" w:rsidRDefault="00E52D6C" w:rsidP="008B30A1">
            <w:pPr>
              <w:jc w:val="center"/>
              <w:rPr>
                <w:rFonts w:cs="Arial"/>
                <w:b/>
                <w:sz w:val="20"/>
              </w:rPr>
            </w:pPr>
            <w:r w:rsidRPr="0029595C">
              <w:rPr>
                <w:rFonts w:cs="Arial"/>
                <w:b/>
                <w:sz w:val="20"/>
              </w:rPr>
              <w:t>Frequency</w:t>
            </w:r>
          </w:p>
        </w:tc>
      </w:tr>
      <w:tr w:rsidR="00E52D6C" w:rsidRPr="0029595C" w:rsidTr="00E52D6C">
        <w:tc>
          <w:tcPr>
            <w:tcW w:w="9242" w:type="dxa"/>
            <w:gridSpan w:val="6"/>
            <w:shd w:val="clear" w:color="auto" w:fill="95B3D7"/>
          </w:tcPr>
          <w:p w:rsidR="00E52D6C" w:rsidRPr="0029595C" w:rsidRDefault="00E52D6C" w:rsidP="008B30A1">
            <w:pPr>
              <w:rPr>
                <w:rFonts w:cs="Arial"/>
                <w:b/>
                <w:sz w:val="20"/>
              </w:rPr>
            </w:pPr>
            <w:r w:rsidRPr="0029595C">
              <w:rPr>
                <w:rFonts w:cs="Arial"/>
                <w:b/>
                <w:sz w:val="20"/>
              </w:rPr>
              <w:t>Access</w:t>
            </w:r>
          </w:p>
        </w:tc>
      </w:tr>
      <w:tr w:rsidR="00E52D6C" w:rsidRPr="0029595C" w:rsidTr="00513FED">
        <w:trPr>
          <w:trHeight w:val="841"/>
        </w:trPr>
        <w:tc>
          <w:tcPr>
            <w:tcW w:w="439" w:type="dxa"/>
            <w:shd w:val="clear" w:color="auto" w:fill="00B0F0"/>
          </w:tcPr>
          <w:p w:rsidR="00E52D6C" w:rsidRPr="0029595C" w:rsidRDefault="00DB2AA8" w:rsidP="008B30A1">
            <w:pPr>
              <w:rPr>
                <w:rFonts w:cs="Arial"/>
                <w:b/>
                <w:sz w:val="20"/>
              </w:rPr>
            </w:pPr>
            <w:r>
              <w:rPr>
                <w:rFonts w:cs="Arial"/>
                <w:b/>
                <w:sz w:val="20"/>
              </w:rPr>
              <w:t>1</w:t>
            </w:r>
          </w:p>
        </w:tc>
        <w:tc>
          <w:tcPr>
            <w:tcW w:w="2506" w:type="dxa"/>
          </w:tcPr>
          <w:p w:rsidR="00E52D6C" w:rsidRPr="0029595C" w:rsidRDefault="00E52D6C" w:rsidP="003949A5">
            <w:pPr>
              <w:jc w:val="left"/>
              <w:rPr>
                <w:rFonts w:cs="Arial"/>
                <w:sz w:val="20"/>
              </w:rPr>
            </w:pPr>
            <w:r w:rsidRPr="0029595C">
              <w:rPr>
                <w:rFonts w:cs="Arial"/>
                <w:sz w:val="20"/>
              </w:rPr>
              <w:t>The proportion of women who have their choice of IUD, IUS (contraception) or implant within 2 weeks of contraceptive assessment aged:</w:t>
            </w:r>
          </w:p>
          <w:p w:rsidR="00E52D6C" w:rsidRPr="0029595C" w:rsidRDefault="00E52D6C" w:rsidP="004D333B">
            <w:pPr>
              <w:pStyle w:val="ListParagraph"/>
              <w:numPr>
                <w:ilvl w:val="0"/>
                <w:numId w:val="19"/>
              </w:numPr>
              <w:ind w:left="742" w:hanging="382"/>
              <w:rPr>
                <w:rFonts w:cs="Arial"/>
                <w:sz w:val="20"/>
              </w:rPr>
            </w:pPr>
            <w:r w:rsidRPr="0029595C">
              <w:rPr>
                <w:rFonts w:cs="Arial"/>
                <w:sz w:val="20"/>
              </w:rPr>
              <w:t>Under 18 years</w:t>
            </w:r>
          </w:p>
          <w:p w:rsidR="00E52D6C" w:rsidRPr="0029595C" w:rsidRDefault="00E52D6C" w:rsidP="004D333B">
            <w:pPr>
              <w:pStyle w:val="ListParagraph"/>
              <w:numPr>
                <w:ilvl w:val="0"/>
                <w:numId w:val="19"/>
              </w:numPr>
              <w:ind w:left="742" w:hanging="382"/>
              <w:rPr>
                <w:rFonts w:cs="Arial"/>
                <w:sz w:val="20"/>
              </w:rPr>
            </w:pPr>
            <w:r w:rsidRPr="0029595C">
              <w:rPr>
                <w:rFonts w:cs="Arial"/>
                <w:sz w:val="20"/>
              </w:rPr>
              <w:t>18 years and over</w:t>
            </w:r>
          </w:p>
        </w:tc>
        <w:tc>
          <w:tcPr>
            <w:tcW w:w="1495" w:type="dxa"/>
          </w:tcPr>
          <w:p w:rsidR="00E52D6C" w:rsidRPr="0029595C" w:rsidRDefault="00E52D6C" w:rsidP="008B30A1">
            <w:pPr>
              <w:rPr>
                <w:rFonts w:cs="Arial"/>
                <w:sz w:val="20"/>
              </w:rPr>
            </w:pPr>
            <w:r w:rsidRPr="0029595C">
              <w:rPr>
                <w:rFonts w:cs="Arial"/>
                <w:sz w:val="20"/>
              </w:rPr>
              <w:t>&gt;90%</w:t>
            </w:r>
          </w:p>
        </w:tc>
        <w:tc>
          <w:tcPr>
            <w:tcW w:w="1476" w:type="dxa"/>
          </w:tcPr>
          <w:p w:rsidR="00E52D6C" w:rsidRPr="0029595C" w:rsidRDefault="00E52D6C" w:rsidP="008B30A1">
            <w:pPr>
              <w:rPr>
                <w:rFonts w:cs="Arial"/>
                <w:sz w:val="20"/>
              </w:rPr>
            </w:pPr>
            <w:r w:rsidRPr="0029595C">
              <w:rPr>
                <w:rFonts w:cs="Arial"/>
                <w:sz w:val="20"/>
              </w:rPr>
              <w:t>FSRH Standard 8</w:t>
            </w:r>
          </w:p>
        </w:tc>
        <w:tc>
          <w:tcPr>
            <w:tcW w:w="1839" w:type="dxa"/>
          </w:tcPr>
          <w:p w:rsidR="00E52D6C" w:rsidRPr="0029595C" w:rsidRDefault="00E52D6C" w:rsidP="008B30A1">
            <w:pPr>
              <w:jc w:val="left"/>
              <w:rPr>
                <w:rFonts w:cs="Arial"/>
                <w:sz w:val="20"/>
              </w:rPr>
            </w:pPr>
            <w:r w:rsidRPr="0029595C">
              <w:rPr>
                <w:rFonts w:cs="Arial"/>
                <w:sz w:val="20"/>
              </w:rPr>
              <w:t>N: The number of  IUD, IUS (contraception) or implant within 2 weeks of contraceptive assessment who are aged:</w:t>
            </w:r>
          </w:p>
          <w:p w:rsidR="00E52D6C" w:rsidRPr="0029595C" w:rsidRDefault="00E52D6C" w:rsidP="004D333B">
            <w:pPr>
              <w:pStyle w:val="ListParagraph"/>
              <w:numPr>
                <w:ilvl w:val="0"/>
                <w:numId w:val="20"/>
              </w:numPr>
              <w:ind w:left="325" w:hanging="309"/>
              <w:jc w:val="left"/>
              <w:rPr>
                <w:rFonts w:cs="Arial"/>
                <w:sz w:val="20"/>
              </w:rPr>
            </w:pPr>
            <w:r w:rsidRPr="0029595C">
              <w:rPr>
                <w:rFonts w:cs="Arial"/>
                <w:sz w:val="20"/>
              </w:rPr>
              <w:t>Under 18 years</w:t>
            </w:r>
          </w:p>
          <w:p w:rsidR="00E52D6C" w:rsidRPr="0029595C" w:rsidRDefault="00E52D6C" w:rsidP="004D333B">
            <w:pPr>
              <w:pStyle w:val="ListParagraph"/>
              <w:numPr>
                <w:ilvl w:val="0"/>
                <w:numId w:val="20"/>
              </w:numPr>
              <w:ind w:left="325" w:hanging="309"/>
              <w:jc w:val="left"/>
              <w:rPr>
                <w:rFonts w:cs="Arial"/>
                <w:sz w:val="20"/>
              </w:rPr>
            </w:pPr>
            <w:r w:rsidRPr="0029595C">
              <w:rPr>
                <w:rFonts w:cs="Arial"/>
                <w:sz w:val="20"/>
              </w:rPr>
              <w:t xml:space="preserve">18 years and over </w:t>
            </w:r>
          </w:p>
          <w:p w:rsidR="00E52D6C" w:rsidRPr="0029595C" w:rsidRDefault="00E52D6C" w:rsidP="008B30A1">
            <w:pPr>
              <w:jc w:val="left"/>
              <w:rPr>
                <w:rFonts w:cs="Arial"/>
                <w:sz w:val="20"/>
              </w:rPr>
            </w:pPr>
            <w:r w:rsidRPr="0029595C">
              <w:rPr>
                <w:rFonts w:cs="Arial"/>
                <w:sz w:val="20"/>
              </w:rPr>
              <w:t>D: Total number of  IUD, IUS (contraception) or implant for women who are aged:</w:t>
            </w:r>
          </w:p>
          <w:p w:rsidR="00E52D6C" w:rsidRPr="0029595C" w:rsidRDefault="00E52D6C" w:rsidP="004D333B">
            <w:pPr>
              <w:pStyle w:val="ListParagraph"/>
              <w:numPr>
                <w:ilvl w:val="0"/>
                <w:numId w:val="21"/>
              </w:numPr>
              <w:ind w:left="310" w:hanging="291"/>
              <w:jc w:val="left"/>
              <w:rPr>
                <w:rFonts w:cs="Arial"/>
                <w:sz w:val="20"/>
              </w:rPr>
            </w:pPr>
            <w:r w:rsidRPr="0029595C">
              <w:rPr>
                <w:rFonts w:cs="Arial"/>
                <w:sz w:val="20"/>
              </w:rPr>
              <w:t>Under 18 years</w:t>
            </w:r>
          </w:p>
          <w:p w:rsidR="00E52D6C" w:rsidRPr="0029595C" w:rsidRDefault="00E52D6C" w:rsidP="004D333B">
            <w:pPr>
              <w:pStyle w:val="ListParagraph"/>
              <w:numPr>
                <w:ilvl w:val="0"/>
                <w:numId w:val="21"/>
              </w:numPr>
              <w:ind w:left="325" w:hanging="309"/>
              <w:jc w:val="left"/>
              <w:rPr>
                <w:rFonts w:cs="Arial"/>
                <w:sz w:val="20"/>
              </w:rPr>
            </w:pPr>
            <w:r w:rsidRPr="0029595C">
              <w:rPr>
                <w:rFonts w:cs="Arial"/>
                <w:sz w:val="20"/>
              </w:rPr>
              <w:t xml:space="preserve">18 years and over </w:t>
            </w:r>
          </w:p>
          <w:p w:rsidR="00E52D6C" w:rsidRPr="0029595C" w:rsidRDefault="00E52D6C" w:rsidP="008B30A1">
            <w:pPr>
              <w:ind w:left="16"/>
              <w:jc w:val="left"/>
              <w:rPr>
                <w:rFonts w:cs="Arial"/>
                <w:sz w:val="20"/>
              </w:rPr>
            </w:pPr>
          </w:p>
        </w:tc>
        <w:tc>
          <w:tcPr>
            <w:tcW w:w="1487" w:type="dxa"/>
          </w:tcPr>
          <w:p w:rsidR="00E52D6C" w:rsidRPr="0029595C" w:rsidRDefault="00E52D6C" w:rsidP="008B30A1">
            <w:pPr>
              <w:rPr>
                <w:rFonts w:cs="Arial"/>
                <w:sz w:val="20"/>
              </w:rPr>
            </w:pPr>
            <w:r w:rsidRPr="0029595C">
              <w:rPr>
                <w:rFonts w:cs="Arial"/>
                <w:sz w:val="20"/>
              </w:rPr>
              <w:t>Monthly</w:t>
            </w:r>
          </w:p>
        </w:tc>
      </w:tr>
      <w:tr w:rsidR="00E52D6C" w:rsidRPr="0029595C" w:rsidTr="00513FED">
        <w:tc>
          <w:tcPr>
            <w:tcW w:w="439" w:type="dxa"/>
            <w:shd w:val="clear" w:color="auto" w:fill="00B0F0"/>
          </w:tcPr>
          <w:p w:rsidR="00E52D6C" w:rsidRPr="0029595C" w:rsidRDefault="00DB2AA8" w:rsidP="008B30A1">
            <w:pPr>
              <w:rPr>
                <w:rFonts w:cs="Arial"/>
                <w:b/>
                <w:sz w:val="20"/>
              </w:rPr>
            </w:pPr>
            <w:r>
              <w:rPr>
                <w:rFonts w:cs="Arial"/>
                <w:b/>
                <w:sz w:val="20"/>
              </w:rPr>
              <w:t>2</w:t>
            </w:r>
          </w:p>
        </w:tc>
        <w:tc>
          <w:tcPr>
            <w:tcW w:w="2506" w:type="dxa"/>
          </w:tcPr>
          <w:p w:rsidR="00E52D6C" w:rsidRPr="0029595C" w:rsidRDefault="00E52D6C" w:rsidP="008B30A1">
            <w:pPr>
              <w:rPr>
                <w:rFonts w:cs="Arial"/>
                <w:sz w:val="20"/>
              </w:rPr>
            </w:pPr>
            <w:r w:rsidRPr="0029595C">
              <w:rPr>
                <w:rFonts w:cs="Arial"/>
                <w:sz w:val="20"/>
              </w:rPr>
              <w:t>The proportion of contraceptives that are IUD, IUS and implants fitted by the service (note: if medically appropriate*)</w:t>
            </w:r>
          </w:p>
          <w:p w:rsidR="00E52D6C" w:rsidRPr="0029595C" w:rsidRDefault="00E52D6C" w:rsidP="008B30A1">
            <w:pPr>
              <w:rPr>
                <w:rFonts w:cs="Arial"/>
                <w:sz w:val="20"/>
              </w:rPr>
            </w:pPr>
            <w:r w:rsidRPr="0029595C">
              <w:rPr>
                <w:rFonts w:cs="Arial"/>
                <w:sz w:val="20"/>
              </w:rPr>
              <w:t xml:space="preserve"> </w:t>
            </w:r>
          </w:p>
        </w:tc>
        <w:tc>
          <w:tcPr>
            <w:tcW w:w="1495" w:type="dxa"/>
          </w:tcPr>
          <w:p w:rsidR="00E52D6C" w:rsidRPr="0029595C" w:rsidRDefault="00E52D6C" w:rsidP="008B30A1">
            <w:pPr>
              <w:rPr>
                <w:rFonts w:cs="Arial"/>
                <w:sz w:val="20"/>
              </w:rPr>
            </w:pPr>
            <w:r w:rsidRPr="0029595C">
              <w:rPr>
                <w:rFonts w:cs="Arial"/>
                <w:sz w:val="20"/>
              </w:rPr>
              <w:t>&gt;20%</w:t>
            </w:r>
          </w:p>
          <w:p w:rsidR="00E52D6C" w:rsidRPr="0029595C" w:rsidRDefault="00E52D6C" w:rsidP="008B30A1">
            <w:pPr>
              <w:rPr>
                <w:rFonts w:cs="Arial"/>
                <w:sz w:val="20"/>
              </w:rPr>
            </w:pPr>
          </w:p>
          <w:p w:rsidR="00E52D6C" w:rsidRPr="0029595C" w:rsidRDefault="00E52D6C" w:rsidP="008B30A1">
            <w:pPr>
              <w:rPr>
                <w:rFonts w:cs="Arial"/>
                <w:sz w:val="20"/>
              </w:rPr>
            </w:pPr>
            <w:r w:rsidRPr="0029595C">
              <w:rPr>
                <w:rFonts w:cs="Arial"/>
                <w:sz w:val="20"/>
              </w:rPr>
              <w:t>Year on year increase to be agreed with the Commissioner</w:t>
            </w:r>
          </w:p>
          <w:p w:rsidR="00E52D6C" w:rsidRPr="0029595C" w:rsidRDefault="00E52D6C" w:rsidP="008B30A1">
            <w:pPr>
              <w:rPr>
                <w:rFonts w:cs="Arial"/>
                <w:sz w:val="20"/>
              </w:rPr>
            </w:pPr>
          </w:p>
        </w:tc>
        <w:tc>
          <w:tcPr>
            <w:tcW w:w="1476" w:type="dxa"/>
          </w:tcPr>
          <w:p w:rsidR="00E52D6C" w:rsidRPr="0029595C" w:rsidRDefault="00E52D6C" w:rsidP="008B30A1">
            <w:pPr>
              <w:rPr>
                <w:rFonts w:cs="Arial"/>
                <w:sz w:val="20"/>
              </w:rPr>
            </w:pPr>
            <w:r w:rsidRPr="0029595C">
              <w:rPr>
                <w:rFonts w:cs="Arial"/>
                <w:sz w:val="20"/>
              </w:rPr>
              <w:t>Local quality standard</w:t>
            </w:r>
          </w:p>
          <w:p w:rsidR="00E52D6C" w:rsidRPr="0029595C" w:rsidRDefault="00E52D6C" w:rsidP="008B30A1">
            <w:pPr>
              <w:rPr>
                <w:rFonts w:cs="Arial"/>
                <w:sz w:val="20"/>
              </w:rPr>
            </w:pPr>
          </w:p>
          <w:p w:rsidR="00E52D6C" w:rsidRPr="0029595C" w:rsidRDefault="00E52D6C" w:rsidP="008B30A1">
            <w:pPr>
              <w:tabs>
                <w:tab w:val="left" w:pos="232"/>
                <w:tab w:val="left" w:pos="672"/>
              </w:tabs>
              <w:rPr>
                <w:rFonts w:cs="Arial"/>
                <w:sz w:val="20"/>
              </w:rPr>
            </w:pPr>
          </w:p>
          <w:p w:rsidR="00E52D6C" w:rsidRPr="0029595C" w:rsidRDefault="00E52D6C" w:rsidP="008B30A1">
            <w:pPr>
              <w:tabs>
                <w:tab w:val="left" w:pos="232"/>
                <w:tab w:val="left" w:pos="672"/>
              </w:tabs>
              <w:rPr>
                <w:rFonts w:cs="Arial"/>
                <w:sz w:val="20"/>
              </w:rPr>
            </w:pPr>
            <w:r w:rsidRPr="0029595C">
              <w:rPr>
                <w:rFonts w:cs="Arial"/>
                <w:sz w:val="20"/>
              </w:rPr>
              <w:t>*Medically appropriate defined in NICE 2005 CG30</w:t>
            </w:r>
          </w:p>
        </w:tc>
        <w:tc>
          <w:tcPr>
            <w:tcW w:w="1839" w:type="dxa"/>
          </w:tcPr>
          <w:p w:rsidR="00E52D6C" w:rsidRPr="0029595C" w:rsidRDefault="00E52D6C" w:rsidP="008B30A1">
            <w:pPr>
              <w:jc w:val="left"/>
              <w:rPr>
                <w:rFonts w:cs="Arial"/>
                <w:sz w:val="20"/>
              </w:rPr>
            </w:pPr>
            <w:r w:rsidRPr="0029595C">
              <w:rPr>
                <w:rFonts w:cs="Arial"/>
                <w:sz w:val="20"/>
              </w:rPr>
              <w:t>N: The number of IUD, IUS and implants fitted by the service for contraceptive purposes in women aged 18yrs+ (if medically appropriate)</w:t>
            </w:r>
          </w:p>
          <w:p w:rsidR="00E52D6C" w:rsidRPr="0029595C" w:rsidRDefault="00E52D6C" w:rsidP="008B30A1">
            <w:pPr>
              <w:jc w:val="left"/>
              <w:rPr>
                <w:rFonts w:cs="Arial"/>
                <w:sz w:val="20"/>
              </w:rPr>
            </w:pPr>
            <w:r w:rsidRPr="0029595C">
              <w:rPr>
                <w:rFonts w:cs="Arial"/>
                <w:sz w:val="20"/>
              </w:rPr>
              <w:t>D: The total number of women provided with non-barrier methods of contraceptive</w:t>
            </w:r>
          </w:p>
        </w:tc>
        <w:tc>
          <w:tcPr>
            <w:tcW w:w="1487" w:type="dxa"/>
          </w:tcPr>
          <w:p w:rsidR="00E52D6C" w:rsidRPr="0029595C" w:rsidRDefault="00E52D6C" w:rsidP="008B30A1">
            <w:pPr>
              <w:rPr>
                <w:rFonts w:cs="Arial"/>
                <w:sz w:val="20"/>
              </w:rPr>
            </w:pPr>
            <w:r w:rsidRPr="0029595C">
              <w:rPr>
                <w:rFonts w:cs="Arial"/>
                <w:sz w:val="20"/>
              </w:rPr>
              <w:t>Monthly</w:t>
            </w:r>
          </w:p>
        </w:tc>
      </w:tr>
      <w:tr w:rsidR="00E52D6C" w:rsidRPr="0029595C" w:rsidTr="00513FED">
        <w:tc>
          <w:tcPr>
            <w:tcW w:w="439" w:type="dxa"/>
            <w:shd w:val="clear" w:color="auto" w:fill="00B0F0"/>
          </w:tcPr>
          <w:p w:rsidR="00E52D6C" w:rsidRPr="0029595C" w:rsidRDefault="00DB2AA8" w:rsidP="008B30A1">
            <w:pPr>
              <w:rPr>
                <w:rFonts w:cs="Arial"/>
                <w:b/>
                <w:sz w:val="20"/>
              </w:rPr>
            </w:pPr>
            <w:r>
              <w:rPr>
                <w:rFonts w:cs="Arial"/>
                <w:b/>
                <w:sz w:val="20"/>
              </w:rPr>
              <w:t>3</w:t>
            </w:r>
          </w:p>
        </w:tc>
        <w:tc>
          <w:tcPr>
            <w:tcW w:w="2506" w:type="dxa"/>
          </w:tcPr>
          <w:p w:rsidR="00E52D6C" w:rsidRPr="0029595C" w:rsidRDefault="00E52D6C" w:rsidP="008B30A1">
            <w:pPr>
              <w:rPr>
                <w:rFonts w:cs="Arial"/>
                <w:sz w:val="20"/>
              </w:rPr>
            </w:pPr>
            <w:r w:rsidRPr="0029595C">
              <w:rPr>
                <w:rFonts w:cs="Arial"/>
                <w:sz w:val="20"/>
              </w:rPr>
              <w:t xml:space="preserve">The proportion of IUD, IUS and implants removed early; </w:t>
            </w:r>
          </w:p>
          <w:p w:rsidR="00E52D6C" w:rsidRPr="0029595C" w:rsidRDefault="00E52D6C" w:rsidP="004D333B">
            <w:pPr>
              <w:pStyle w:val="ListParagraph"/>
              <w:numPr>
                <w:ilvl w:val="0"/>
                <w:numId w:val="22"/>
              </w:numPr>
              <w:ind w:left="759" w:hanging="399"/>
              <w:rPr>
                <w:rFonts w:cs="Arial"/>
                <w:sz w:val="20"/>
              </w:rPr>
            </w:pPr>
            <w:r w:rsidRPr="0029595C">
              <w:rPr>
                <w:rFonts w:cs="Arial"/>
                <w:sz w:val="20"/>
              </w:rPr>
              <w:t>Within 3 months</w:t>
            </w:r>
          </w:p>
          <w:p w:rsidR="00E52D6C" w:rsidRPr="0029595C" w:rsidRDefault="00E52D6C" w:rsidP="004D333B">
            <w:pPr>
              <w:pStyle w:val="ListParagraph"/>
              <w:numPr>
                <w:ilvl w:val="0"/>
                <w:numId w:val="22"/>
              </w:numPr>
              <w:ind w:left="759" w:hanging="399"/>
              <w:rPr>
                <w:rFonts w:cs="Arial"/>
                <w:sz w:val="20"/>
              </w:rPr>
            </w:pPr>
            <w:r w:rsidRPr="0029595C">
              <w:rPr>
                <w:rFonts w:cs="Arial"/>
                <w:sz w:val="20"/>
              </w:rPr>
              <w:t>Within 6 months</w:t>
            </w:r>
          </w:p>
        </w:tc>
        <w:tc>
          <w:tcPr>
            <w:tcW w:w="1495" w:type="dxa"/>
          </w:tcPr>
          <w:p w:rsidR="00E52D6C" w:rsidRPr="0029595C" w:rsidRDefault="00E52D6C" w:rsidP="004D333B">
            <w:pPr>
              <w:pStyle w:val="ListParagraph"/>
              <w:numPr>
                <w:ilvl w:val="0"/>
                <w:numId w:val="23"/>
              </w:numPr>
              <w:ind w:left="392" w:hanging="388"/>
              <w:rPr>
                <w:rFonts w:cs="Arial"/>
                <w:sz w:val="20"/>
              </w:rPr>
            </w:pPr>
            <w:r w:rsidRPr="0029595C">
              <w:rPr>
                <w:rFonts w:cs="Arial"/>
                <w:sz w:val="20"/>
              </w:rPr>
              <w:t>&lt;20%</w:t>
            </w:r>
          </w:p>
          <w:p w:rsidR="00E52D6C" w:rsidRPr="0029595C" w:rsidRDefault="00E52D6C" w:rsidP="004D333B">
            <w:pPr>
              <w:pStyle w:val="ListParagraph"/>
              <w:numPr>
                <w:ilvl w:val="0"/>
                <w:numId w:val="23"/>
              </w:numPr>
              <w:ind w:left="392" w:hanging="388"/>
              <w:rPr>
                <w:rFonts w:cs="Arial"/>
                <w:sz w:val="20"/>
              </w:rPr>
            </w:pPr>
            <w:r w:rsidRPr="0029595C">
              <w:rPr>
                <w:rFonts w:cs="Arial"/>
                <w:sz w:val="20"/>
              </w:rPr>
              <w:t>&lt;30%</w:t>
            </w:r>
          </w:p>
          <w:p w:rsidR="00E52D6C" w:rsidRPr="0029595C" w:rsidRDefault="00E52D6C" w:rsidP="008B30A1">
            <w:pPr>
              <w:pStyle w:val="ListParagraph"/>
              <w:ind w:left="745"/>
              <w:rPr>
                <w:rFonts w:cs="Arial"/>
                <w:sz w:val="20"/>
              </w:rPr>
            </w:pPr>
          </w:p>
          <w:p w:rsidR="00E52D6C" w:rsidRPr="0029595C" w:rsidRDefault="00E52D6C" w:rsidP="008B30A1">
            <w:pPr>
              <w:pStyle w:val="ListParagraph"/>
              <w:ind w:left="745"/>
              <w:rPr>
                <w:rFonts w:cs="Arial"/>
                <w:sz w:val="20"/>
              </w:rPr>
            </w:pPr>
          </w:p>
          <w:p w:rsidR="00E52D6C" w:rsidRPr="0029595C" w:rsidRDefault="00E52D6C" w:rsidP="008B30A1">
            <w:pPr>
              <w:rPr>
                <w:rFonts w:cs="Arial"/>
                <w:sz w:val="20"/>
              </w:rPr>
            </w:pPr>
          </w:p>
        </w:tc>
        <w:tc>
          <w:tcPr>
            <w:tcW w:w="1476" w:type="dxa"/>
          </w:tcPr>
          <w:p w:rsidR="00E52D6C" w:rsidRPr="0029595C" w:rsidRDefault="00E52D6C" w:rsidP="008B30A1">
            <w:pPr>
              <w:rPr>
                <w:rFonts w:cs="Arial"/>
                <w:sz w:val="20"/>
              </w:rPr>
            </w:pPr>
            <w:r w:rsidRPr="0029595C">
              <w:rPr>
                <w:rFonts w:cs="Arial"/>
                <w:sz w:val="20"/>
              </w:rPr>
              <w:t>Local quality standard</w:t>
            </w:r>
          </w:p>
        </w:tc>
        <w:tc>
          <w:tcPr>
            <w:tcW w:w="1839" w:type="dxa"/>
          </w:tcPr>
          <w:p w:rsidR="00E52D6C" w:rsidRPr="0029595C" w:rsidRDefault="00E52D6C" w:rsidP="008B30A1">
            <w:pPr>
              <w:jc w:val="left"/>
              <w:rPr>
                <w:rFonts w:cs="Arial"/>
                <w:sz w:val="20"/>
              </w:rPr>
            </w:pPr>
            <w:r w:rsidRPr="0029595C">
              <w:rPr>
                <w:rFonts w:cs="Arial"/>
                <w:sz w:val="20"/>
              </w:rPr>
              <w:t xml:space="preserve">N: The number of IUD, IUS and implants fitted by the service removed within </w:t>
            </w:r>
          </w:p>
          <w:p w:rsidR="00E52D6C" w:rsidRPr="0029595C" w:rsidRDefault="00E52D6C" w:rsidP="004D333B">
            <w:pPr>
              <w:pStyle w:val="ListParagraph"/>
              <w:numPr>
                <w:ilvl w:val="0"/>
                <w:numId w:val="24"/>
              </w:numPr>
              <w:ind w:left="281" w:hanging="281"/>
              <w:jc w:val="left"/>
              <w:rPr>
                <w:rFonts w:cs="Arial"/>
                <w:sz w:val="20"/>
              </w:rPr>
            </w:pPr>
            <w:r w:rsidRPr="0029595C">
              <w:rPr>
                <w:rFonts w:cs="Arial"/>
                <w:sz w:val="20"/>
              </w:rPr>
              <w:t>3 months</w:t>
            </w:r>
          </w:p>
          <w:p w:rsidR="00E52D6C" w:rsidRPr="0029595C" w:rsidRDefault="00E52D6C" w:rsidP="004D333B">
            <w:pPr>
              <w:pStyle w:val="ListParagraph"/>
              <w:numPr>
                <w:ilvl w:val="0"/>
                <w:numId w:val="24"/>
              </w:numPr>
              <w:ind w:left="281" w:hanging="281"/>
              <w:jc w:val="left"/>
              <w:rPr>
                <w:rFonts w:cs="Arial"/>
                <w:sz w:val="20"/>
              </w:rPr>
            </w:pPr>
            <w:r w:rsidRPr="0029595C">
              <w:rPr>
                <w:rFonts w:cs="Arial"/>
                <w:sz w:val="20"/>
              </w:rPr>
              <w:t>6 months</w:t>
            </w:r>
          </w:p>
          <w:p w:rsidR="00E52D6C" w:rsidRPr="0029595C" w:rsidRDefault="00E52D6C" w:rsidP="008B30A1">
            <w:pPr>
              <w:jc w:val="left"/>
              <w:rPr>
                <w:rFonts w:cs="Arial"/>
                <w:sz w:val="20"/>
              </w:rPr>
            </w:pPr>
            <w:r w:rsidRPr="0029595C">
              <w:rPr>
                <w:rFonts w:cs="Arial"/>
                <w:sz w:val="20"/>
              </w:rPr>
              <w:t>D: The total number of IUD, IUS and implants fitted by the service</w:t>
            </w:r>
          </w:p>
        </w:tc>
        <w:tc>
          <w:tcPr>
            <w:tcW w:w="1487" w:type="dxa"/>
          </w:tcPr>
          <w:p w:rsidR="00E52D6C" w:rsidRPr="0029595C" w:rsidRDefault="00E52D6C" w:rsidP="008B30A1">
            <w:pPr>
              <w:rPr>
                <w:rFonts w:cs="Arial"/>
                <w:sz w:val="20"/>
              </w:rPr>
            </w:pPr>
            <w:r w:rsidRPr="0029595C">
              <w:rPr>
                <w:rFonts w:cs="Arial"/>
                <w:sz w:val="20"/>
              </w:rPr>
              <w:t>Monthly</w:t>
            </w:r>
          </w:p>
        </w:tc>
      </w:tr>
    </w:tbl>
    <w:p w:rsidR="00E52D6C" w:rsidRPr="0029595C" w:rsidRDefault="00E52D6C" w:rsidP="00D169EF">
      <w:pPr>
        <w:pStyle w:val="Heading1"/>
      </w:pPr>
    </w:p>
    <w:p w:rsidR="00E52D6C" w:rsidRPr="0029595C" w:rsidRDefault="00E52D6C" w:rsidP="00D169EF">
      <w:pPr>
        <w:pStyle w:val="Heading1"/>
      </w:pPr>
    </w:p>
    <w:p w:rsidR="001E642F" w:rsidRPr="0029595C" w:rsidRDefault="001E642F" w:rsidP="001E642F">
      <w:pPr>
        <w:jc w:val="left"/>
        <w:rPr>
          <w:b/>
          <w:sz w:val="20"/>
        </w:rPr>
      </w:pPr>
      <w:r w:rsidRPr="0029595C">
        <w:rPr>
          <w:b/>
          <w:sz w:val="20"/>
        </w:rPr>
        <w:t>Quality Reports and Audits:</w:t>
      </w:r>
    </w:p>
    <w:p w:rsidR="001E642F" w:rsidRPr="0029595C" w:rsidRDefault="001E642F" w:rsidP="001E642F">
      <w:pPr>
        <w:jc w:val="left"/>
      </w:pPr>
    </w:p>
    <w:tbl>
      <w:tblPr>
        <w:tblStyle w:val="TableGrid"/>
        <w:tblW w:w="0" w:type="auto"/>
        <w:tblLook w:val="04A0" w:firstRow="1" w:lastRow="0" w:firstColumn="1" w:lastColumn="0" w:noHBand="0" w:noVBand="1"/>
      </w:tblPr>
      <w:tblGrid>
        <w:gridCol w:w="439"/>
        <w:gridCol w:w="2366"/>
        <w:gridCol w:w="1561"/>
        <w:gridCol w:w="1308"/>
        <w:gridCol w:w="1572"/>
        <w:gridCol w:w="2040"/>
      </w:tblGrid>
      <w:tr w:rsidR="00201BD1" w:rsidRPr="0029595C" w:rsidTr="00A1252A">
        <w:tc>
          <w:tcPr>
            <w:tcW w:w="439" w:type="dxa"/>
          </w:tcPr>
          <w:p w:rsidR="00E52D6C" w:rsidRPr="0029595C" w:rsidRDefault="00E52D6C" w:rsidP="008B30A1">
            <w:pPr>
              <w:jc w:val="center"/>
              <w:rPr>
                <w:rFonts w:cs="Arial"/>
                <w:b/>
                <w:sz w:val="20"/>
              </w:rPr>
            </w:pPr>
          </w:p>
          <w:p w:rsidR="00E52D6C" w:rsidRPr="0029595C" w:rsidRDefault="00E52D6C" w:rsidP="008B30A1">
            <w:pPr>
              <w:jc w:val="center"/>
              <w:rPr>
                <w:rFonts w:cs="Arial"/>
                <w:b/>
                <w:sz w:val="20"/>
              </w:rPr>
            </w:pPr>
          </w:p>
          <w:p w:rsidR="00E52D6C" w:rsidRPr="0029595C" w:rsidRDefault="00E52D6C" w:rsidP="008B30A1">
            <w:pPr>
              <w:rPr>
                <w:rFonts w:cs="Arial"/>
                <w:b/>
                <w:sz w:val="20"/>
              </w:rPr>
            </w:pPr>
          </w:p>
          <w:p w:rsidR="00E52D6C" w:rsidRPr="0029595C" w:rsidRDefault="00E52D6C" w:rsidP="008B30A1">
            <w:pPr>
              <w:rPr>
                <w:rFonts w:cs="Arial"/>
                <w:b/>
                <w:sz w:val="20"/>
              </w:rPr>
            </w:pPr>
          </w:p>
          <w:p w:rsidR="00E52D6C" w:rsidRPr="0029595C" w:rsidRDefault="00E52D6C" w:rsidP="008B30A1">
            <w:pPr>
              <w:rPr>
                <w:rFonts w:cs="Arial"/>
                <w:b/>
                <w:sz w:val="20"/>
              </w:rPr>
            </w:pPr>
          </w:p>
        </w:tc>
        <w:tc>
          <w:tcPr>
            <w:tcW w:w="2366" w:type="dxa"/>
          </w:tcPr>
          <w:p w:rsidR="00E52D6C" w:rsidRPr="0029595C" w:rsidRDefault="00E52D6C" w:rsidP="008B30A1">
            <w:pPr>
              <w:jc w:val="center"/>
              <w:rPr>
                <w:rFonts w:cs="Arial"/>
                <w:b/>
                <w:sz w:val="20"/>
              </w:rPr>
            </w:pPr>
            <w:r w:rsidRPr="0029595C">
              <w:rPr>
                <w:rFonts w:cs="Arial"/>
                <w:b/>
                <w:sz w:val="20"/>
              </w:rPr>
              <w:t>Indicator</w:t>
            </w:r>
          </w:p>
        </w:tc>
        <w:tc>
          <w:tcPr>
            <w:tcW w:w="1561" w:type="dxa"/>
          </w:tcPr>
          <w:p w:rsidR="00E52D6C" w:rsidRPr="0029595C" w:rsidRDefault="00E52D6C" w:rsidP="008B30A1">
            <w:pPr>
              <w:jc w:val="center"/>
              <w:rPr>
                <w:rFonts w:cs="Arial"/>
                <w:b/>
                <w:sz w:val="20"/>
              </w:rPr>
            </w:pPr>
            <w:r w:rsidRPr="0029595C">
              <w:rPr>
                <w:rFonts w:cs="Arial"/>
                <w:b/>
                <w:sz w:val="20"/>
              </w:rPr>
              <w:t>Target</w:t>
            </w:r>
          </w:p>
        </w:tc>
        <w:tc>
          <w:tcPr>
            <w:tcW w:w="1308" w:type="dxa"/>
          </w:tcPr>
          <w:p w:rsidR="00E52D6C" w:rsidRPr="0029595C" w:rsidRDefault="00E52D6C" w:rsidP="008B30A1">
            <w:pPr>
              <w:jc w:val="center"/>
              <w:rPr>
                <w:rFonts w:cs="Arial"/>
                <w:b/>
                <w:sz w:val="20"/>
              </w:rPr>
            </w:pPr>
            <w:r w:rsidRPr="0029595C">
              <w:rPr>
                <w:rFonts w:cs="Arial"/>
                <w:b/>
                <w:sz w:val="20"/>
              </w:rPr>
              <w:t>Technical Guidance Reference</w:t>
            </w:r>
          </w:p>
        </w:tc>
        <w:tc>
          <w:tcPr>
            <w:tcW w:w="1572" w:type="dxa"/>
          </w:tcPr>
          <w:p w:rsidR="00E52D6C" w:rsidRPr="0029595C" w:rsidRDefault="00E52D6C" w:rsidP="008B30A1">
            <w:pPr>
              <w:jc w:val="center"/>
              <w:rPr>
                <w:rFonts w:cs="Arial"/>
                <w:b/>
                <w:sz w:val="20"/>
              </w:rPr>
            </w:pPr>
            <w:r w:rsidRPr="0029595C">
              <w:rPr>
                <w:rFonts w:cs="Arial"/>
                <w:b/>
                <w:sz w:val="20"/>
              </w:rPr>
              <w:t>Method of measurement</w:t>
            </w:r>
          </w:p>
        </w:tc>
        <w:tc>
          <w:tcPr>
            <w:tcW w:w="2040" w:type="dxa"/>
          </w:tcPr>
          <w:p w:rsidR="00E52D6C" w:rsidRPr="0029595C" w:rsidRDefault="00E52D6C" w:rsidP="008B30A1">
            <w:pPr>
              <w:jc w:val="center"/>
              <w:rPr>
                <w:rFonts w:cs="Arial"/>
                <w:b/>
                <w:sz w:val="20"/>
              </w:rPr>
            </w:pPr>
            <w:r w:rsidRPr="0029595C">
              <w:rPr>
                <w:rFonts w:cs="Arial"/>
                <w:b/>
                <w:sz w:val="20"/>
              </w:rPr>
              <w:t>Frequency</w:t>
            </w:r>
          </w:p>
        </w:tc>
      </w:tr>
      <w:tr w:rsidR="00E52D6C" w:rsidRPr="0029595C" w:rsidTr="00201BD1">
        <w:tc>
          <w:tcPr>
            <w:tcW w:w="9286" w:type="dxa"/>
            <w:gridSpan w:val="6"/>
            <w:shd w:val="clear" w:color="auto" w:fill="95B3D7"/>
          </w:tcPr>
          <w:p w:rsidR="00E52D6C" w:rsidRPr="0029595C" w:rsidRDefault="00E52D6C" w:rsidP="008B30A1">
            <w:pPr>
              <w:rPr>
                <w:rFonts w:cs="Arial"/>
                <w:b/>
                <w:color w:val="FF0000"/>
                <w:sz w:val="20"/>
              </w:rPr>
            </w:pPr>
            <w:r w:rsidRPr="0029595C">
              <w:rPr>
                <w:rFonts w:cs="Arial"/>
                <w:b/>
                <w:sz w:val="20"/>
              </w:rPr>
              <w:t>Care Pathways</w:t>
            </w:r>
          </w:p>
        </w:tc>
      </w:tr>
      <w:tr w:rsidR="00201BD1" w:rsidRPr="0029595C" w:rsidTr="00A1252A">
        <w:tc>
          <w:tcPr>
            <w:tcW w:w="439" w:type="dxa"/>
            <w:shd w:val="clear" w:color="auto" w:fill="00B0F0"/>
          </w:tcPr>
          <w:p w:rsidR="00E52D6C" w:rsidRPr="0029595C" w:rsidRDefault="00A1252A" w:rsidP="008B30A1">
            <w:pPr>
              <w:rPr>
                <w:rFonts w:cs="Arial"/>
                <w:b/>
                <w:sz w:val="20"/>
              </w:rPr>
            </w:pPr>
            <w:r>
              <w:rPr>
                <w:rFonts w:cs="Arial"/>
                <w:b/>
                <w:sz w:val="20"/>
              </w:rPr>
              <w:t>4</w:t>
            </w:r>
          </w:p>
        </w:tc>
        <w:tc>
          <w:tcPr>
            <w:tcW w:w="2366" w:type="dxa"/>
          </w:tcPr>
          <w:p w:rsidR="00E52D6C" w:rsidRPr="0029595C" w:rsidRDefault="00E52D6C" w:rsidP="008B30A1">
            <w:pPr>
              <w:jc w:val="left"/>
              <w:rPr>
                <w:rFonts w:cs="Arial"/>
                <w:sz w:val="20"/>
              </w:rPr>
            </w:pPr>
            <w:r w:rsidRPr="0029595C">
              <w:rPr>
                <w:rFonts w:cs="Arial"/>
                <w:sz w:val="20"/>
              </w:rPr>
              <w:t>Evidence that clinical and care pathways are established:</w:t>
            </w:r>
          </w:p>
          <w:p w:rsidR="00E52D6C" w:rsidRPr="0029595C" w:rsidRDefault="00E52D6C" w:rsidP="004D333B">
            <w:pPr>
              <w:pStyle w:val="ListParagraph"/>
              <w:numPr>
                <w:ilvl w:val="0"/>
                <w:numId w:val="25"/>
              </w:numPr>
              <w:jc w:val="left"/>
              <w:rPr>
                <w:rFonts w:cs="Arial"/>
                <w:sz w:val="20"/>
              </w:rPr>
            </w:pPr>
            <w:r w:rsidRPr="0029595C">
              <w:rPr>
                <w:rFonts w:cs="Arial"/>
                <w:sz w:val="20"/>
              </w:rPr>
              <w:t>General contraception consultation</w:t>
            </w:r>
          </w:p>
          <w:p w:rsidR="00E52D6C" w:rsidRPr="0029595C" w:rsidRDefault="00E52D6C" w:rsidP="004D333B">
            <w:pPr>
              <w:pStyle w:val="ListParagraph"/>
              <w:numPr>
                <w:ilvl w:val="0"/>
                <w:numId w:val="25"/>
              </w:numPr>
              <w:jc w:val="left"/>
              <w:rPr>
                <w:rFonts w:cs="Arial"/>
                <w:sz w:val="20"/>
              </w:rPr>
            </w:pPr>
            <w:r w:rsidRPr="0029595C">
              <w:rPr>
                <w:rFonts w:cs="Arial"/>
                <w:sz w:val="20"/>
              </w:rPr>
              <w:t>Implant fitting</w:t>
            </w:r>
          </w:p>
          <w:p w:rsidR="00E52D6C" w:rsidRPr="0029595C" w:rsidRDefault="00E52D6C" w:rsidP="004D333B">
            <w:pPr>
              <w:pStyle w:val="ListParagraph"/>
              <w:numPr>
                <w:ilvl w:val="0"/>
                <w:numId w:val="25"/>
              </w:numPr>
              <w:jc w:val="left"/>
              <w:rPr>
                <w:rFonts w:cs="Arial"/>
                <w:sz w:val="20"/>
              </w:rPr>
            </w:pPr>
            <w:r w:rsidRPr="0029595C">
              <w:rPr>
                <w:rFonts w:cs="Arial"/>
                <w:sz w:val="20"/>
              </w:rPr>
              <w:t>Implant removal</w:t>
            </w:r>
          </w:p>
          <w:p w:rsidR="00E52D6C" w:rsidRPr="0029595C" w:rsidRDefault="00E52D6C" w:rsidP="004D333B">
            <w:pPr>
              <w:pStyle w:val="ListParagraph"/>
              <w:numPr>
                <w:ilvl w:val="0"/>
                <w:numId w:val="25"/>
              </w:numPr>
              <w:jc w:val="left"/>
              <w:rPr>
                <w:rFonts w:cs="Arial"/>
                <w:sz w:val="20"/>
              </w:rPr>
            </w:pPr>
            <w:r w:rsidRPr="0029595C">
              <w:rPr>
                <w:rFonts w:cs="Arial"/>
                <w:sz w:val="20"/>
              </w:rPr>
              <w:t>Irregular and prolonged bleeding with implant and contraceptive injection</w:t>
            </w:r>
          </w:p>
          <w:p w:rsidR="00E52D6C" w:rsidRPr="0029595C" w:rsidRDefault="00E52D6C" w:rsidP="004D333B">
            <w:pPr>
              <w:pStyle w:val="ListParagraph"/>
              <w:numPr>
                <w:ilvl w:val="0"/>
                <w:numId w:val="25"/>
              </w:numPr>
              <w:jc w:val="left"/>
              <w:rPr>
                <w:rFonts w:cs="Arial"/>
                <w:sz w:val="20"/>
              </w:rPr>
            </w:pPr>
            <w:r w:rsidRPr="0029595C">
              <w:rPr>
                <w:rFonts w:cs="Arial"/>
                <w:sz w:val="20"/>
              </w:rPr>
              <w:t>IUD/IUS fitting (contraception only)</w:t>
            </w:r>
          </w:p>
          <w:p w:rsidR="00E52D6C" w:rsidRPr="0029595C" w:rsidRDefault="00E52D6C" w:rsidP="004D333B">
            <w:pPr>
              <w:pStyle w:val="ListParagraph"/>
              <w:numPr>
                <w:ilvl w:val="0"/>
                <w:numId w:val="25"/>
              </w:numPr>
              <w:jc w:val="left"/>
              <w:rPr>
                <w:rFonts w:cs="Arial"/>
                <w:sz w:val="20"/>
              </w:rPr>
            </w:pPr>
            <w:r w:rsidRPr="0029595C">
              <w:rPr>
                <w:rFonts w:cs="Arial"/>
                <w:sz w:val="20"/>
              </w:rPr>
              <w:t>IUD/IUS check/removal</w:t>
            </w:r>
          </w:p>
          <w:p w:rsidR="00E52D6C" w:rsidRPr="0029595C" w:rsidRDefault="00E52D6C" w:rsidP="004D333B">
            <w:pPr>
              <w:pStyle w:val="ListParagraph"/>
              <w:numPr>
                <w:ilvl w:val="0"/>
                <w:numId w:val="25"/>
              </w:numPr>
              <w:jc w:val="left"/>
              <w:rPr>
                <w:rFonts w:cs="Arial"/>
                <w:sz w:val="20"/>
              </w:rPr>
            </w:pPr>
            <w:r w:rsidRPr="0029595C">
              <w:rPr>
                <w:rFonts w:cs="Arial"/>
                <w:sz w:val="20"/>
              </w:rPr>
              <w:t>Irregular, prolonged and /o</w:t>
            </w:r>
            <w:r w:rsidR="00201BD1" w:rsidRPr="0029595C">
              <w:rPr>
                <w:rFonts w:cs="Arial"/>
                <w:sz w:val="20"/>
              </w:rPr>
              <w:t>r heavy bleed</w:t>
            </w:r>
            <w:r w:rsidRPr="0029595C">
              <w:rPr>
                <w:rFonts w:cs="Arial"/>
                <w:sz w:val="20"/>
              </w:rPr>
              <w:t>ing with an IUD/IUS (for contraception only)</w:t>
            </w:r>
          </w:p>
          <w:p w:rsidR="00E52D6C" w:rsidRPr="0029595C" w:rsidRDefault="00E52D6C" w:rsidP="004D333B">
            <w:pPr>
              <w:pStyle w:val="ListParagraph"/>
              <w:numPr>
                <w:ilvl w:val="0"/>
                <w:numId w:val="25"/>
              </w:numPr>
              <w:jc w:val="left"/>
              <w:rPr>
                <w:rFonts w:cs="Arial"/>
                <w:sz w:val="20"/>
              </w:rPr>
            </w:pPr>
          </w:p>
        </w:tc>
        <w:tc>
          <w:tcPr>
            <w:tcW w:w="1561" w:type="dxa"/>
          </w:tcPr>
          <w:p w:rsidR="00E52D6C" w:rsidRPr="0029595C" w:rsidRDefault="00E52D6C" w:rsidP="008B30A1">
            <w:pPr>
              <w:rPr>
                <w:rFonts w:cs="Arial"/>
                <w:sz w:val="20"/>
              </w:rPr>
            </w:pPr>
            <w:r w:rsidRPr="0029595C">
              <w:rPr>
                <w:rFonts w:cs="Arial"/>
                <w:sz w:val="20"/>
              </w:rPr>
              <w:t>Pathways established</w:t>
            </w:r>
          </w:p>
        </w:tc>
        <w:tc>
          <w:tcPr>
            <w:tcW w:w="1308" w:type="dxa"/>
          </w:tcPr>
          <w:p w:rsidR="00E52D6C" w:rsidRPr="0029595C" w:rsidRDefault="00E52D6C" w:rsidP="008B30A1">
            <w:pPr>
              <w:jc w:val="left"/>
              <w:rPr>
                <w:rFonts w:cs="Arial"/>
                <w:sz w:val="20"/>
              </w:rPr>
            </w:pPr>
            <w:r w:rsidRPr="0029595C">
              <w:rPr>
                <w:rFonts w:cs="Arial"/>
                <w:sz w:val="20"/>
              </w:rPr>
              <w:t>Local Quality Standard</w:t>
            </w:r>
          </w:p>
        </w:tc>
        <w:tc>
          <w:tcPr>
            <w:tcW w:w="1572" w:type="dxa"/>
          </w:tcPr>
          <w:p w:rsidR="00E52D6C" w:rsidRPr="0029595C" w:rsidRDefault="00E52D6C" w:rsidP="008B30A1">
            <w:pPr>
              <w:jc w:val="left"/>
              <w:rPr>
                <w:rFonts w:cs="Arial"/>
                <w:sz w:val="20"/>
              </w:rPr>
            </w:pPr>
            <w:r w:rsidRPr="0029595C">
              <w:rPr>
                <w:rFonts w:cs="Arial"/>
                <w:sz w:val="20"/>
              </w:rPr>
              <w:t>Pathways Progress Report</w:t>
            </w:r>
          </w:p>
        </w:tc>
        <w:tc>
          <w:tcPr>
            <w:tcW w:w="2040" w:type="dxa"/>
          </w:tcPr>
          <w:p w:rsidR="00E52D6C" w:rsidRPr="0029595C" w:rsidRDefault="00E52D6C" w:rsidP="008B30A1">
            <w:pPr>
              <w:rPr>
                <w:rFonts w:cs="Arial"/>
                <w:sz w:val="20"/>
              </w:rPr>
            </w:pPr>
            <w:r w:rsidRPr="0029595C">
              <w:rPr>
                <w:rFonts w:cs="Arial"/>
                <w:sz w:val="20"/>
              </w:rPr>
              <w:t>Quarterly</w:t>
            </w:r>
          </w:p>
        </w:tc>
      </w:tr>
      <w:tr w:rsidR="00E52D6C" w:rsidRPr="0029595C" w:rsidTr="00201BD1">
        <w:tc>
          <w:tcPr>
            <w:tcW w:w="9286" w:type="dxa"/>
            <w:gridSpan w:val="6"/>
            <w:shd w:val="clear" w:color="auto" w:fill="95B3D7"/>
          </w:tcPr>
          <w:p w:rsidR="00E52D6C" w:rsidRPr="0029595C" w:rsidRDefault="00E52D6C" w:rsidP="008B30A1">
            <w:pPr>
              <w:rPr>
                <w:rFonts w:cs="Arial"/>
                <w:b/>
                <w:sz w:val="20"/>
              </w:rPr>
            </w:pPr>
            <w:r w:rsidRPr="0029595C">
              <w:rPr>
                <w:rFonts w:cs="Arial"/>
                <w:b/>
                <w:sz w:val="20"/>
              </w:rPr>
              <w:t>Service User Experience</w:t>
            </w:r>
          </w:p>
        </w:tc>
      </w:tr>
      <w:tr w:rsidR="00201BD1" w:rsidRPr="0029595C" w:rsidTr="00A1252A">
        <w:tc>
          <w:tcPr>
            <w:tcW w:w="439" w:type="dxa"/>
            <w:shd w:val="clear" w:color="auto" w:fill="00B0F0"/>
          </w:tcPr>
          <w:p w:rsidR="00E52D6C" w:rsidRPr="0029595C" w:rsidRDefault="001861BF" w:rsidP="008B30A1">
            <w:pPr>
              <w:rPr>
                <w:rFonts w:cs="Arial"/>
                <w:b/>
                <w:sz w:val="20"/>
              </w:rPr>
            </w:pPr>
            <w:r>
              <w:rPr>
                <w:rFonts w:cs="Arial"/>
                <w:b/>
                <w:sz w:val="20"/>
              </w:rPr>
              <w:t>5</w:t>
            </w:r>
          </w:p>
        </w:tc>
        <w:tc>
          <w:tcPr>
            <w:tcW w:w="2366" w:type="dxa"/>
          </w:tcPr>
          <w:p w:rsidR="00E52D6C" w:rsidRPr="0029595C" w:rsidRDefault="00E52D6C" w:rsidP="008B30A1">
            <w:pPr>
              <w:jc w:val="left"/>
              <w:rPr>
                <w:rFonts w:cs="Arial"/>
                <w:sz w:val="20"/>
              </w:rPr>
            </w:pPr>
            <w:r w:rsidRPr="0029595C">
              <w:rPr>
                <w:rFonts w:cs="Arial"/>
                <w:sz w:val="20"/>
              </w:rPr>
              <w:t xml:space="preserve">Evidence of high levels of service user satisfaction </w:t>
            </w:r>
          </w:p>
        </w:tc>
        <w:tc>
          <w:tcPr>
            <w:tcW w:w="1561" w:type="dxa"/>
          </w:tcPr>
          <w:p w:rsidR="00E52D6C" w:rsidRPr="0029595C" w:rsidRDefault="00E52D6C" w:rsidP="008B30A1">
            <w:pPr>
              <w:rPr>
                <w:rFonts w:cs="Arial"/>
                <w:sz w:val="20"/>
              </w:rPr>
            </w:pPr>
            <w:r w:rsidRPr="0029595C">
              <w:rPr>
                <w:rFonts w:cs="Arial"/>
                <w:sz w:val="20"/>
              </w:rPr>
              <w:t>70% of clients providing feedback rate the service as good/excellent</w:t>
            </w:r>
          </w:p>
        </w:tc>
        <w:tc>
          <w:tcPr>
            <w:tcW w:w="1308" w:type="dxa"/>
          </w:tcPr>
          <w:p w:rsidR="00E52D6C" w:rsidRPr="0029595C" w:rsidRDefault="00E52D6C" w:rsidP="008B30A1">
            <w:pPr>
              <w:jc w:val="left"/>
              <w:rPr>
                <w:rFonts w:cs="Arial"/>
                <w:sz w:val="20"/>
              </w:rPr>
            </w:pPr>
            <w:r w:rsidRPr="0029595C">
              <w:rPr>
                <w:rFonts w:cs="Arial"/>
                <w:sz w:val="20"/>
              </w:rPr>
              <w:t>Local quality Standard</w:t>
            </w:r>
          </w:p>
        </w:tc>
        <w:tc>
          <w:tcPr>
            <w:tcW w:w="1572" w:type="dxa"/>
          </w:tcPr>
          <w:p w:rsidR="00E52D6C" w:rsidRPr="0029595C" w:rsidRDefault="00E52D6C" w:rsidP="008B30A1">
            <w:pPr>
              <w:jc w:val="left"/>
              <w:rPr>
                <w:rFonts w:cs="Arial"/>
                <w:sz w:val="20"/>
              </w:rPr>
            </w:pPr>
            <w:r w:rsidRPr="0029595C">
              <w:rPr>
                <w:rFonts w:cs="Arial"/>
                <w:sz w:val="20"/>
              </w:rPr>
              <w:t>Qualitative and quantitative tools – Evaluation Report</w:t>
            </w:r>
          </w:p>
        </w:tc>
        <w:tc>
          <w:tcPr>
            <w:tcW w:w="2040" w:type="dxa"/>
          </w:tcPr>
          <w:p w:rsidR="00E52D6C" w:rsidRPr="0029595C" w:rsidRDefault="00E52D6C" w:rsidP="008B30A1">
            <w:pPr>
              <w:rPr>
                <w:rFonts w:cs="Arial"/>
                <w:sz w:val="20"/>
              </w:rPr>
            </w:pPr>
            <w:r w:rsidRPr="0029595C">
              <w:rPr>
                <w:rFonts w:cs="Arial"/>
                <w:sz w:val="20"/>
              </w:rPr>
              <w:t>Annual</w:t>
            </w:r>
            <w:r w:rsidR="00245036" w:rsidRPr="0029595C">
              <w:rPr>
                <w:rFonts w:cs="Arial"/>
                <w:sz w:val="20"/>
              </w:rPr>
              <w:t xml:space="preserve"> (Q2)</w:t>
            </w:r>
          </w:p>
        </w:tc>
      </w:tr>
      <w:tr w:rsidR="00201BD1" w:rsidRPr="0029595C" w:rsidTr="00A1252A">
        <w:tc>
          <w:tcPr>
            <w:tcW w:w="439" w:type="dxa"/>
            <w:shd w:val="clear" w:color="auto" w:fill="00B0F0"/>
          </w:tcPr>
          <w:p w:rsidR="00E52D6C" w:rsidRPr="0029595C" w:rsidRDefault="001861BF" w:rsidP="008B30A1">
            <w:pPr>
              <w:rPr>
                <w:rFonts w:cs="Arial"/>
                <w:b/>
                <w:sz w:val="20"/>
              </w:rPr>
            </w:pPr>
            <w:r>
              <w:rPr>
                <w:rFonts w:cs="Arial"/>
                <w:b/>
                <w:sz w:val="20"/>
              </w:rPr>
              <w:t>6</w:t>
            </w:r>
          </w:p>
        </w:tc>
        <w:tc>
          <w:tcPr>
            <w:tcW w:w="2366" w:type="dxa"/>
          </w:tcPr>
          <w:p w:rsidR="00E52D6C" w:rsidRPr="0029595C" w:rsidRDefault="00E52D6C" w:rsidP="008B30A1">
            <w:pPr>
              <w:jc w:val="left"/>
              <w:rPr>
                <w:rFonts w:cs="Arial"/>
                <w:sz w:val="20"/>
              </w:rPr>
            </w:pPr>
            <w:r w:rsidRPr="0029595C">
              <w:rPr>
                <w:rFonts w:cs="Arial"/>
                <w:sz w:val="20"/>
              </w:rPr>
              <w:t>Evidence of improvements to the service as a result of service user feedback</w:t>
            </w:r>
          </w:p>
        </w:tc>
        <w:tc>
          <w:tcPr>
            <w:tcW w:w="1561" w:type="dxa"/>
          </w:tcPr>
          <w:p w:rsidR="00E52D6C" w:rsidRPr="0029595C" w:rsidRDefault="00E52D6C" w:rsidP="008B30A1">
            <w:pPr>
              <w:rPr>
                <w:rFonts w:cs="Arial"/>
                <w:sz w:val="20"/>
              </w:rPr>
            </w:pPr>
            <w:r w:rsidRPr="0029595C">
              <w:rPr>
                <w:rFonts w:cs="Arial"/>
                <w:sz w:val="20"/>
              </w:rPr>
              <w:t>Evidence provided</w:t>
            </w:r>
          </w:p>
        </w:tc>
        <w:tc>
          <w:tcPr>
            <w:tcW w:w="1308" w:type="dxa"/>
          </w:tcPr>
          <w:p w:rsidR="00E52D6C" w:rsidRPr="0029595C" w:rsidRDefault="00E52D6C" w:rsidP="008B30A1">
            <w:pPr>
              <w:jc w:val="left"/>
              <w:rPr>
                <w:rFonts w:cs="Arial"/>
                <w:sz w:val="20"/>
              </w:rPr>
            </w:pPr>
            <w:r w:rsidRPr="0029595C">
              <w:rPr>
                <w:rFonts w:cs="Arial"/>
                <w:sz w:val="20"/>
              </w:rPr>
              <w:t>BASHH Standard 9</w:t>
            </w:r>
          </w:p>
        </w:tc>
        <w:tc>
          <w:tcPr>
            <w:tcW w:w="1572" w:type="dxa"/>
          </w:tcPr>
          <w:p w:rsidR="00E52D6C" w:rsidRPr="0029595C" w:rsidRDefault="00E52D6C" w:rsidP="008B30A1">
            <w:pPr>
              <w:jc w:val="left"/>
              <w:rPr>
                <w:rFonts w:cs="Arial"/>
                <w:sz w:val="20"/>
              </w:rPr>
            </w:pPr>
            <w:r w:rsidRPr="0029595C">
              <w:rPr>
                <w:rFonts w:cs="Arial"/>
                <w:sz w:val="20"/>
              </w:rPr>
              <w:t>Evaluation Report</w:t>
            </w:r>
          </w:p>
        </w:tc>
        <w:tc>
          <w:tcPr>
            <w:tcW w:w="2040" w:type="dxa"/>
          </w:tcPr>
          <w:p w:rsidR="00E52D6C" w:rsidRPr="0029595C" w:rsidRDefault="00E52D6C" w:rsidP="008B30A1">
            <w:pPr>
              <w:rPr>
                <w:rFonts w:cs="Arial"/>
                <w:sz w:val="20"/>
              </w:rPr>
            </w:pPr>
            <w:r w:rsidRPr="0029595C">
              <w:rPr>
                <w:rFonts w:cs="Arial"/>
                <w:sz w:val="20"/>
              </w:rPr>
              <w:t>Annual</w:t>
            </w:r>
            <w:r w:rsidR="00245036" w:rsidRPr="0029595C">
              <w:rPr>
                <w:rFonts w:cs="Arial"/>
                <w:sz w:val="20"/>
              </w:rPr>
              <w:t xml:space="preserve"> (Q3)</w:t>
            </w:r>
          </w:p>
        </w:tc>
      </w:tr>
    </w:tbl>
    <w:p w:rsidR="00DB7E0F" w:rsidRPr="0029595C" w:rsidRDefault="00DB7E0F" w:rsidP="00D169EF">
      <w:pPr>
        <w:pStyle w:val="Heading1"/>
      </w:pPr>
      <w:r w:rsidRPr="0029595C">
        <w:br w:type="page"/>
      </w:r>
      <w:bookmarkStart w:id="367" w:name="_Toc526948582"/>
      <w:r w:rsidRPr="0029595C">
        <w:t>APPENDIX D</w:t>
      </w:r>
      <w:r w:rsidR="00D169EF" w:rsidRPr="0029595C">
        <w:t xml:space="preserve"> - </w:t>
      </w:r>
      <w:r w:rsidRPr="0029595C">
        <w:t>SERVICE USER, CARER AND STAFF SURVEYS</w:t>
      </w:r>
      <w:bookmarkEnd w:id="367"/>
    </w:p>
    <w:p w:rsidR="00DB7E0F" w:rsidRPr="0029595C" w:rsidRDefault="00DB7E0F" w:rsidP="00DB7E0F">
      <w:pPr>
        <w:rPr>
          <w:rFonts w:cs="Arial"/>
          <w:sz w:val="20"/>
        </w:rPr>
      </w:pPr>
    </w:p>
    <w:p w:rsidR="001519B0" w:rsidRPr="0029595C" w:rsidRDefault="001519B0" w:rsidP="001519B0">
      <w:pPr>
        <w:keepNext/>
        <w:keepLines/>
        <w:jc w:val="left"/>
        <w:rPr>
          <w:rFonts w:cs="Arial"/>
          <w:b/>
          <w:i/>
          <w:sz w:val="20"/>
        </w:rPr>
      </w:pPr>
    </w:p>
    <w:p w:rsidR="001519B0" w:rsidRPr="0029595C" w:rsidRDefault="001519B0" w:rsidP="004D333B">
      <w:pPr>
        <w:keepNext/>
        <w:keepLines/>
        <w:numPr>
          <w:ilvl w:val="0"/>
          <w:numId w:val="17"/>
        </w:numPr>
        <w:jc w:val="left"/>
        <w:rPr>
          <w:rFonts w:cs="Arial"/>
          <w:sz w:val="20"/>
        </w:rPr>
      </w:pPr>
      <w:r w:rsidRPr="0029595C">
        <w:rPr>
          <w:rFonts w:cs="Arial"/>
          <w:sz w:val="20"/>
        </w:rPr>
        <w:t>The Provider must engage, liaise and communicate with service users, their carers</w:t>
      </w:r>
      <w:r w:rsidR="002A28A2">
        <w:rPr>
          <w:rFonts w:cs="Arial"/>
          <w:sz w:val="20"/>
        </w:rPr>
        <w:t>’</w:t>
      </w:r>
      <w:r w:rsidRPr="0029595C">
        <w:rPr>
          <w:rFonts w:cs="Arial"/>
          <w:sz w:val="20"/>
        </w:rPr>
        <w:t xml:space="preserve"> and legal guardians in an open and clear manner in accordance with the law and good practice.</w:t>
      </w:r>
    </w:p>
    <w:p w:rsidR="001519B0" w:rsidRPr="0029595C" w:rsidRDefault="001519B0" w:rsidP="001519B0">
      <w:pPr>
        <w:keepNext/>
        <w:keepLines/>
        <w:jc w:val="left"/>
        <w:rPr>
          <w:rFonts w:cs="Arial"/>
          <w:sz w:val="20"/>
        </w:rPr>
      </w:pPr>
    </w:p>
    <w:p w:rsidR="001519B0" w:rsidRPr="0029595C" w:rsidRDefault="001519B0" w:rsidP="001519B0">
      <w:pPr>
        <w:keepNext/>
        <w:keepLines/>
        <w:jc w:val="left"/>
        <w:rPr>
          <w:rFonts w:cs="Arial"/>
          <w:sz w:val="20"/>
        </w:rPr>
      </w:pPr>
    </w:p>
    <w:p w:rsidR="001519B0" w:rsidRPr="0029595C" w:rsidRDefault="009A7F9D" w:rsidP="004D333B">
      <w:pPr>
        <w:keepNext/>
        <w:numPr>
          <w:ilvl w:val="0"/>
          <w:numId w:val="17"/>
        </w:numPr>
        <w:rPr>
          <w:sz w:val="20"/>
        </w:rPr>
      </w:pPr>
      <w:r w:rsidRPr="0029595C">
        <w:rPr>
          <w:sz w:val="20"/>
        </w:rPr>
        <w:t>The Provider must c</w:t>
      </w:r>
      <w:r w:rsidR="003949A5">
        <w:rPr>
          <w:sz w:val="20"/>
        </w:rPr>
        <w:t xml:space="preserve">ontribute where required to </w:t>
      </w:r>
      <w:r w:rsidRPr="0029595C">
        <w:rPr>
          <w:sz w:val="20"/>
        </w:rPr>
        <w:t xml:space="preserve">Service User surveys (and Carer surveys) </w:t>
      </w:r>
      <w:r w:rsidR="003949A5">
        <w:rPr>
          <w:sz w:val="20"/>
        </w:rPr>
        <w:t>carried out by WCFT in relation to the services.</w:t>
      </w:r>
    </w:p>
    <w:p w:rsidR="001519B0" w:rsidRPr="0029595C" w:rsidRDefault="001519B0" w:rsidP="001519B0">
      <w:pPr>
        <w:keepNext/>
        <w:keepLines/>
        <w:jc w:val="left"/>
        <w:rPr>
          <w:rFonts w:cs="Arial"/>
          <w:sz w:val="20"/>
        </w:rPr>
      </w:pPr>
    </w:p>
    <w:p w:rsidR="009A7F9D" w:rsidRPr="0029595C" w:rsidRDefault="009A7F9D" w:rsidP="009A7F9D">
      <w:pPr>
        <w:pStyle w:val="ListParagraph"/>
        <w:rPr>
          <w:rFonts w:cs="Arial"/>
          <w:sz w:val="20"/>
        </w:rPr>
      </w:pPr>
    </w:p>
    <w:p w:rsidR="009A7F9D" w:rsidRPr="0029595C" w:rsidRDefault="009A7F9D" w:rsidP="009A7F9D">
      <w:pPr>
        <w:pStyle w:val="ListParagraph"/>
        <w:rPr>
          <w:rFonts w:cs="Arial"/>
          <w:sz w:val="20"/>
        </w:rPr>
      </w:pPr>
    </w:p>
    <w:p w:rsidR="00D50757" w:rsidRPr="0029595C" w:rsidRDefault="00C60856" w:rsidP="004D333B">
      <w:pPr>
        <w:keepNext/>
        <w:keepLines/>
        <w:numPr>
          <w:ilvl w:val="0"/>
          <w:numId w:val="17"/>
        </w:numPr>
        <w:jc w:val="left"/>
        <w:rPr>
          <w:rFonts w:cs="Arial"/>
          <w:b/>
          <w:bCs/>
          <w:szCs w:val="24"/>
        </w:rPr>
      </w:pPr>
      <w:r w:rsidRPr="0029595C">
        <w:rPr>
          <w:rFonts w:cs="Arial"/>
          <w:b/>
          <w:bCs/>
          <w:szCs w:val="24"/>
        </w:rPr>
        <w:br w:type="page"/>
      </w:r>
    </w:p>
    <w:p w:rsidR="00EF7D12" w:rsidRDefault="00A84EB1" w:rsidP="00D169EF">
      <w:pPr>
        <w:pStyle w:val="Heading1"/>
      </w:pPr>
      <w:bookmarkStart w:id="368" w:name="_Toc526948583"/>
      <w:bookmarkEnd w:id="314"/>
      <w:bookmarkEnd w:id="315"/>
      <w:r w:rsidRPr="0029595C">
        <w:t>APPENDIX E</w:t>
      </w:r>
      <w:r w:rsidR="00D169EF" w:rsidRPr="0029595C">
        <w:t xml:space="preserve"> </w:t>
      </w:r>
      <w:r w:rsidR="002A4F4A">
        <w:t>–</w:t>
      </w:r>
      <w:r w:rsidR="00D169EF" w:rsidRPr="0029595C">
        <w:t xml:space="preserve"> </w:t>
      </w:r>
      <w:r w:rsidRPr="0029595C">
        <w:t>CHARGES</w:t>
      </w:r>
      <w:bookmarkEnd w:id="368"/>
    </w:p>
    <w:p w:rsidR="002A4F4A" w:rsidRDefault="002A4F4A" w:rsidP="004D333B"/>
    <w:p w:rsidR="002A4F4A" w:rsidRPr="005B55AB" w:rsidRDefault="002A4F4A" w:rsidP="002A4F4A">
      <w:pPr>
        <w:suppressAutoHyphens w:val="0"/>
        <w:jc w:val="left"/>
        <w:outlineLvl w:val="0"/>
        <w:rPr>
          <w:rFonts w:cs="Arial"/>
          <w:b/>
          <w:szCs w:val="24"/>
        </w:rPr>
      </w:pPr>
      <w:bookmarkStart w:id="369" w:name="_Toc526948584"/>
      <w:r w:rsidRPr="005B55AB">
        <w:rPr>
          <w:rFonts w:cs="Arial"/>
          <w:b/>
          <w:szCs w:val="24"/>
        </w:rPr>
        <w:t>PRICING SCHEDULE – ANNEX 1</w:t>
      </w:r>
      <w:bookmarkEnd w:id="369"/>
    </w:p>
    <w:p w:rsidR="002A4F4A" w:rsidRPr="005B55AB" w:rsidRDefault="002A4F4A" w:rsidP="002A4F4A">
      <w:pPr>
        <w:suppressAutoHyphens w:val="0"/>
        <w:ind w:left="851" w:hanging="851"/>
        <w:jc w:val="left"/>
        <w:rPr>
          <w:rFonts w:cs="Arial"/>
          <w:b/>
          <w:szCs w:val="24"/>
        </w:rPr>
      </w:pPr>
    </w:p>
    <w:p w:rsidR="002A4F4A" w:rsidRPr="005B55AB" w:rsidRDefault="002A4F4A" w:rsidP="002A4F4A">
      <w:pPr>
        <w:suppressAutoHyphens w:val="0"/>
        <w:jc w:val="left"/>
        <w:rPr>
          <w:rFonts w:cs="Arial"/>
          <w:b/>
          <w:szCs w:val="24"/>
        </w:rPr>
      </w:pPr>
      <w:r w:rsidRPr="005B55AB">
        <w:rPr>
          <w:rFonts w:cs="Arial"/>
          <w:b/>
          <w:szCs w:val="24"/>
        </w:rPr>
        <w:t>Price</w:t>
      </w:r>
      <w:r>
        <w:rPr>
          <w:rFonts w:cs="Arial"/>
          <w:b/>
          <w:szCs w:val="24"/>
        </w:rPr>
        <w:t xml:space="preserve"> – these prices are fixed for 1</w:t>
      </w:r>
      <w:r w:rsidRPr="006844B5">
        <w:rPr>
          <w:rFonts w:cs="Arial"/>
          <w:b/>
          <w:szCs w:val="24"/>
          <w:vertAlign w:val="superscript"/>
        </w:rPr>
        <w:t>st</w:t>
      </w:r>
      <w:r>
        <w:rPr>
          <w:rFonts w:cs="Arial"/>
          <w:b/>
          <w:szCs w:val="24"/>
        </w:rPr>
        <w:t xml:space="preserve"> April 2018 to 31</w:t>
      </w:r>
      <w:r w:rsidRPr="006844B5">
        <w:rPr>
          <w:rFonts w:cs="Arial"/>
          <w:b/>
          <w:szCs w:val="24"/>
          <w:vertAlign w:val="superscript"/>
        </w:rPr>
        <w:t>st</w:t>
      </w:r>
      <w:r>
        <w:rPr>
          <w:rFonts w:cs="Arial"/>
          <w:b/>
          <w:szCs w:val="24"/>
        </w:rPr>
        <w:t xml:space="preserve"> March 2019 at which point they </w:t>
      </w:r>
      <w:r w:rsidR="00297F37">
        <w:rPr>
          <w:rFonts w:cs="Arial"/>
          <w:b/>
          <w:szCs w:val="24"/>
        </w:rPr>
        <w:t xml:space="preserve">may </w:t>
      </w:r>
      <w:r>
        <w:rPr>
          <w:rFonts w:cs="Arial"/>
          <w:b/>
          <w:szCs w:val="24"/>
        </w:rPr>
        <w:t>be subject to review</w:t>
      </w:r>
      <w:r w:rsidR="00297F37">
        <w:rPr>
          <w:rFonts w:cs="Arial"/>
          <w:b/>
          <w:szCs w:val="24"/>
        </w:rPr>
        <w:t xml:space="preserve"> to reflect local benchmarking</w:t>
      </w:r>
    </w:p>
    <w:p w:rsidR="002A4F4A" w:rsidRPr="005B55AB" w:rsidRDefault="002A4F4A" w:rsidP="002A4F4A">
      <w:pPr>
        <w:suppressAutoHyphens w:val="0"/>
        <w:jc w:val="left"/>
        <w:rPr>
          <w:rFonts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468"/>
      </w:tblGrid>
      <w:tr w:rsidR="002A4F4A" w:rsidRPr="005B55AB" w:rsidTr="002A4F4A">
        <w:tc>
          <w:tcPr>
            <w:tcW w:w="4678" w:type="dxa"/>
          </w:tcPr>
          <w:p w:rsidR="002A4F4A" w:rsidRPr="005B55AB" w:rsidRDefault="002A4F4A" w:rsidP="002A4F4A">
            <w:pPr>
              <w:suppressAutoHyphens w:val="0"/>
              <w:ind w:left="851" w:hanging="851"/>
              <w:jc w:val="center"/>
              <w:rPr>
                <w:rFonts w:cs="Arial"/>
                <w:b/>
                <w:bCs/>
                <w:szCs w:val="24"/>
              </w:rPr>
            </w:pPr>
            <w:r w:rsidRPr="005B55AB">
              <w:rPr>
                <w:rFonts w:cs="Arial"/>
                <w:b/>
                <w:bCs/>
                <w:szCs w:val="24"/>
              </w:rPr>
              <w:t>Service</w:t>
            </w:r>
          </w:p>
          <w:p w:rsidR="002A4F4A" w:rsidRPr="005B55AB" w:rsidRDefault="002A4F4A" w:rsidP="002A4F4A">
            <w:pPr>
              <w:suppressAutoHyphens w:val="0"/>
              <w:ind w:left="851" w:hanging="851"/>
              <w:jc w:val="center"/>
              <w:rPr>
                <w:rFonts w:cs="Arial"/>
                <w:b/>
                <w:bCs/>
                <w:szCs w:val="24"/>
              </w:rPr>
            </w:pPr>
          </w:p>
        </w:tc>
        <w:tc>
          <w:tcPr>
            <w:tcW w:w="4468" w:type="dxa"/>
          </w:tcPr>
          <w:p w:rsidR="002A4F4A" w:rsidRPr="005B55AB" w:rsidRDefault="002A4F4A" w:rsidP="002A4F4A">
            <w:pPr>
              <w:suppressAutoHyphens w:val="0"/>
              <w:ind w:left="851" w:hanging="851"/>
              <w:jc w:val="center"/>
              <w:rPr>
                <w:rFonts w:cs="Arial"/>
                <w:b/>
                <w:bCs/>
                <w:szCs w:val="24"/>
              </w:rPr>
            </w:pPr>
            <w:r w:rsidRPr="005B55AB">
              <w:rPr>
                <w:rFonts w:cs="Arial"/>
                <w:b/>
                <w:bCs/>
                <w:szCs w:val="24"/>
              </w:rPr>
              <w:t>Rate</w:t>
            </w:r>
          </w:p>
        </w:tc>
      </w:tr>
      <w:tr w:rsidR="002A4F4A" w:rsidRPr="005B55AB" w:rsidTr="002A4F4A">
        <w:tc>
          <w:tcPr>
            <w:tcW w:w="4678" w:type="dxa"/>
          </w:tcPr>
          <w:p w:rsidR="002A4F4A" w:rsidRPr="005B55AB" w:rsidRDefault="002A4F4A" w:rsidP="005B2B60">
            <w:pPr>
              <w:suppressAutoHyphens w:val="0"/>
              <w:ind w:left="851" w:hanging="851"/>
              <w:jc w:val="left"/>
              <w:rPr>
                <w:rFonts w:cs="Arial"/>
                <w:bCs/>
                <w:szCs w:val="24"/>
              </w:rPr>
            </w:pPr>
            <w:r w:rsidRPr="005B55AB">
              <w:rPr>
                <w:rFonts w:cs="Arial"/>
                <w:bCs/>
                <w:szCs w:val="24"/>
              </w:rPr>
              <w:t>Consultation</w:t>
            </w:r>
          </w:p>
        </w:tc>
        <w:tc>
          <w:tcPr>
            <w:tcW w:w="4468" w:type="dxa"/>
          </w:tcPr>
          <w:p w:rsidR="002A4F4A" w:rsidRPr="005B55AB" w:rsidRDefault="002A4F4A" w:rsidP="002A4F4A">
            <w:pPr>
              <w:suppressAutoHyphens w:val="0"/>
              <w:ind w:left="851" w:hanging="851"/>
              <w:jc w:val="center"/>
              <w:rPr>
                <w:rFonts w:cs="Arial"/>
                <w:bCs/>
                <w:szCs w:val="24"/>
              </w:rPr>
            </w:pPr>
            <w:r w:rsidRPr="005B55AB">
              <w:rPr>
                <w:rFonts w:cs="Arial"/>
                <w:bCs/>
                <w:szCs w:val="24"/>
              </w:rPr>
              <w:t>£15</w:t>
            </w:r>
          </w:p>
          <w:p w:rsidR="002A4F4A" w:rsidRPr="005B55AB" w:rsidRDefault="002A4F4A" w:rsidP="002A4F4A">
            <w:pPr>
              <w:suppressAutoHyphens w:val="0"/>
              <w:ind w:left="851" w:hanging="851"/>
              <w:jc w:val="center"/>
              <w:rPr>
                <w:rFonts w:cs="Arial"/>
                <w:bCs/>
                <w:szCs w:val="24"/>
              </w:rPr>
            </w:pPr>
          </w:p>
        </w:tc>
      </w:tr>
      <w:tr w:rsidR="002A4F4A" w:rsidRPr="005B55AB" w:rsidTr="002A4F4A">
        <w:tc>
          <w:tcPr>
            <w:tcW w:w="4678" w:type="dxa"/>
          </w:tcPr>
          <w:p w:rsidR="002A4F4A" w:rsidRPr="005B55AB" w:rsidRDefault="002A4F4A" w:rsidP="005B2B60">
            <w:pPr>
              <w:suppressAutoHyphens w:val="0"/>
              <w:ind w:left="851" w:hanging="851"/>
              <w:jc w:val="left"/>
              <w:rPr>
                <w:rFonts w:cs="Arial"/>
                <w:bCs/>
                <w:szCs w:val="24"/>
              </w:rPr>
            </w:pPr>
            <w:r w:rsidRPr="005B55AB">
              <w:rPr>
                <w:rFonts w:cs="Arial"/>
                <w:bCs/>
                <w:szCs w:val="24"/>
              </w:rPr>
              <w:t xml:space="preserve">Per pack of Levonorgestrel 1500 supplied </w:t>
            </w:r>
          </w:p>
        </w:tc>
        <w:tc>
          <w:tcPr>
            <w:tcW w:w="4468" w:type="dxa"/>
          </w:tcPr>
          <w:p w:rsidR="002A4F4A" w:rsidRPr="005B55AB" w:rsidRDefault="002A4F4A" w:rsidP="002A4F4A">
            <w:pPr>
              <w:suppressAutoHyphens w:val="0"/>
              <w:ind w:left="851" w:hanging="851"/>
              <w:jc w:val="center"/>
              <w:rPr>
                <w:rFonts w:cs="Arial"/>
                <w:bCs/>
                <w:szCs w:val="24"/>
              </w:rPr>
            </w:pPr>
            <w:r w:rsidRPr="005B55AB">
              <w:rPr>
                <w:rFonts w:cs="Arial"/>
                <w:bCs/>
                <w:szCs w:val="24"/>
              </w:rPr>
              <w:t>Drug tariff Price +VAT</w:t>
            </w:r>
          </w:p>
          <w:p w:rsidR="002A4F4A" w:rsidRPr="005B55AB" w:rsidRDefault="002A4F4A" w:rsidP="002A4F4A">
            <w:pPr>
              <w:suppressAutoHyphens w:val="0"/>
              <w:ind w:left="851" w:hanging="851"/>
              <w:jc w:val="center"/>
              <w:rPr>
                <w:rFonts w:cs="Arial"/>
                <w:bCs/>
                <w:szCs w:val="24"/>
              </w:rPr>
            </w:pPr>
          </w:p>
        </w:tc>
      </w:tr>
      <w:tr w:rsidR="002A4F4A" w:rsidRPr="005B55AB" w:rsidTr="002A4F4A">
        <w:tc>
          <w:tcPr>
            <w:tcW w:w="4678" w:type="dxa"/>
          </w:tcPr>
          <w:p w:rsidR="002A4F4A" w:rsidRPr="005B55AB" w:rsidRDefault="002A4F4A" w:rsidP="005B2B60">
            <w:pPr>
              <w:suppressAutoHyphens w:val="0"/>
              <w:ind w:left="851" w:hanging="851"/>
              <w:jc w:val="left"/>
              <w:rPr>
                <w:rFonts w:cs="Arial"/>
                <w:bCs/>
                <w:szCs w:val="24"/>
              </w:rPr>
            </w:pPr>
            <w:r w:rsidRPr="005B55AB">
              <w:rPr>
                <w:rFonts w:cs="Arial"/>
                <w:bCs/>
                <w:szCs w:val="24"/>
              </w:rPr>
              <w:t xml:space="preserve">Per Pack of Ulipristal Acetate </w:t>
            </w:r>
          </w:p>
        </w:tc>
        <w:tc>
          <w:tcPr>
            <w:tcW w:w="4468" w:type="dxa"/>
          </w:tcPr>
          <w:p w:rsidR="002A4F4A" w:rsidRPr="005B55AB" w:rsidRDefault="002A4F4A" w:rsidP="002A4F4A">
            <w:pPr>
              <w:suppressAutoHyphens w:val="0"/>
              <w:ind w:left="851" w:hanging="851"/>
              <w:jc w:val="center"/>
              <w:rPr>
                <w:rFonts w:cs="Arial"/>
                <w:bCs/>
                <w:szCs w:val="24"/>
              </w:rPr>
            </w:pPr>
            <w:r w:rsidRPr="005B55AB">
              <w:rPr>
                <w:rFonts w:cs="Arial"/>
                <w:bCs/>
                <w:szCs w:val="24"/>
              </w:rPr>
              <w:t>Drug tariff Price +VAT</w:t>
            </w:r>
          </w:p>
          <w:p w:rsidR="002A4F4A" w:rsidRPr="005B55AB" w:rsidRDefault="002A4F4A" w:rsidP="002A4F4A">
            <w:pPr>
              <w:suppressAutoHyphens w:val="0"/>
              <w:ind w:left="851" w:hanging="851"/>
              <w:jc w:val="center"/>
              <w:rPr>
                <w:rFonts w:cs="Arial"/>
                <w:bCs/>
                <w:szCs w:val="24"/>
              </w:rPr>
            </w:pPr>
          </w:p>
        </w:tc>
      </w:tr>
      <w:tr w:rsidR="002A4F4A" w:rsidRPr="005B55AB" w:rsidTr="002A4F4A">
        <w:tc>
          <w:tcPr>
            <w:tcW w:w="4678" w:type="dxa"/>
          </w:tcPr>
          <w:p w:rsidR="002A4F4A" w:rsidRPr="005B55AB" w:rsidRDefault="002A4F4A" w:rsidP="005B2B60">
            <w:pPr>
              <w:suppressAutoHyphens w:val="0"/>
              <w:ind w:left="34" w:firstLine="34"/>
              <w:jc w:val="left"/>
              <w:rPr>
                <w:rFonts w:cs="Arial"/>
                <w:bCs/>
                <w:szCs w:val="24"/>
              </w:rPr>
            </w:pPr>
            <w:r w:rsidRPr="005B55AB">
              <w:rPr>
                <w:rFonts w:cs="Arial"/>
                <w:bCs/>
                <w:szCs w:val="24"/>
              </w:rPr>
              <w:t xml:space="preserve">If </w:t>
            </w:r>
            <w:r w:rsidR="00297F37">
              <w:rPr>
                <w:rFonts w:cs="Arial"/>
                <w:bCs/>
                <w:szCs w:val="24"/>
              </w:rPr>
              <w:t xml:space="preserve">clinically </w:t>
            </w:r>
            <w:r w:rsidRPr="005B55AB">
              <w:rPr>
                <w:rFonts w:cs="Arial"/>
                <w:bCs/>
                <w:szCs w:val="24"/>
              </w:rPr>
              <w:t xml:space="preserve">appropriate, pregnancy testperformed </w:t>
            </w:r>
            <w:r w:rsidR="00297F37">
              <w:rPr>
                <w:rFonts w:cs="Arial"/>
                <w:bCs/>
                <w:szCs w:val="24"/>
              </w:rPr>
              <w:t xml:space="preserve">following </w:t>
            </w:r>
            <w:r w:rsidRPr="005B55AB">
              <w:rPr>
                <w:rFonts w:cs="Arial"/>
                <w:bCs/>
                <w:szCs w:val="24"/>
              </w:rPr>
              <w:t>the EHC consultation</w:t>
            </w:r>
            <w:r w:rsidR="00297F37">
              <w:rPr>
                <w:rFonts w:cs="Arial"/>
                <w:bCs/>
                <w:szCs w:val="24"/>
              </w:rPr>
              <w:t xml:space="preserve"> (additional fee)</w:t>
            </w:r>
          </w:p>
        </w:tc>
        <w:tc>
          <w:tcPr>
            <w:tcW w:w="4468" w:type="dxa"/>
          </w:tcPr>
          <w:p w:rsidR="002A4F4A" w:rsidRPr="005B55AB" w:rsidRDefault="002A4F4A" w:rsidP="002A4F4A">
            <w:pPr>
              <w:suppressAutoHyphens w:val="0"/>
              <w:spacing w:before="100" w:beforeAutospacing="1" w:after="100" w:afterAutospacing="1"/>
              <w:ind w:left="851" w:hanging="851"/>
              <w:jc w:val="center"/>
              <w:rPr>
                <w:rFonts w:cs="Arial"/>
                <w:bCs/>
                <w:szCs w:val="24"/>
              </w:rPr>
            </w:pPr>
            <w:r w:rsidRPr="005B55AB">
              <w:rPr>
                <w:rFonts w:cs="Arial"/>
                <w:bCs/>
                <w:szCs w:val="24"/>
              </w:rPr>
              <w:t xml:space="preserve">£5 </w:t>
            </w:r>
          </w:p>
        </w:tc>
      </w:tr>
    </w:tbl>
    <w:p w:rsidR="002A4F4A" w:rsidRPr="005B55AB" w:rsidRDefault="002A4F4A" w:rsidP="002A4F4A">
      <w:pPr>
        <w:suppressAutoHyphens w:val="0"/>
        <w:jc w:val="left"/>
        <w:rPr>
          <w:rFonts w:cs="Arial"/>
          <w:b/>
          <w:szCs w:val="24"/>
        </w:rPr>
      </w:pPr>
    </w:p>
    <w:p w:rsidR="002A4F4A" w:rsidRPr="005B55AB" w:rsidRDefault="00C52810" w:rsidP="002A4F4A">
      <w:pPr>
        <w:suppressAutoHyphens w:val="0"/>
        <w:ind w:left="720" w:hanging="720"/>
        <w:jc w:val="left"/>
        <w:rPr>
          <w:rFonts w:cs="Arial"/>
          <w:b/>
          <w:szCs w:val="24"/>
        </w:rPr>
      </w:pPr>
      <w:r>
        <w:rPr>
          <w:rFonts w:cs="Arial"/>
          <w:szCs w:val="24"/>
        </w:rPr>
        <w:t>1</w:t>
      </w:r>
      <w:r w:rsidR="002A4F4A" w:rsidRPr="005B55AB">
        <w:rPr>
          <w:rFonts w:cs="Arial"/>
          <w:szCs w:val="24"/>
        </w:rPr>
        <w:t>.1.1</w:t>
      </w:r>
      <w:r w:rsidR="002A4F4A" w:rsidRPr="005B55AB">
        <w:rPr>
          <w:rFonts w:cs="Arial"/>
          <w:b/>
          <w:szCs w:val="24"/>
        </w:rPr>
        <w:tab/>
      </w:r>
      <w:r w:rsidR="002A4F4A" w:rsidRPr="005B55AB">
        <w:rPr>
          <w:rFonts w:cs="Arial"/>
          <w:szCs w:val="24"/>
        </w:rPr>
        <w:t>The service covers the cost of the consultation, EHC, condoms and pregnancy test (if required).</w:t>
      </w:r>
    </w:p>
    <w:p w:rsidR="002A4F4A" w:rsidRPr="005B55AB" w:rsidRDefault="002A4F4A" w:rsidP="002A4F4A">
      <w:pPr>
        <w:suppressAutoHyphens w:val="0"/>
        <w:jc w:val="left"/>
        <w:rPr>
          <w:rFonts w:cs="Arial"/>
          <w:b/>
          <w:szCs w:val="24"/>
        </w:rPr>
      </w:pPr>
    </w:p>
    <w:p w:rsidR="002A4F4A" w:rsidRPr="005B55AB" w:rsidRDefault="00C52810" w:rsidP="002A4F4A">
      <w:pPr>
        <w:suppressAutoHyphens w:val="0"/>
        <w:autoSpaceDE w:val="0"/>
        <w:autoSpaceDN w:val="0"/>
        <w:adjustRightInd w:val="0"/>
        <w:ind w:left="709" w:hanging="709"/>
        <w:jc w:val="left"/>
        <w:rPr>
          <w:rFonts w:cs="Arial"/>
          <w:color w:val="000000"/>
          <w:szCs w:val="24"/>
        </w:rPr>
      </w:pPr>
      <w:r>
        <w:rPr>
          <w:rFonts w:cs="Arial"/>
          <w:szCs w:val="24"/>
        </w:rPr>
        <w:t>1</w:t>
      </w:r>
      <w:r w:rsidR="002A4F4A" w:rsidRPr="005B55AB">
        <w:rPr>
          <w:rFonts w:cs="Arial"/>
          <w:szCs w:val="24"/>
        </w:rPr>
        <w:t>.1.2</w:t>
      </w:r>
      <w:r w:rsidR="002A4F4A" w:rsidRPr="005B55AB">
        <w:rPr>
          <w:rFonts w:cs="Arial"/>
          <w:szCs w:val="24"/>
        </w:rPr>
        <w:tab/>
      </w:r>
      <w:r w:rsidR="002A4F4A" w:rsidRPr="005B55AB">
        <w:rPr>
          <w:rFonts w:cs="Arial"/>
          <w:color w:val="000000"/>
          <w:szCs w:val="24"/>
        </w:rPr>
        <w:t>The service provider must be able to access the web based pharmacy IT programme that is commissioned by the council for the monitoring of enhanced sexual health services.</w:t>
      </w:r>
    </w:p>
    <w:p w:rsidR="002A4F4A" w:rsidRPr="005B55AB" w:rsidRDefault="002A4F4A" w:rsidP="002A4F4A">
      <w:pPr>
        <w:suppressAutoHyphens w:val="0"/>
        <w:autoSpaceDE w:val="0"/>
        <w:autoSpaceDN w:val="0"/>
        <w:adjustRightInd w:val="0"/>
        <w:jc w:val="left"/>
        <w:rPr>
          <w:rFonts w:cs="Arial"/>
          <w:color w:val="000000"/>
          <w:szCs w:val="24"/>
        </w:rPr>
      </w:pPr>
    </w:p>
    <w:p w:rsidR="002A4F4A" w:rsidRPr="005B55AB" w:rsidRDefault="00C52810" w:rsidP="002A4F4A">
      <w:pPr>
        <w:suppressAutoHyphens w:val="0"/>
        <w:autoSpaceDE w:val="0"/>
        <w:autoSpaceDN w:val="0"/>
        <w:adjustRightInd w:val="0"/>
        <w:ind w:left="709" w:hanging="709"/>
        <w:jc w:val="left"/>
        <w:rPr>
          <w:rFonts w:cs="Arial"/>
          <w:color w:val="000000"/>
          <w:szCs w:val="24"/>
        </w:rPr>
      </w:pPr>
      <w:r>
        <w:rPr>
          <w:rFonts w:cs="Arial"/>
          <w:color w:val="000000"/>
          <w:szCs w:val="24"/>
        </w:rPr>
        <w:t>1</w:t>
      </w:r>
      <w:r w:rsidR="002A4F4A" w:rsidRPr="005B55AB">
        <w:rPr>
          <w:rFonts w:cs="Arial"/>
          <w:color w:val="000000"/>
          <w:szCs w:val="24"/>
        </w:rPr>
        <w:t>.1.3</w:t>
      </w:r>
      <w:r w:rsidR="002A4F4A" w:rsidRPr="005B55AB">
        <w:rPr>
          <w:rFonts w:cs="Arial"/>
          <w:color w:val="000000"/>
          <w:szCs w:val="24"/>
        </w:rPr>
        <w:tab/>
        <w:t>To activate the new IT platform/system you will be given a login and provided with a brief by commissioners detailing what steps are required to ensure you can access the appropriate system.</w:t>
      </w:r>
    </w:p>
    <w:p w:rsidR="002A4F4A" w:rsidRPr="005B55AB" w:rsidRDefault="002A4F4A" w:rsidP="002A4F4A">
      <w:pPr>
        <w:suppressAutoHyphens w:val="0"/>
        <w:autoSpaceDE w:val="0"/>
        <w:autoSpaceDN w:val="0"/>
        <w:adjustRightInd w:val="0"/>
        <w:jc w:val="left"/>
        <w:rPr>
          <w:rFonts w:cs="Arial"/>
          <w:color w:val="000000"/>
          <w:szCs w:val="24"/>
        </w:rPr>
      </w:pPr>
    </w:p>
    <w:p w:rsidR="002A4F4A" w:rsidRPr="005B55AB" w:rsidRDefault="00C52810" w:rsidP="002A4F4A">
      <w:pPr>
        <w:suppressAutoHyphens w:val="0"/>
        <w:autoSpaceDE w:val="0"/>
        <w:autoSpaceDN w:val="0"/>
        <w:adjustRightInd w:val="0"/>
        <w:ind w:left="720" w:hanging="720"/>
        <w:contextualSpacing/>
        <w:jc w:val="left"/>
        <w:rPr>
          <w:rFonts w:cs="Arial"/>
          <w:color w:val="000000"/>
          <w:szCs w:val="24"/>
        </w:rPr>
      </w:pPr>
      <w:r>
        <w:rPr>
          <w:rFonts w:cs="Arial"/>
          <w:color w:val="000000"/>
          <w:szCs w:val="24"/>
        </w:rPr>
        <w:t>1</w:t>
      </w:r>
      <w:r w:rsidR="002A4F4A" w:rsidRPr="005B55AB">
        <w:rPr>
          <w:rFonts w:cs="Arial"/>
          <w:color w:val="000000"/>
          <w:szCs w:val="24"/>
        </w:rPr>
        <w:t>.1.4</w:t>
      </w:r>
      <w:r w:rsidR="002A4F4A" w:rsidRPr="005B55AB">
        <w:rPr>
          <w:rFonts w:cs="Arial"/>
          <w:color w:val="000000"/>
          <w:szCs w:val="24"/>
        </w:rPr>
        <w:tab/>
        <w:t>The service provider will enter consultation details onto the EHC Module. Consultation details must be submitted in a timely manner. The IT provider will collate the data and generate an invoice on behalf of the service provider. The IT provider will direct the invoice to Wirral Council for payment on the service provider’s behalf.</w:t>
      </w:r>
    </w:p>
    <w:p w:rsidR="002A4F4A" w:rsidRPr="005B55AB" w:rsidRDefault="002A4F4A" w:rsidP="002A4F4A">
      <w:pPr>
        <w:suppressAutoHyphens w:val="0"/>
        <w:autoSpaceDE w:val="0"/>
        <w:autoSpaceDN w:val="0"/>
        <w:adjustRightInd w:val="0"/>
        <w:jc w:val="left"/>
        <w:rPr>
          <w:rFonts w:cs="Arial"/>
          <w:color w:val="000000"/>
          <w:szCs w:val="24"/>
        </w:rPr>
      </w:pPr>
    </w:p>
    <w:p w:rsidR="002A4F4A" w:rsidRPr="005B55AB" w:rsidRDefault="00C52810" w:rsidP="002A4F4A">
      <w:pPr>
        <w:suppressAutoHyphens w:val="0"/>
        <w:autoSpaceDE w:val="0"/>
        <w:autoSpaceDN w:val="0"/>
        <w:adjustRightInd w:val="0"/>
        <w:ind w:left="720" w:hanging="720"/>
        <w:jc w:val="left"/>
        <w:rPr>
          <w:rFonts w:cs="Arial"/>
          <w:color w:val="000000"/>
          <w:szCs w:val="24"/>
        </w:rPr>
      </w:pPr>
      <w:r>
        <w:rPr>
          <w:rFonts w:cs="Arial"/>
          <w:color w:val="000000"/>
          <w:szCs w:val="24"/>
        </w:rPr>
        <w:t>1</w:t>
      </w:r>
      <w:r w:rsidR="002A4F4A" w:rsidRPr="005B55AB">
        <w:rPr>
          <w:rFonts w:cs="Arial"/>
          <w:color w:val="000000"/>
          <w:szCs w:val="24"/>
        </w:rPr>
        <w:t>.1.5</w:t>
      </w:r>
      <w:r w:rsidR="002A4F4A" w:rsidRPr="005B55AB">
        <w:rPr>
          <w:rFonts w:cs="Arial"/>
          <w:color w:val="000000"/>
          <w:szCs w:val="24"/>
        </w:rPr>
        <w:tab/>
      </w:r>
      <w:r w:rsidR="002A4F4A" w:rsidRPr="005B55AB">
        <w:rPr>
          <w:rFonts w:cs="Arial"/>
          <w:b/>
          <w:bCs/>
          <w:color w:val="000000"/>
          <w:szCs w:val="24"/>
        </w:rPr>
        <w:t xml:space="preserve">Post Payment Verification Check - </w:t>
      </w:r>
      <w:r w:rsidR="002A4F4A" w:rsidRPr="005B55AB">
        <w:rPr>
          <w:rFonts w:cs="Arial"/>
          <w:bCs/>
          <w:color w:val="000000"/>
          <w:szCs w:val="24"/>
        </w:rPr>
        <w:t>It</w:t>
      </w:r>
      <w:r w:rsidR="002A4F4A" w:rsidRPr="005B55AB">
        <w:rPr>
          <w:rFonts w:cs="Arial"/>
          <w:color w:val="000000"/>
          <w:szCs w:val="24"/>
        </w:rPr>
        <w:t xml:space="preserve"> is the service provider’s responsibility to verify monthly </w:t>
      </w:r>
    </w:p>
    <w:p w:rsidR="002A4F4A" w:rsidRPr="005B55AB" w:rsidRDefault="002A4F4A" w:rsidP="002A4F4A">
      <w:pPr>
        <w:suppressAutoHyphens w:val="0"/>
        <w:autoSpaceDE w:val="0"/>
        <w:autoSpaceDN w:val="0"/>
        <w:adjustRightInd w:val="0"/>
        <w:jc w:val="left"/>
        <w:rPr>
          <w:rFonts w:cs="Arial"/>
          <w:color w:val="000000"/>
          <w:szCs w:val="24"/>
        </w:rPr>
      </w:pPr>
    </w:p>
    <w:p w:rsidR="002A4F4A" w:rsidRPr="005B55AB" w:rsidRDefault="00C52810" w:rsidP="002A4F4A">
      <w:pPr>
        <w:suppressAutoHyphens w:val="0"/>
        <w:autoSpaceDE w:val="0"/>
        <w:autoSpaceDN w:val="0"/>
        <w:adjustRightInd w:val="0"/>
        <w:ind w:left="720" w:hanging="720"/>
        <w:rPr>
          <w:rFonts w:cs="Arial"/>
          <w:szCs w:val="24"/>
        </w:rPr>
      </w:pPr>
      <w:r>
        <w:rPr>
          <w:rFonts w:cs="Arial"/>
          <w:color w:val="000000"/>
          <w:szCs w:val="24"/>
        </w:rPr>
        <w:t>1</w:t>
      </w:r>
      <w:r w:rsidR="002A4F4A" w:rsidRPr="005B55AB">
        <w:rPr>
          <w:rFonts w:cs="Arial"/>
          <w:color w:val="000000"/>
          <w:szCs w:val="24"/>
        </w:rPr>
        <w:t>.1.7</w:t>
      </w:r>
      <w:r w:rsidR="002A4F4A" w:rsidRPr="005B55AB">
        <w:rPr>
          <w:rFonts w:cs="Arial"/>
          <w:color w:val="000000"/>
          <w:szCs w:val="24"/>
        </w:rPr>
        <w:tab/>
        <w:t>Payment will not be made to the Pharmacy if the Pharmacist conducting the consultation is not registered on the IT system. Pharmacists can only be registered on the system once accredited and the commissioner has been notified.</w:t>
      </w:r>
    </w:p>
    <w:p w:rsidR="002A4F4A" w:rsidRPr="005B55AB" w:rsidRDefault="002A4F4A" w:rsidP="002A4F4A">
      <w:pPr>
        <w:suppressAutoHyphens w:val="0"/>
        <w:autoSpaceDE w:val="0"/>
        <w:autoSpaceDN w:val="0"/>
        <w:adjustRightInd w:val="0"/>
        <w:jc w:val="left"/>
        <w:rPr>
          <w:rFonts w:cs="Arial"/>
          <w:szCs w:val="24"/>
        </w:rPr>
      </w:pPr>
    </w:p>
    <w:p w:rsidR="002A4F4A" w:rsidRDefault="00154C58" w:rsidP="002A4F4A">
      <w:pPr>
        <w:suppressAutoHyphens w:val="0"/>
        <w:ind w:left="720" w:hanging="720"/>
        <w:jc w:val="left"/>
        <w:rPr>
          <w:rFonts w:cs="Arial"/>
          <w:szCs w:val="24"/>
        </w:rPr>
      </w:pPr>
      <w:r>
        <w:rPr>
          <w:rFonts w:cs="Arial"/>
          <w:color w:val="000000"/>
          <w:szCs w:val="24"/>
        </w:rPr>
        <w:t>1</w:t>
      </w:r>
      <w:r w:rsidR="002A4F4A" w:rsidRPr="005B55AB">
        <w:rPr>
          <w:rFonts w:cs="Arial"/>
          <w:color w:val="000000"/>
          <w:szCs w:val="24"/>
        </w:rPr>
        <w:t>.1.8</w:t>
      </w:r>
      <w:r w:rsidR="002A4F4A" w:rsidRPr="005B55AB">
        <w:rPr>
          <w:rFonts w:cs="Arial"/>
          <w:szCs w:val="24"/>
          <w:lang w:eastAsia="en-GB"/>
        </w:rPr>
        <w:t xml:space="preserve"> </w:t>
      </w:r>
      <w:r w:rsidR="002A4F4A">
        <w:rPr>
          <w:rFonts w:cs="Arial"/>
          <w:szCs w:val="24"/>
          <w:lang w:eastAsia="en-GB"/>
        </w:rPr>
        <w:t xml:space="preserve">  </w:t>
      </w:r>
      <w:r w:rsidR="002A4F4A" w:rsidRPr="005B55AB">
        <w:rPr>
          <w:rFonts w:cs="Arial"/>
          <w:szCs w:val="24"/>
          <w:lang w:eastAsia="en-GB"/>
        </w:rPr>
        <w:t>Wirral Community NHS Foundation Trust</w:t>
      </w:r>
      <w:r w:rsidR="002A4F4A" w:rsidRPr="005B55AB" w:rsidDel="002B6115">
        <w:rPr>
          <w:rFonts w:cs="Arial"/>
          <w:bCs/>
          <w:szCs w:val="24"/>
        </w:rPr>
        <w:t xml:space="preserve"> </w:t>
      </w:r>
      <w:r w:rsidR="002A4F4A" w:rsidRPr="005B55AB">
        <w:rPr>
          <w:rFonts w:cs="Arial"/>
          <w:color w:val="000000"/>
          <w:szCs w:val="24"/>
        </w:rPr>
        <w:t xml:space="preserve">reserves the right to carry out post payment verification checks. </w:t>
      </w:r>
      <w:r w:rsidR="002A4F4A" w:rsidRPr="005B55AB">
        <w:rPr>
          <w:rFonts w:cs="Arial"/>
          <w:szCs w:val="24"/>
        </w:rPr>
        <w:t>In the event of any underpayment or overpayment made by the purchaser, the amount is recoverable within 3 months by prior arrangement with the provider.</w:t>
      </w:r>
      <w:r w:rsidR="005B2B60">
        <w:rPr>
          <w:rFonts w:cs="Arial"/>
          <w:szCs w:val="24"/>
        </w:rPr>
        <w:t xml:space="preserve">  In exceptional circumstances this may be negotiated between the Trust and the supplier.</w:t>
      </w:r>
    </w:p>
    <w:p w:rsidR="005B2B60" w:rsidRPr="005B55AB" w:rsidRDefault="005B2B60" w:rsidP="002A4F4A">
      <w:pPr>
        <w:suppressAutoHyphens w:val="0"/>
        <w:ind w:left="720" w:hanging="720"/>
        <w:jc w:val="left"/>
        <w:rPr>
          <w:rFonts w:cs="Arial"/>
          <w:szCs w:val="24"/>
        </w:rPr>
      </w:pPr>
    </w:p>
    <w:p w:rsidR="002A4F4A" w:rsidRPr="005B55AB" w:rsidRDefault="002A4F4A" w:rsidP="002A4F4A">
      <w:pPr>
        <w:suppressAutoHyphens w:val="0"/>
        <w:jc w:val="left"/>
        <w:rPr>
          <w:rFonts w:cs="Arial"/>
          <w:szCs w:val="24"/>
        </w:rPr>
      </w:pPr>
    </w:p>
    <w:p w:rsidR="002A4F4A" w:rsidRPr="005B55AB" w:rsidRDefault="002A4F4A" w:rsidP="002A4F4A">
      <w:pPr>
        <w:suppressAutoHyphens w:val="0"/>
        <w:jc w:val="left"/>
        <w:rPr>
          <w:rFonts w:cs="Arial"/>
          <w:b/>
          <w:szCs w:val="24"/>
        </w:rPr>
      </w:pPr>
      <w:r w:rsidRPr="005B55AB">
        <w:rPr>
          <w:rFonts w:cs="Arial"/>
          <w:b/>
          <w:szCs w:val="24"/>
        </w:rPr>
        <w:t>2</w:t>
      </w:r>
      <w:r w:rsidRPr="005B55AB">
        <w:rPr>
          <w:rFonts w:cs="Arial"/>
          <w:b/>
          <w:szCs w:val="24"/>
        </w:rPr>
        <w:tab/>
        <w:t>Monitoring Schedule</w:t>
      </w:r>
    </w:p>
    <w:p w:rsidR="002A4F4A" w:rsidRPr="005B55AB" w:rsidRDefault="002A4F4A" w:rsidP="002A4F4A">
      <w:pPr>
        <w:suppressAutoHyphens w:val="0"/>
        <w:jc w:val="left"/>
        <w:rPr>
          <w:rFonts w:cs="Arial"/>
          <w:szCs w:val="24"/>
        </w:rPr>
      </w:pPr>
    </w:p>
    <w:p w:rsidR="002A4F4A" w:rsidRPr="005B55AB" w:rsidRDefault="002A4F4A" w:rsidP="002A4F4A">
      <w:pPr>
        <w:suppressAutoHyphens w:val="0"/>
        <w:ind w:left="709" w:hanging="709"/>
        <w:jc w:val="left"/>
        <w:rPr>
          <w:rFonts w:cs="Arial"/>
          <w:szCs w:val="24"/>
        </w:rPr>
      </w:pPr>
      <w:r w:rsidRPr="005B55AB">
        <w:rPr>
          <w:rFonts w:cs="Arial"/>
          <w:szCs w:val="24"/>
        </w:rPr>
        <w:t>2.1</w:t>
      </w:r>
      <w:r w:rsidRPr="005B55AB">
        <w:rPr>
          <w:rFonts w:cs="Arial"/>
          <w:szCs w:val="24"/>
        </w:rPr>
        <w:tab/>
      </w:r>
      <w:r w:rsidRPr="005B55AB">
        <w:rPr>
          <w:rFonts w:cs="Arial"/>
          <w:color w:val="000000"/>
          <w:szCs w:val="24"/>
        </w:rPr>
        <w:t xml:space="preserve">Activity for each month should be entered and up to date by the 5th day of the following month onto the </w:t>
      </w:r>
      <w:r w:rsidRPr="005B55AB">
        <w:rPr>
          <w:rFonts w:cs="Arial"/>
          <w:szCs w:val="24"/>
          <w:lang w:eastAsia="en-GB"/>
        </w:rPr>
        <w:t>Pharmoutcomes web based database</w:t>
      </w:r>
      <w:r w:rsidRPr="005B55AB">
        <w:rPr>
          <w:rFonts w:cs="Arial"/>
          <w:color w:val="000000"/>
          <w:szCs w:val="24"/>
        </w:rPr>
        <w:t>.  For example January data should be submitted by the 5</w:t>
      </w:r>
      <w:r w:rsidRPr="005B55AB">
        <w:rPr>
          <w:rFonts w:cs="Arial"/>
          <w:color w:val="000000"/>
          <w:szCs w:val="24"/>
          <w:vertAlign w:val="superscript"/>
        </w:rPr>
        <w:t>th</w:t>
      </w:r>
      <w:r w:rsidRPr="005B55AB">
        <w:rPr>
          <w:rFonts w:cs="Arial"/>
          <w:color w:val="000000"/>
          <w:szCs w:val="24"/>
        </w:rPr>
        <w:t xml:space="preserve"> February. </w:t>
      </w:r>
      <w:r w:rsidRPr="005B55AB">
        <w:rPr>
          <w:rFonts w:cs="Arial"/>
          <w:szCs w:val="24"/>
          <w:lang w:eastAsia="en-GB"/>
        </w:rPr>
        <w:t>Wirral Community NHS Foundation Trust</w:t>
      </w:r>
      <w:r w:rsidRPr="005B55AB" w:rsidDel="002B6115">
        <w:rPr>
          <w:rFonts w:cs="Arial"/>
          <w:bCs/>
          <w:szCs w:val="24"/>
        </w:rPr>
        <w:t xml:space="preserve"> </w:t>
      </w:r>
      <w:r w:rsidRPr="005B55AB">
        <w:rPr>
          <w:rFonts w:cs="Arial"/>
          <w:color w:val="000000"/>
          <w:szCs w:val="24"/>
        </w:rPr>
        <w:t>has moved to quarterly monitoring and payment and any commissioned IT provider will be able to support this schedule.</w:t>
      </w:r>
      <w:r w:rsidRPr="005B55AB">
        <w:rPr>
          <w:rFonts w:cs="Arial"/>
          <w:b/>
          <w:color w:val="000000"/>
          <w:szCs w:val="24"/>
        </w:rPr>
        <w:t xml:space="preserve"> </w:t>
      </w:r>
    </w:p>
    <w:p w:rsidR="002A4F4A" w:rsidRPr="005B55AB" w:rsidRDefault="002A4F4A" w:rsidP="002A4F4A">
      <w:pPr>
        <w:suppressAutoHyphens w:val="0"/>
        <w:ind w:left="851" w:hanging="851"/>
        <w:jc w:val="left"/>
        <w:rPr>
          <w:rFonts w:cs="Arial"/>
          <w:szCs w:val="24"/>
        </w:rPr>
      </w:pPr>
    </w:p>
    <w:p w:rsidR="002A4F4A" w:rsidRDefault="002A4F4A" w:rsidP="004D333B">
      <w:pPr>
        <w:numPr>
          <w:ilvl w:val="1"/>
          <w:numId w:val="26"/>
        </w:numPr>
        <w:tabs>
          <w:tab w:val="clear" w:pos="420"/>
          <w:tab w:val="num" w:pos="709"/>
        </w:tabs>
        <w:suppressAutoHyphens w:val="0"/>
        <w:ind w:left="709" w:hanging="709"/>
        <w:rPr>
          <w:rFonts w:cs="Arial"/>
          <w:szCs w:val="24"/>
        </w:rPr>
      </w:pPr>
      <w:r w:rsidRPr="005B55AB">
        <w:rPr>
          <w:rFonts w:cs="Arial"/>
          <w:szCs w:val="24"/>
        </w:rPr>
        <w:t>The activity levels of individual Pharmacies will not be capped due to the numbers involved within the scheme and the nature of the service.</w:t>
      </w:r>
    </w:p>
    <w:p w:rsidR="002A4F4A" w:rsidRPr="005B55AB" w:rsidRDefault="002A4F4A" w:rsidP="002A4F4A">
      <w:pPr>
        <w:suppressAutoHyphens w:val="0"/>
        <w:ind w:left="720" w:hanging="720"/>
        <w:rPr>
          <w:rFonts w:cs="Arial"/>
          <w:szCs w:val="24"/>
        </w:rPr>
      </w:pPr>
    </w:p>
    <w:p w:rsidR="002A4F4A" w:rsidRDefault="002A4F4A" w:rsidP="004D333B">
      <w:pPr>
        <w:numPr>
          <w:ilvl w:val="1"/>
          <w:numId w:val="26"/>
        </w:numPr>
        <w:tabs>
          <w:tab w:val="clear" w:pos="420"/>
          <w:tab w:val="num" w:pos="709"/>
        </w:tabs>
        <w:suppressAutoHyphens w:val="0"/>
        <w:ind w:left="709" w:hanging="709"/>
        <w:rPr>
          <w:rFonts w:cs="Arial"/>
          <w:szCs w:val="24"/>
        </w:rPr>
      </w:pPr>
      <w:r w:rsidRPr="005B55AB">
        <w:rPr>
          <w:rFonts w:cs="Arial"/>
          <w:szCs w:val="24"/>
        </w:rPr>
        <w:t xml:space="preserve">The programme is however subject to an overall cap based on the total budget </w:t>
      </w:r>
      <w:r>
        <w:rPr>
          <w:rFonts w:cs="Arial"/>
          <w:szCs w:val="24"/>
        </w:rPr>
        <w:t xml:space="preserve">   </w:t>
      </w:r>
      <w:r w:rsidRPr="005B55AB">
        <w:rPr>
          <w:rFonts w:cs="Arial"/>
          <w:szCs w:val="24"/>
        </w:rPr>
        <w:t>allocated to this service by Wirral Community NHS Foundation Trust.</w:t>
      </w:r>
    </w:p>
    <w:p w:rsidR="002A4F4A" w:rsidRDefault="002A4F4A" w:rsidP="002A4F4A">
      <w:pPr>
        <w:pStyle w:val="ListParagraph"/>
        <w:rPr>
          <w:rFonts w:cs="Arial"/>
          <w:szCs w:val="24"/>
        </w:rPr>
      </w:pPr>
    </w:p>
    <w:p w:rsidR="002A4F4A" w:rsidRPr="006844B5" w:rsidRDefault="002A4F4A" w:rsidP="004D333B">
      <w:pPr>
        <w:numPr>
          <w:ilvl w:val="1"/>
          <w:numId w:val="26"/>
        </w:numPr>
        <w:tabs>
          <w:tab w:val="clear" w:pos="420"/>
        </w:tabs>
        <w:suppressAutoHyphens w:val="0"/>
        <w:ind w:left="720" w:hanging="720"/>
        <w:rPr>
          <w:rFonts w:cs="Arial"/>
          <w:b/>
          <w:color w:val="FF0000"/>
          <w:szCs w:val="24"/>
        </w:rPr>
      </w:pPr>
      <w:r w:rsidRPr="006844B5">
        <w:rPr>
          <w:rFonts w:cs="Arial"/>
          <w:szCs w:val="24"/>
        </w:rPr>
        <w:t xml:space="preserve"> Wirral Community NHS Foundation Trust reserves the right to reduce or ration the  service by giving the provider six months’ notice or to terminate the contract using the termination clause </w:t>
      </w:r>
    </w:p>
    <w:p w:rsidR="002A4F4A" w:rsidRPr="005B55AB" w:rsidRDefault="002A4F4A" w:rsidP="002A4F4A">
      <w:pPr>
        <w:suppressAutoHyphens w:val="0"/>
        <w:rPr>
          <w:rFonts w:cs="Arial"/>
          <w:b/>
          <w:szCs w:val="24"/>
        </w:rPr>
      </w:pPr>
    </w:p>
    <w:p w:rsidR="002A4F4A" w:rsidRPr="005B55AB" w:rsidRDefault="002A4F4A" w:rsidP="002A4F4A">
      <w:pPr>
        <w:suppressAutoHyphens w:val="0"/>
        <w:ind w:left="720" w:hanging="720"/>
        <w:rPr>
          <w:rFonts w:cs="Arial"/>
          <w:szCs w:val="24"/>
        </w:rPr>
      </w:pPr>
      <w:r>
        <w:rPr>
          <w:rFonts w:cs="Arial"/>
          <w:szCs w:val="24"/>
        </w:rPr>
        <w:t>2.5</w:t>
      </w:r>
      <w:r w:rsidRPr="005B55AB">
        <w:rPr>
          <w:rFonts w:cs="Arial"/>
          <w:szCs w:val="24"/>
        </w:rPr>
        <w:tab/>
        <w:t>Any claims submitted after the deadline will not be paid until the following quarter.  Any claims submitted after the in respect of the previous financial year will not be accepted or paid.</w:t>
      </w:r>
    </w:p>
    <w:p w:rsidR="002A4F4A" w:rsidRPr="005B55AB" w:rsidRDefault="002A4F4A" w:rsidP="002A4F4A">
      <w:pPr>
        <w:suppressAutoHyphens w:val="0"/>
        <w:rPr>
          <w:rFonts w:cs="Arial"/>
          <w:szCs w:val="24"/>
        </w:rPr>
      </w:pPr>
    </w:p>
    <w:p w:rsidR="002A4F4A" w:rsidRPr="005B55AB" w:rsidRDefault="002A4F4A" w:rsidP="002A4F4A">
      <w:pPr>
        <w:suppressAutoHyphens w:val="0"/>
        <w:ind w:left="720" w:hanging="720"/>
        <w:rPr>
          <w:rFonts w:cs="Arial"/>
          <w:szCs w:val="24"/>
        </w:rPr>
      </w:pPr>
      <w:r>
        <w:rPr>
          <w:rFonts w:cs="Arial"/>
          <w:szCs w:val="24"/>
        </w:rPr>
        <w:t>2.6</w:t>
      </w:r>
      <w:r w:rsidRPr="005B55AB">
        <w:rPr>
          <w:rFonts w:cs="Arial"/>
          <w:szCs w:val="24"/>
        </w:rPr>
        <w:tab/>
        <w:t>Wirral Community NHS Foundation Trust reserves the right to review and forecast activity in the final quarter of the year.</w:t>
      </w:r>
    </w:p>
    <w:p w:rsidR="002A4F4A" w:rsidRPr="005B55AB" w:rsidRDefault="002A4F4A" w:rsidP="002A4F4A">
      <w:pPr>
        <w:suppressAutoHyphens w:val="0"/>
        <w:ind w:left="851" w:hanging="851"/>
        <w:jc w:val="left"/>
        <w:rPr>
          <w:rFonts w:cs="Arial"/>
          <w:szCs w:val="24"/>
        </w:rPr>
      </w:pPr>
    </w:p>
    <w:p w:rsidR="002A4F4A" w:rsidRPr="005B55AB" w:rsidRDefault="002A4F4A" w:rsidP="002A4F4A">
      <w:pPr>
        <w:suppressAutoHyphens w:val="0"/>
        <w:ind w:left="851" w:hanging="851"/>
        <w:jc w:val="left"/>
        <w:rPr>
          <w:rFonts w:cs="Arial"/>
          <w:szCs w:val="24"/>
        </w:rPr>
      </w:pPr>
    </w:p>
    <w:p w:rsidR="002A4F4A" w:rsidRPr="005B55AB" w:rsidRDefault="002A4F4A" w:rsidP="002A4F4A">
      <w:pPr>
        <w:suppressAutoHyphens w:val="0"/>
        <w:ind w:left="851" w:hanging="851"/>
        <w:jc w:val="left"/>
        <w:rPr>
          <w:rFonts w:cs="Arial"/>
          <w:szCs w:val="24"/>
        </w:rPr>
      </w:pPr>
    </w:p>
    <w:p w:rsidR="002A4F4A" w:rsidRPr="005B55AB" w:rsidRDefault="002A4F4A" w:rsidP="002A4F4A">
      <w:pPr>
        <w:suppressAutoHyphens w:val="0"/>
        <w:jc w:val="left"/>
        <w:rPr>
          <w:rFonts w:cs="Arial"/>
          <w:b/>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b/>
          <w:color w:val="0000FF"/>
          <w:szCs w:val="24"/>
        </w:rPr>
      </w:pPr>
    </w:p>
    <w:p w:rsidR="002A4F4A" w:rsidRPr="005B55AB" w:rsidRDefault="002A4F4A" w:rsidP="002A4F4A">
      <w:pPr>
        <w:rPr>
          <w:rFonts w:cs="Arial"/>
          <w:color w:val="0000FF"/>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5B55AB" w:rsidRDefault="002A4F4A" w:rsidP="002A4F4A">
      <w:pPr>
        <w:spacing w:line="200" w:lineRule="exact"/>
        <w:rPr>
          <w:rFonts w:cs="Arial"/>
          <w:szCs w:val="24"/>
        </w:rPr>
      </w:pPr>
    </w:p>
    <w:p w:rsidR="002A4F4A" w:rsidRPr="002A4F4A" w:rsidRDefault="002A4F4A" w:rsidP="002A4F4A"/>
    <w:p w:rsidR="00EA0039" w:rsidRPr="007C1C68" w:rsidRDefault="00EA0039" w:rsidP="00ED0F7B">
      <w:pPr>
        <w:rPr>
          <w:rFonts w:cs="Arial"/>
          <w:b/>
          <w:sz w:val="20"/>
        </w:rPr>
      </w:pPr>
    </w:p>
    <w:p w:rsidR="00ED0F7B" w:rsidRPr="007C1C68" w:rsidRDefault="00ED0F7B" w:rsidP="00ED0F7B">
      <w:pPr>
        <w:jc w:val="center"/>
        <w:rPr>
          <w:rFonts w:cs="Arial"/>
          <w:sz w:val="20"/>
        </w:rPr>
      </w:pPr>
    </w:p>
    <w:p w:rsidR="00CE5D56" w:rsidRPr="009434D9" w:rsidRDefault="00CE5D56" w:rsidP="00D0004C">
      <w:pPr>
        <w:rPr>
          <w:rFonts w:cs="Arial"/>
          <w:b/>
          <w:sz w:val="20"/>
        </w:rPr>
      </w:pPr>
    </w:p>
    <w:p w:rsidR="00D0004C" w:rsidRPr="009434D9" w:rsidRDefault="00D0004C" w:rsidP="00D0004C">
      <w:pPr>
        <w:jc w:val="center"/>
        <w:rPr>
          <w:rFonts w:cs="Arial"/>
          <w:sz w:val="20"/>
        </w:rPr>
      </w:pPr>
    </w:p>
    <w:p w:rsidR="001519B0" w:rsidRPr="00A43190" w:rsidRDefault="001519B0" w:rsidP="001519B0">
      <w:pPr>
        <w:rPr>
          <w:rFonts w:cs="Arial"/>
          <w:b/>
          <w:sz w:val="20"/>
        </w:rPr>
      </w:pPr>
    </w:p>
    <w:p w:rsidR="001519B0" w:rsidRPr="00A43190" w:rsidRDefault="001519B0" w:rsidP="001519B0">
      <w:pPr>
        <w:jc w:val="left"/>
        <w:rPr>
          <w:rFonts w:cs="Arial"/>
          <w:sz w:val="20"/>
        </w:rPr>
      </w:pPr>
    </w:p>
    <w:p w:rsidR="001519B0" w:rsidRPr="0098091B" w:rsidRDefault="001519B0" w:rsidP="001519B0">
      <w:pPr>
        <w:keepNext/>
        <w:keepLines/>
        <w:ind w:left="1"/>
        <w:jc w:val="center"/>
        <w:rPr>
          <w:rFonts w:cs="Arial"/>
          <w:sz w:val="20"/>
        </w:rPr>
      </w:pPr>
    </w:p>
    <w:p w:rsidR="00A84EB1" w:rsidRPr="0098091B" w:rsidRDefault="00A84EB1" w:rsidP="00D169EF">
      <w:pPr>
        <w:pStyle w:val="Heading1"/>
      </w:pPr>
      <w:r w:rsidRPr="0098091B">
        <w:br w:type="page"/>
      </w:r>
      <w:bookmarkStart w:id="370" w:name="_Toc526948585"/>
      <w:r w:rsidRPr="0098091B">
        <w:t>APPENDIX F</w:t>
      </w:r>
      <w:r w:rsidR="00D169EF" w:rsidRPr="0098091B">
        <w:t xml:space="preserve"> - </w:t>
      </w:r>
      <w:r w:rsidRPr="0098091B">
        <w:t xml:space="preserve">SAFEGUARDING </w:t>
      </w:r>
      <w:r w:rsidR="008617EA" w:rsidRPr="0098091B">
        <w:t>POLICIES</w:t>
      </w:r>
      <w:bookmarkEnd w:id="370"/>
    </w:p>
    <w:p w:rsidR="00A84EB1" w:rsidRPr="0098091B" w:rsidRDefault="00A84EB1" w:rsidP="00A84EB1">
      <w:pPr>
        <w:rPr>
          <w:rFonts w:cs="Arial"/>
          <w:sz w:val="20"/>
        </w:rPr>
      </w:pPr>
    </w:p>
    <w:p w:rsidR="001519B0" w:rsidRPr="00333D2C" w:rsidRDefault="001519B0" w:rsidP="001519B0">
      <w:pPr>
        <w:pStyle w:val="Default"/>
        <w:rPr>
          <w:sz w:val="20"/>
          <w:szCs w:val="20"/>
        </w:rPr>
      </w:pPr>
    </w:p>
    <w:p w:rsidR="00460AA5" w:rsidRPr="00460AA5" w:rsidRDefault="00460AA5" w:rsidP="005B2B60">
      <w:pPr>
        <w:pStyle w:val="Default"/>
        <w:jc w:val="both"/>
        <w:rPr>
          <w:sz w:val="20"/>
          <w:szCs w:val="20"/>
        </w:rPr>
      </w:pPr>
      <w:r w:rsidRPr="00460AA5">
        <w:rPr>
          <w:sz w:val="20"/>
          <w:szCs w:val="20"/>
        </w:rPr>
        <w:t>WCFT is committed to discharging its statutory safeguarding duty in a way that protects vulnerable children and young people, with an inherent belief that its workforce, partners and sub-contractors are aware of their role in relation to safeguarding.</w:t>
      </w:r>
    </w:p>
    <w:p w:rsidR="00460AA5" w:rsidRPr="00460AA5" w:rsidRDefault="00460AA5" w:rsidP="005B2B60">
      <w:pPr>
        <w:pStyle w:val="Default"/>
        <w:jc w:val="both"/>
        <w:rPr>
          <w:sz w:val="20"/>
          <w:szCs w:val="20"/>
        </w:rPr>
      </w:pPr>
    </w:p>
    <w:p w:rsidR="00460AA5" w:rsidRPr="00460AA5" w:rsidRDefault="00460AA5" w:rsidP="005B2B60">
      <w:pPr>
        <w:pStyle w:val="Default"/>
        <w:jc w:val="both"/>
        <w:rPr>
          <w:sz w:val="20"/>
          <w:szCs w:val="20"/>
        </w:rPr>
      </w:pPr>
      <w:r w:rsidRPr="00460AA5">
        <w:rPr>
          <w:sz w:val="20"/>
          <w:szCs w:val="20"/>
        </w:rPr>
        <w:t>All WCFT staff and associated partners / sub-contractors agree to adhere to Safeguarding policies and procedures that are aligned to Wirral Safeguarding Children’s Board (WSCB) regulations and guidance.  Furthermore, WCFT and associated partners/sub-contractors agree to evidence safeguarding compliance through the annual section 11 audits.</w:t>
      </w:r>
    </w:p>
    <w:p w:rsidR="00460AA5" w:rsidRPr="00460AA5" w:rsidRDefault="00460AA5" w:rsidP="005B2B60">
      <w:pPr>
        <w:pStyle w:val="Default"/>
        <w:jc w:val="both"/>
        <w:rPr>
          <w:sz w:val="20"/>
          <w:szCs w:val="20"/>
        </w:rPr>
      </w:pPr>
    </w:p>
    <w:p w:rsidR="00460AA5" w:rsidRPr="00460AA5" w:rsidRDefault="00460AA5" w:rsidP="005B2B60">
      <w:pPr>
        <w:pStyle w:val="Default"/>
        <w:jc w:val="both"/>
        <w:rPr>
          <w:sz w:val="20"/>
          <w:szCs w:val="20"/>
        </w:rPr>
      </w:pPr>
      <w:r w:rsidRPr="00460AA5">
        <w:rPr>
          <w:sz w:val="20"/>
          <w:szCs w:val="20"/>
        </w:rPr>
        <w:t xml:space="preserve">Section 11 of the Children Act places a statutory duty on key organisations to make arrangements to ensure that in discharging their functions they have given due regard to safeguarding and promoting the welfare of children. </w:t>
      </w:r>
    </w:p>
    <w:p w:rsidR="00460AA5" w:rsidRPr="00460AA5" w:rsidRDefault="00460AA5" w:rsidP="005B2B60">
      <w:pPr>
        <w:pStyle w:val="Default"/>
        <w:jc w:val="both"/>
        <w:rPr>
          <w:sz w:val="20"/>
          <w:szCs w:val="20"/>
        </w:rPr>
      </w:pPr>
    </w:p>
    <w:p w:rsidR="00932B5A" w:rsidRDefault="00460AA5" w:rsidP="005B2B60">
      <w:pPr>
        <w:pStyle w:val="Default"/>
        <w:jc w:val="both"/>
        <w:rPr>
          <w:sz w:val="20"/>
          <w:szCs w:val="20"/>
        </w:rPr>
      </w:pPr>
      <w:r w:rsidRPr="00460AA5">
        <w:rPr>
          <w:sz w:val="20"/>
          <w:szCs w:val="20"/>
        </w:rPr>
        <w:t xml:space="preserve">If during the S11 self-assessment process WCFT partners / sub-contractors identify any action plans that have the potential to, or will impact upon WCFT service delivery or generate an organisational risk for WCFT they will notify the WCFT Safeguarding Lead as soon as possible, outlining mitigation specific to WCFT. </w:t>
      </w:r>
    </w:p>
    <w:p w:rsidR="00460AA5" w:rsidRPr="0029595C" w:rsidRDefault="00460AA5" w:rsidP="005B2B60">
      <w:pPr>
        <w:pStyle w:val="Default"/>
        <w:jc w:val="both"/>
        <w:rPr>
          <w:sz w:val="20"/>
          <w:szCs w:val="20"/>
        </w:rPr>
      </w:pPr>
    </w:p>
    <w:p w:rsidR="00932B5A" w:rsidRPr="0029595C" w:rsidRDefault="00932B5A" w:rsidP="005B2B60">
      <w:pPr>
        <w:pStyle w:val="ListParagraph"/>
        <w:numPr>
          <w:ilvl w:val="0"/>
          <w:numId w:val="18"/>
        </w:numPr>
        <w:suppressAutoHyphens w:val="0"/>
        <w:spacing w:line="276" w:lineRule="auto"/>
        <w:contextualSpacing/>
        <w:rPr>
          <w:sz w:val="20"/>
        </w:rPr>
      </w:pPr>
      <w:r w:rsidRPr="0029595C">
        <w:rPr>
          <w:sz w:val="20"/>
        </w:rPr>
        <w:t>Wirral Safeguarding Children’s Board Policies and Procedures</w:t>
      </w:r>
    </w:p>
    <w:p w:rsidR="00932B5A" w:rsidRPr="0029595C" w:rsidRDefault="00932B5A" w:rsidP="005B2B60">
      <w:pPr>
        <w:pStyle w:val="ListParagraph"/>
        <w:numPr>
          <w:ilvl w:val="0"/>
          <w:numId w:val="18"/>
        </w:numPr>
        <w:suppressAutoHyphens w:val="0"/>
        <w:spacing w:line="276" w:lineRule="auto"/>
        <w:contextualSpacing/>
        <w:rPr>
          <w:sz w:val="20"/>
        </w:rPr>
      </w:pPr>
      <w:r w:rsidRPr="0029595C">
        <w:rPr>
          <w:sz w:val="20"/>
        </w:rPr>
        <w:t>Wirral Safeguarding Adult Partnership Board Policies and Procedures</w:t>
      </w:r>
    </w:p>
    <w:p w:rsidR="00932B5A" w:rsidRPr="0029595C" w:rsidRDefault="00932B5A" w:rsidP="005B2B60">
      <w:pPr>
        <w:pStyle w:val="ListParagraph"/>
        <w:numPr>
          <w:ilvl w:val="0"/>
          <w:numId w:val="18"/>
        </w:numPr>
        <w:suppressAutoHyphens w:val="0"/>
        <w:spacing w:line="276" w:lineRule="auto"/>
        <w:contextualSpacing/>
        <w:rPr>
          <w:sz w:val="20"/>
        </w:rPr>
      </w:pPr>
      <w:r w:rsidRPr="0029595C">
        <w:rPr>
          <w:sz w:val="20"/>
        </w:rPr>
        <w:t>Wirral Children’s Partnership Council’s Guide to Integrated Working (which includes comprehensive guidance on information sharing)</w:t>
      </w:r>
    </w:p>
    <w:p w:rsidR="00932B5A" w:rsidRPr="0029595C" w:rsidRDefault="00932B5A" w:rsidP="005B2B60">
      <w:pPr>
        <w:pStyle w:val="ListParagraph"/>
        <w:numPr>
          <w:ilvl w:val="0"/>
          <w:numId w:val="18"/>
        </w:numPr>
        <w:suppressAutoHyphens w:val="0"/>
        <w:spacing w:line="276" w:lineRule="auto"/>
        <w:contextualSpacing/>
        <w:rPr>
          <w:sz w:val="20"/>
        </w:rPr>
      </w:pPr>
      <w:r w:rsidRPr="0029595C">
        <w:rPr>
          <w:sz w:val="20"/>
        </w:rPr>
        <w:t>Wirral MARAC policy and procedure</w:t>
      </w:r>
    </w:p>
    <w:p w:rsidR="00932B5A" w:rsidRPr="0029595C" w:rsidRDefault="00932B5A" w:rsidP="005B2B60">
      <w:pPr>
        <w:pStyle w:val="ListParagraph"/>
        <w:numPr>
          <w:ilvl w:val="0"/>
          <w:numId w:val="18"/>
        </w:numPr>
        <w:suppressAutoHyphens w:val="0"/>
        <w:spacing w:after="200" w:line="276" w:lineRule="auto"/>
        <w:contextualSpacing/>
        <w:rPr>
          <w:sz w:val="20"/>
        </w:rPr>
      </w:pPr>
      <w:r w:rsidRPr="0029595C">
        <w:rPr>
          <w:sz w:val="20"/>
        </w:rPr>
        <w:t>Wirral Safeguarding Boards Standards for Safeguarding Children and Adults at risk Annual Audit Section 11 Children Act 2004/Chapter 14 Care Act 2014.</w:t>
      </w:r>
    </w:p>
    <w:p w:rsidR="00932B5A" w:rsidRPr="0029595C" w:rsidRDefault="00932B5A" w:rsidP="001519B0">
      <w:pPr>
        <w:pStyle w:val="Default"/>
        <w:rPr>
          <w:sz w:val="20"/>
          <w:szCs w:val="20"/>
        </w:rPr>
      </w:pPr>
    </w:p>
    <w:p w:rsidR="001519B0" w:rsidRPr="0029595C" w:rsidRDefault="001519B0" w:rsidP="001519B0">
      <w:pPr>
        <w:pStyle w:val="Default"/>
        <w:rPr>
          <w:sz w:val="20"/>
          <w:szCs w:val="20"/>
        </w:rPr>
      </w:pPr>
    </w:p>
    <w:p w:rsidR="001519B0" w:rsidRPr="0029595C" w:rsidRDefault="001519B0" w:rsidP="001519B0">
      <w:pPr>
        <w:pStyle w:val="Default"/>
        <w:rPr>
          <w:sz w:val="20"/>
          <w:szCs w:val="20"/>
        </w:rPr>
      </w:pPr>
    </w:p>
    <w:p w:rsidR="001519B0" w:rsidRPr="0029595C" w:rsidRDefault="001519B0" w:rsidP="001519B0">
      <w:pPr>
        <w:pStyle w:val="Default"/>
        <w:rPr>
          <w:sz w:val="20"/>
          <w:szCs w:val="20"/>
        </w:rPr>
      </w:pPr>
    </w:p>
    <w:p w:rsidR="00AD75C7" w:rsidRPr="00D433B6" w:rsidRDefault="001519B0" w:rsidP="003B11B6">
      <w:pPr>
        <w:jc w:val="left"/>
        <w:rPr>
          <w:rFonts w:cs="Arial"/>
          <w:b/>
          <w:i/>
          <w:sz w:val="20"/>
        </w:rPr>
      </w:pPr>
      <w:r w:rsidRPr="0029595C">
        <w:rPr>
          <w:sz w:val="20"/>
        </w:rPr>
        <w:t xml:space="preserve"> </w:t>
      </w:r>
      <w:r w:rsidRPr="0029595C">
        <w:rPr>
          <w:rFonts w:cs="Arial"/>
          <w:sz w:val="20"/>
        </w:rPr>
        <w:br w:type="page"/>
      </w:r>
    </w:p>
    <w:p w:rsidR="00AD75C7" w:rsidRPr="00D433B6" w:rsidRDefault="00E35958" w:rsidP="00D169EF">
      <w:pPr>
        <w:pStyle w:val="Heading1"/>
      </w:pPr>
      <w:bookmarkStart w:id="371" w:name="_Toc526948586"/>
      <w:r w:rsidRPr="00632364">
        <w:t>APPENDIX G</w:t>
      </w:r>
      <w:r w:rsidR="00D169EF" w:rsidRPr="00A8099E">
        <w:t xml:space="preserve"> - </w:t>
      </w:r>
      <w:r w:rsidRPr="00A8099E">
        <w:t>INCIDENTS REQUIRING REPORTING PROCEDURE</w:t>
      </w:r>
      <w:bookmarkEnd w:id="371"/>
    </w:p>
    <w:p w:rsidR="00AD75C7" w:rsidRPr="00E22843" w:rsidRDefault="00AD75C7" w:rsidP="00AD75C7">
      <w:pPr>
        <w:rPr>
          <w:b/>
          <w:sz w:val="20"/>
        </w:rPr>
      </w:pPr>
    </w:p>
    <w:p w:rsidR="00E4751A" w:rsidRPr="009434D9" w:rsidRDefault="00E4751A" w:rsidP="00D169EF">
      <w:pPr>
        <w:pStyle w:val="Heading1"/>
      </w:pPr>
    </w:p>
    <w:p w:rsidR="00D1268C" w:rsidRPr="009434D9" w:rsidRDefault="00D1268C" w:rsidP="00D1268C">
      <w:pPr>
        <w:keepNext/>
        <w:keepLines/>
        <w:rPr>
          <w:rFonts w:cs="Arial"/>
          <w:b/>
          <w:sz w:val="20"/>
        </w:rPr>
      </w:pPr>
      <w:r w:rsidRPr="009434D9">
        <w:rPr>
          <w:sz w:val="20"/>
        </w:rPr>
        <w:t>The Provider shall comply with the requirements and arrangements for notification of deaths and other incidents to CQC in accordance with CQC Regulations.</w:t>
      </w:r>
    </w:p>
    <w:p w:rsidR="00D1268C" w:rsidRPr="000A139F" w:rsidRDefault="00D1268C" w:rsidP="00D1268C">
      <w:pPr>
        <w:keepNext/>
        <w:keepLines/>
        <w:rPr>
          <w:rFonts w:cs="Arial"/>
          <w:b/>
          <w:sz w:val="20"/>
        </w:rPr>
      </w:pPr>
    </w:p>
    <w:p w:rsidR="00D1268C" w:rsidRPr="001F4AEC" w:rsidRDefault="00D1268C" w:rsidP="00D1268C">
      <w:pPr>
        <w:keepNext/>
        <w:keepLines/>
        <w:rPr>
          <w:sz w:val="20"/>
        </w:rPr>
      </w:pPr>
      <w:r w:rsidRPr="00200F9D">
        <w:rPr>
          <w:sz w:val="20"/>
        </w:rPr>
        <w:t>If the Provider gives a notification to the CQC or any other Regulatory Body under clause B11.1 whic</w:t>
      </w:r>
      <w:r w:rsidRPr="001F4AEC">
        <w:rPr>
          <w:sz w:val="20"/>
        </w:rPr>
        <w:t>h directly or indirectly concerns any Service User, the Provider must send a copy of it to the Commissioners within 5 Business Days.</w:t>
      </w:r>
    </w:p>
    <w:p w:rsidR="00A55725" w:rsidRPr="00A43190" w:rsidRDefault="00A55725" w:rsidP="00A55725"/>
    <w:p w:rsidR="00D1268C" w:rsidRPr="00A43190" w:rsidRDefault="00D1268C" w:rsidP="00A55725"/>
    <w:p w:rsidR="00D1268C" w:rsidRPr="0098091B" w:rsidRDefault="00D1268C" w:rsidP="00A55725"/>
    <w:p w:rsidR="00D1268C" w:rsidRPr="0098091B" w:rsidRDefault="00D1268C" w:rsidP="00A55725"/>
    <w:p w:rsidR="00D1268C" w:rsidRPr="0098091B" w:rsidRDefault="00D1268C" w:rsidP="00A55725"/>
    <w:p w:rsidR="00D1268C" w:rsidRPr="00333D2C" w:rsidRDefault="00D1268C" w:rsidP="00A55725"/>
    <w:p w:rsidR="00D1268C" w:rsidRPr="00333D2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D1268C" w:rsidRPr="0029595C" w:rsidRDefault="00D1268C"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A55725" w:rsidRPr="0029595C" w:rsidRDefault="00A55725" w:rsidP="00A55725"/>
    <w:p w:rsidR="00E4751A" w:rsidRPr="0029595C" w:rsidRDefault="00E4751A" w:rsidP="00D169EF">
      <w:pPr>
        <w:pStyle w:val="Heading1"/>
      </w:pPr>
    </w:p>
    <w:p w:rsidR="00E4751A" w:rsidRPr="0029595C" w:rsidRDefault="00E4751A" w:rsidP="00D169EF">
      <w:pPr>
        <w:pStyle w:val="Heading1"/>
      </w:pPr>
    </w:p>
    <w:p w:rsidR="00E4751A" w:rsidRPr="0029595C" w:rsidRDefault="00E4751A" w:rsidP="00D169EF">
      <w:pPr>
        <w:pStyle w:val="Heading1"/>
      </w:pPr>
    </w:p>
    <w:p w:rsidR="00E4751A" w:rsidRPr="0029595C" w:rsidRDefault="00E4751A" w:rsidP="00E4751A"/>
    <w:p w:rsidR="00E4751A" w:rsidRPr="0029595C" w:rsidRDefault="00E4751A" w:rsidP="00D169EF">
      <w:pPr>
        <w:pStyle w:val="Heading1"/>
      </w:pPr>
    </w:p>
    <w:p w:rsidR="0068602B" w:rsidRPr="0029595C" w:rsidRDefault="0068602B" w:rsidP="00D169EF">
      <w:pPr>
        <w:pStyle w:val="Heading1"/>
      </w:pPr>
      <w:bookmarkStart w:id="372" w:name="_Toc526948587"/>
      <w:r w:rsidRPr="0029595C">
        <w:t>APPENDIX H</w:t>
      </w:r>
      <w:r w:rsidR="00D169EF" w:rsidRPr="0029595C">
        <w:t xml:space="preserve"> - </w:t>
      </w:r>
      <w:r w:rsidRPr="0029595C">
        <w:t>INFORMATION</w:t>
      </w:r>
      <w:r w:rsidR="00F6074C" w:rsidRPr="0029595C">
        <w:t xml:space="preserve"> PROVISION</w:t>
      </w:r>
      <w:bookmarkEnd w:id="372"/>
    </w:p>
    <w:p w:rsidR="00F4146B" w:rsidRPr="0029595C" w:rsidRDefault="00F4146B" w:rsidP="0001133D">
      <w:pPr>
        <w:jc w:val="left"/>
        <w:rPr>
          <w:b/>
          <w:sz w:val="20"/>
        </w:rPr>
      </w:pPr>
    </w:p>
    <w:p w:rsidR="00E52C95" w:rsidRPr="0029595C" w:rsidRDefault="00E52C95" w:rsidP="00E52C95">
      <w:pPr>
        <w:rPr>
          <w:bCs/>
          <w:sz w:val="20"/>
        </w:rPr>
      </w:pPr>
    </w:p>
    <w:p w:rsidR="008B5CEA" w:rsidRPr="00D433B6" w:rsidRDefault="008B5CEA" w:rsidP="008B5CEA">
      <w:pPr>
        <w:suppressAutoHyphens w:val="0"/>
        <w:rPr>
          <w:rFonts w:cs="Arial"/>
          <w:sz w:val="20"/>
        </w:rPr>
      </w:pPr>
      <w:r w:rsidRPr="0029595C">
        <w:rPr>
          <w:rFonts w:cs="Arial"/>
          <w:sz w:val="20"/>
        </w:rPr>
        <w:t>The Provider shall ensure that the information, records and documentation necessary to effectively monitor the performance of the service are accurately maintained at all times</w:t>
      </w:r>
      <w:r w:rsidRPr="00632364">
        <w:rPr>
          <w:rFonts w:cs="Arial"/>
          <w:sz w:val="20"/>
        </w:rPr>
        <w:t>.</w:t>
      </w:r>
      <w:r w:rsidRPr="00A8099E">
        <w:rPr>
          <w:rFonts w:cs="Arial"/>
          <w:sz w:val="20"/>
        </w:rPr>
        <w:t xml:space="preserve">  The Commissioner shall ensure that the validity of the data is</w:t>
      </w:r>
      <w:r w:rsidRPr="00D433B6">
        <w:rPr>
          <w:rFonts w:cs="Arial"/>
          <w:sz w:val="20"/>
        </w:rPr>
        <w:t xml:space="preserve"> checked at regular intervals.  The Provider shall grant the Commissioner/s and/or their representative/s access to the relevant information and facilities utilised to enable the service to be effectively monitored.  The Provider shall also ensure the provision of information to the Commissioner to enable them to meet their statutory obligations if applicable.</w:t>
      </w:r>
    </w:p>
    <w:p w:rsidR="008B5CEA" w:rsidRPr="00E22843" w:rsidRDefault="008B5CEA" w:rsidP="008B5CEA">
      <w:pPr>
        <w:suppressAutoHyphens w:val="0"/>
        <w:rPr>
          <w:rFonts w:cs="Arial"/>
          <w:sz w:val="20"/>
        </w:rPr>
      </w:pPr>
    </w:p>
    <w:p w:rsidR="008B5CEA" w:rsidRPr="000A139F" w:rsidRDefault="008B5CEA" w:rsidP="008B5CEA">
      <w:pPr>
        <w:rPr>
          <w:bCs/>
          <w:sz w:val="20"/>
        </w:rPr>
      </w:pPr>
      <w:r w:rsidRPr="009434D9">
        <w:rPr>
          <w:sz w:val="20"/>
        </w:rPr>
        <w:t xml:space="preserve">The Commissioner is entitled to make requests for further information relating </w:t>
      </w:r>
      <w:r w:rsidRPr="009434D9">
        <w:rPr>
          <w:bCs/>
          <w:sz w:val="20"/>
        </w:rPr>
        <w:t xml:space="preserve">to service activity for the purpose of planning, monitoring and service improvement. This must be provided </w:t>
      </w:r>
      <w:r w:rsidRPr="009434D9">
        <w:rPr>
          <w:sz w:val="20"/>
        </w:rPr>
        <w:t xml:space="preserve">a soon as reasonably practicable following any reasonable request by the Commissioner. </w:t>
      </w:r>
      <w:r w:rsidRPr="000A139F">
        <w:rPr>
          <w:bCs/>
          <w:sz w:val="20"/>
        </w:rPr>
        <w:t>The service should therefore continue to routinely collect and monitor other client data, as appropriate.</w:t>
      </w:r>
    </w:p>
    <w:p w:rsidR="008B5CEA" w:rsidRPr="00200F9D" w:rsidRDefault="008B5CEA" w:rsidP="008B5CEA">
      <w:pPr>
        <w:jc w:val="left"/>
        <w:rPr>
          <w:b/>
          <w:sz w:val="20"/>
        </w:rPr>
      </w:pPr>
    </w:p>
    <w:p w:rsidR="00DE07DC" w:rsidRPr="00A8099E" w:rsidRDefault="00DE07DC" w:rsidP="00DE07DC">
      <w:pPr>
        <w:rPr>
          <w:sz w:val="20"/>
        </w:rPr>
      </w:pPr>
    </w:p>
    <w:p w:rsidR="00E4751A" w:rsidRPr="00D433B6" w:rsidRDefault="00D50966" w:rsidP="00E4751A">
      <w:pPr>
        <w:pStyle w:val="Heading1"/>
        <w:jc w:val="both"/>
        <w:rPr>
          <w:i/>
        </w:rPr>
      </w:pPr>
      <w:r w:rsidRPr="00D433B6">
        <w:rPr>
          <w:i/>
        </w:rPr>
        <w:br w:type="page"/>
      </w:r>
    </w:p>
    <w:p w:rsidR="00364C40" w:rsidRPr="00D433B6" w:rsidRDefault="00735D3D" w:rsidP="00E4751A">
      <w:pPr>
        <w:pStyle w:val="Heading1"/>
      </w:pPr>
      <w:bookmarkStart w:id="373" w:name="_Toc526948588"/>
      <w:r w:rsidRPr="00D433B6">
        <w:t>APPENDIX I</w:t>
      </w:r>
      <w:r w:rsidR="00D169EF" w:rsidRPr="00D433B6">
        <w:t xml:space="preserve"> - </w:t>
      </w:r>
      <w:r w:rsidRPr="00D433B6">
        <w:t>TRANSFER OF AND DISCHARGE FROM CARE PROTOCOLS</w:t>
      </w:r>
      <w:bookmarkEnd w:id="373"/>
    </w:p>
    <w:p w:rsidR="00364C40" w:rsidRPr="00E22843" w:rsidRDefault="00364C40" w:rsidP="00364C40">
      <w:pPr>
        <w:rPr>
          <w:rFonts w:cs="Arial"/>
          <w:sz w:val="20"/>
        </w:rPr>
      </w:pPr>
    </w:p>
    <w:p w:rsidR="002A0533" w:rsidRPr="000A139F" w:rsidRDefault="00160D73" w:rsidP="00D169EF">
      <w:pPr>
        <w:pStyle w:val="Heading1"/>
      </w:pPr>
      <w:r w:rsidRPr="000A139F">
        <w:br w:type="page"/>
      </w:r>
      <w:bookmarkStart w:id="374" w:name="_Toc526948589"/>
      <w:r w:rsidRPr="000A139F">
        <w:t>APPENDIX J</w:t>
      </w:r>
      <w:r w:rsidR="00D169EF" w:rsidRPr="000A139F">
        <w:t xml:space="preserve"> - </w:t>
      </w:r>
      <w:r w:rsidRPr="000A139F">
        <w:t>SERVICE QUALITY PERFORMANCE REPORT</w:t>
      </w:r>
      <w:bookmarkEnd w:id="374"/>
    </w:p>
    <w:p w:rsidR="00A67AEC" w:rsidRPr="00200F9D" w:rsidRDefault="00A67AEC" w:rsidP="00E54119">
      <w:pPr>
        <w:jc w:val="center"/>
        <w:rPr>
          <w:b/>
        </w:rPr>
      </w:pPr>
    </w:p>
    <w:p w:rsidR="00685E24" w:rsidRPr="001F4AEC" w:rsidRDefault="00685E24" w:rsidP="00685E24">
      <w:pPr>
        <w:jc w:val="left"/>
        <w:rPr>
          <w:b/>
          <w:sz w:val="22"/>
          <w:szCs w:val="22"/>
        </w:rPr>
      </w:pPr>
    </w:p>
    <w:p w:rsidR="002E4839" w:rsidRPr="00A43190" w:rsidRDefault="002E4839" w:rsidP="002E4839">
      <w:pPr>
        <w:jc w:val="left"/>
        <w:rPr>
          <w:sz w:val="20"/>
        </w:rPr>
      </w:pPr>
      <w:r w:rsidRPr="00A43190">
        <w:rPr>
          <w:sz w:val="20"/>
        </w:rPr>
        <w:t>Refer to:</w:t>
      </w:r>
    </w:p>
    <w:p w:rsidR="002E4839" w:rsidRPr="001D28FB" w:rsidRDefault="002E4839" w:rsidP="002E4839">
      <w:pPr>
        <w:jc w:val="left"/>
        <w:rPr>
          <w:sz w:val="20"/>
        </w:rPr>
      </w:pPr>
      <w:r w:rsidRPr="00A43190">
        <w:rPr>
          <w:sz w:val="20"/>
        </w:rPr>
        <w:t xml:space="preserve">Appendix C </w:t>
      </w:r>
      <w:r w:rsidRPr="007871C1">
        <w:rPr>
          <w:sz w:val="20"/>
        </w:rPr>
        <w:t>–</w:t>
      </w:r>
      <w:r w:rsidRPr="001D28FB">
        <w:rPr>
          <w:sz w:val="20"/>
        </w:rPr>
        <w:t xml:space="preserve"> Quality Outcome Indicators</w:t>
      </w:r>
    </w:p>
    <w:p w:rsidR="00710866" w:rsidRPr="0098091B" w:rsidRDefault="002E4839" w:rsidP="00710866">
      <w:pPr>
        <w:jc w:val="left"/>
        <w:rPr>
          <w:sz w:val="20"/>
        </w:rPr>
      </w:pPr>
      <w:r w:rsidRPr="0098091B">
        <w:rPr>
          <w:sz w:val="20"/>
        </w:rPr>
        <w:t>Appendix H – Information Provision</w:t>
      </w:r>
    </w:p>
    <w:p w:rsidR="00710866" w:rsidRPr="0098091B" w:rsidRDefault="00710866" w:rsidP="00710866">
      <w:pPr>
        <w:jc w:val="center"/>
        <w:rPr>
          <w:sz w:val="20"/>
        </w:rPr>
      </w:pPr>
    </w:p>
    <w:p w:rsidR="00605AB9" w:rsidRPr="00333D2C" w:rsidRDefault="00710866" w:rsidP="00710866">
      <w:pPr>
        <w:jc w:val="center"/>
        <w:rPr>
          <w:b/>
        </w:rPr>
      </w:pPr>
      <w:r w:rsidRPr="0098091B">
        <w:rPr>
          <w:sz w:val="20"/>
        </w:rPr>
        <w:br w:type="page"/>
      </w:r>
      <w:bookmarkStart w:id="375" w:name="_Toc526948590"/>
      <w:r w:rsidR="002A0533" w:rsidRPr="0098091B">
        <w:rPr>
          <w:rStyle w:val="Heading1Char"/>
          <w:rFonts w:cs="Arial"/>
          <w:bCs/>
          <w:szCs w:val="24"/>
          <w:lang w:val="en-GB"/>
        </w:rPr>
        <w:t>APPENDIX K</w:t>
      </w:r>
      <w:r w:rsidR="00D169EF" w:rsidRPr="00333D2C">
        <w:rPr>
          <w:rStyle w:val="Heading1Char"/>
          <w:rFonts w:cs="Arial"/>
          <w:bCs/>
          <w:szCs w:val="24"/>
          <w:lang w:val="en-GB"/>
        </w:rPr>
        <w:t xml:space="preserve"> - </w:t>
      </w:r>
      <w:r w:rsidR="002A0533" w:rsidRPr="00333D2C">
        <w:rPr>
          <w:rStyle w:val="Heading1Char"/>
          <w:rFonts w:cs="Arial"/>
          <w:bCs/>
          <w:szCs w:val="24"/>
          <w:lang w:val="en-GB"/>
        </w:rPr>
        <w:t>DETAILS OF REVIEW MEETINGS</w:t>
      </w:r>
      <w:bookmarkEnd w:id="375"/>
    </w:p>
    <w:p w:rsidR="002D294B" w:rsidRPr="00333D2C" w:rsidRDefault="002D294B" w:rsidP="002D294B">
      <w:pPr>
        <w:jc w:val="left"/>
        <w:rPr>
          <w:rFonts w:cs="Arial"/>
          <w:b/>
          <w:sz w:val="20"/>
        </w:rPr>
      </w:pPr>
    </w:p>
    <w:p w:rsidR="00A972D2" w:rsidRPr="0029595C" w:rsidRDefault="00A972D2" w:rsidP="00A972D2">
      <w:pPr>
        <w:rPr>
          <w:rFonts w:cs="Arial"/>
          <w:sz w:val="20"/>
        </w:rPr>
      </w:pPr>
    </w:p>
    <w:p w:rsidR="00A972D2" w:rsidRPr="0029595C" w:rsidRDefault="003949A5" w:rsidP="003949A5">
      <w:pPr>
        <w:rPr>
          <w:rFonts w:cs="Arial"/>
          <w:sz w:val="20"/>
        </w:rPr>
      </w:pPr>
      <w:r>
        <w:rPr>
          <w:rFonts w:cs="Arial"/>
          <w:sz w:val="20"/>
        </w:rPr>
        <w:t>Not applicable</w:t>
      </w: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9428D6" w:rsidRPr="0029595C" w:rsidRDefault="009428D6" w:rsidP="002D294B">
      <w:pPr>
        <w:jc w:val="left"/>
        <w:rPr>
          <w:rFonts w:cs="Arial"/>
          <w:b/>
          <w:sz w:val="20"/>
        </w:rPr>
      </w:pPr>
    </w:p>
    <w:p w:rsidR="007F59D0" w:rsidRDefault="007F59D0" w:rsidP="00D169EF">
      <w:pPr>
        <w:pStyle w:val="Heading1"/>
      </w:pPr>
    </w:p>
    <w:p w:rsidR="006B351A" w:rsidRDefault="006B351A" w:rsidP="00D169EF">
      <w:pPr>
        <w:pStyle w:val="Heading1"/>
      </w:pPr>
    </w:p>
    <w:p w:rsidR="002A28A2" w:rsidRDefault="002A28A2">
      <w:pPr>
        <w:suppressAutoHyphens w:val="0"/>
        <w:jc w:val="left"/>
        <w:rPr>
          <w:rFonts w:cs="Arial"/>
          <w:b/>
          <w:bCs/>
          <w:szCs w:val="24"/>
        </w:rPr>
      </w:pPr>
      <w:r>
        <w:br w:type="page"/>
      </w:r>
    </w:p>
    <w:p w:rsidR="003949A5" w:rsidRDefault="003949A5" w:rsidP="00D169EF">
      <w:pPr>
        <w:pStyle w:val="Heading1"/>
      </w:pPr>
    </w:p>
    <w:p w:rsidR="003949A5" w:rsidRDefault="003949A5" w:rsidP="00D169EF">
      <w:pPr>
        <w:pStyle w:val="Heading1"/>
      </w:pPr>
    </w:p>
    <w:p w:rsidR="00375F5C" w:rsidRPr="0029595C" w:rsidRDefault="00F41CF5" w:rsidP="00D169EF">
      <w:pPr>
        <w:pStyle w:val="Heading1"/>
      </w:pPr>
      <w:bookmarkStart w:id="376" w:name="_Toc526948591"/>
      <w:r w:rsidRPr="0029595C">
        <w:t>APPENDIX L</w:t>
      </w:r>
      <w:r w:rsidR="00D169EF" w:rsidRPr="0029595C">
        <w:t xml:space="preserve"> - </w:t>
      </w:r>
      <w:r w:rsidRPr="0029595C">
        <w:t>AGREED VARIATIONS</w:t>
      </w:r>
      <w:bookmarkEnd w:id="376"/>
    </w:p>
    <w:p w:rsidR="00375F5C" w:rsidRPr="0029595C" w:rsidRDefault="00375F5C" w:rsidP="00375F5C">
      <w:pPr>
        <w:rPr>
          <w:rFonts w:cs="Arial"/>
          <w:sz w:val="20"/>
        </w:rPr>
      </w:pPr>
    </w:p>
    <w:p w:rsidR="00230425" w:rsidRPr="0029595C" w:rsidRDefault="00230425" w:rsidP="00375F5C">
      <w:pPr>
        <w:jc w:val="left"/>
        <w:rPr>
          <w:rFonts w:cs="Arial"/>
          <w:i/>
          <w:sz w:val="20"/>
        </w:rPr>
      </w:pPr>
    </w:p>
    <w:p w:rsidR="00710866" w:rsidRPr="0029595C" w:rsidRDefault="002E4839" w:rsidP="00710866">
      <w:pPr>
        <w:pStyle w:val="Heading1"/>
        <w:jc w:val="left"/>
      </w:pPr>
      <w:bookmarkStart w:id="377" w:name="_Toc475102266"/>
      <w:bookmarkStart w:id="378" w:name="_Toc483468749"/>
      <w:bookmarkStart w:id="379" w:name="_Toc526948592"/>
      <w:r w:rsidRPr="0029595C">
        <w:t>N/A</w:t>
      </w:r>
      <w:bookmarkEnd w:id="377"/>
      <w:bookmarkEnd w:id="378"/>
      <w:bookmarkEnd w:id="379"/>
    </w:p>
    <w:p w:rsidR="00710866" w:rsidRPr="0029595C" w:rsidRDefault="00710866" w:rsidP="00710866">
      <w:pPr>
        <w:pStyle w:val="Heading1"/>
      </w:pPr>
    </w:p>
    <w:p w:rsidR="00230425" w:rsidRPr="0029595C" w:rsidRDefault="00710866" w:rsidP="00710866">
      <w:pPr>
        <w:pStyle w:val="Heading1"/>
      </w:pPr>
      <w:r w:rsidRPr="0029595C">
        <w:br w:type="page"/>
      </w:r>
      <w:bookmarkStart w:id="380" w:name="_Toc526948593"/>
      <w:r w:rsidR="001D053F" w:rsidRPr="0029595C">
        <w:t>APPENDIX M</w:t>
      </w:r>
      <w:r w:rsidR="00D169EF" w:rsidRPr="0029595C">
        <w:t xml:space="preserve"> - </w:t>
      </w:r>
      <w:r w:rsidR="00204602" w:rsidRPr="0029595C">
        <w:t>DISPUTE RESOLUTION</w:t>
      </w:r>
      <w:bookmarkEnd w:id="380"/>
    </w:p>
    <w:p w:rsidR="00E54119" w:rsidRPr="0029595C" w:rsidRDefault="00E54119" w:rsidP="00E54119">
      <w:pPr>
        <w:jc w:val="center"/>
        <w:rPr>
          <w:b/>
          <w:sz w:val="20"/>
        </w:rPr>
      </w:pPr>
    </w:p>
    <w:p w:rsidR="00C34B24" w:rsidRPr="0029595C" w:rsidRDefault="00385AA5" w:rsidP="00710866">
      <w:pPr>
        <w:jc w:val="left"/>
        <w:rPr>
          <w:b/>
          <w:sz w:val="20"/>
        </w:rPr>
      </w:pPr>
      <w:r w:rsidRPr="0029595C">
        <w:rPr>
          <w:b/>
          <w:sz w:val="20"/>
        </w:rPr>
        <w:t>Part 1 of Appendix M</w:t>
      </w:r>
      <w:r w:rsidR="00F1587F" w:rsidRPr="0029595C">
        <w:rPr>
          <w:b/>
          <w:sz w:val="20"/>
        </w:rPr>
        <w:t xml:space="preserve"> – Dispute Resolution Process</w:t>
      </w:r>
    </w:p>
    <w:p w:rsidR="00D169EF" w:rsidRPr="0029595C" w:rsidRDefault="00D169EF" w:rsidP="00D169EF">
      <w:pPr>
        <w:rPr>
          <w:b/>
          <w:sz w:val="20"/>
        </w:rPr>
      </w:pPr>
      <w:bookmarkStart w:id="381" w:name="_Toc250367535"/>
      <w:bookmarkStart w:id="382" w:name="_Toc250382174"/>
    </w:p>
    <w:p w:rsidR="00230425" w:rsidRPr="0029595C" w:rsidRDefault="00F1587F" w:rsidP="004D333B">
      <w:pPr>
        <w:numPr>
          <w:ilvl w:val="0"/>
          <w:numId w:val="7"/>
        </w:numPr>
        <w:rPr>
          <w:b/>
          <w:sz w:val="20"/>
        </w:rPr>
      </w:pPr>
      <w:r w:rsidRPr="0029595C">
        <w:rPr>
          <w:b/>
          <w:sz w:val="20"/>
        </w:rPr>
        <w:t>ESCALATED NEGOTIATION</w:t>
      </w:r>
      <w:bookmarkEnd w:id="381"/>
      <w:bookmarkEnd w:id="382"/>
    </w:p>
    <w:p w:rsidR="00E54119" w:rsidRPr="0029595C" w:rsidRDefault="00E54119" w:rsidP="00E54119">
      <w:bookmarkStart w:id="383" w:name="_Ref306611032"/>
    </w:p>
    <w:p w:rsidR="00E54119" w:rsidRPr="0029595C" w:rsidRDefault="00E54119" w:rsidP="004D333B">
      <w:pPr>
        <w:numPr>
          <w:ilvl w:val="1"/>
          <w:numId w:val="7"/>
        </w:numPr>
        <w:rPr>
          <w:sz w:val="20"/>
        </w:rPr>
      </w:pPr>
      <w:r w:rsidRPr="0029595C">
        <w:rPr>
          <w:sz w:val="20"/>
        </w:rPr>
        <w:t>E</w:t>
      </w:r>
      <w:r w:rsidR="00230425" w:rsidRPr="0029595C">
        <w:rPr>
          <w:sz w:val="20"/>
        </w:rPr>
        <w:t xml:space="preserve">xcept to the extent that any injunction is sought relating to </w:t>
      </w:r>
      <w:r w:rsidR="00B6410A" w:rsidRPr="0029595C">
        <w:rPr>
          <w:sz w:val="20"/>
        </w:rPr>
        <w:t>a matter arising out of clause B36</w:t>
      </w:r>
      <w:r w:rsidR="00230425" w:rsidRPr="0029595C">
        <w:rPr>
          <w:sz w:val="20"/>
        </w:rPr>
        <w:t xml:space="preserve"> (</w:t>
      </w:r>
      <w:r w:rsidR="00230425" w:rsidRPr="0029595C">
        <w:rPr>
          <w:i/>
          <w:iCs/>
          <w:sz w:val="20"/>
        </w:rPr>
        <w:t>Confidential</w:t>
      </w:r>
      <w:r w:rsidR="00CB4B08" w:rsidRPr="0029595C">
        <w:rPr>
          <w:i/>
          <w:iCs/>
          <w:sz w:val="20"/>
        </w:rPr>
        <w:t>ity</w:t>
      </w:r>
      <w:r w:rsidR="00230425" w:rsidRPr="0029595C">
        <w:rPr>
          <w:sz w:val="20"/>
        </w:rPr>
        <w:t xml:space="preserve">), if any Dispute arises out of or in connection with this </w:t>
      </w:r>
      <w:r w:rsidR="00DD5194" w:rsidRPr="0029595C">
        <w:rPr>
          <w:sz w:val="20"/>
        </w:rPr>
        <w:t>Contract</w:t>
      </w:r>
      <w:r w:rsidR="00230425" w:rsidRPr="0029595C">
        <w:rPr>
          <w:sz w:val="20"/>
        </w:rPr>
        <w:t xml:space="preserve">, the Parties </w:t>
      </w:r>
      <w:r w:rsidR="009E5FC9" w:rsidRPr="0029595C">
        <w:rPr>
          <w:sz w:val="20"/>
        </w:rPr>
        <w:t xml:space="preserve">must </w:t>
      </w:r>
      <w:r w:rsidR="00230425" w:rsidRPr="0029595C">
        <w:rPr>
          <w:sz w:val="20"/>
        </w:rPr>
        <w:t xml:space="preserve">first attempt to settle it by either of them making a written negotiation offer to the other, and during the </w:t>
      </w:r>
      <w:r w:rsidR="00066441" w:rsidRPr="0029595C">
        <w:rPr>
          <w:sz w:val="20"/>
        </w:rPr>
        <w:t>15</w:t>
      </w:r>
      <w:r w:rsidR="00230425" w:rsidRPr="0029595C">
        <w:rPr>
          <w:sz w:val="20"/>
        </w:rPr>
        <w:t xml:space="preserve"> Business Days following receipt of the first such offer (the “</w:t>
      </w:r>
      <w:r w:rsidR="00230425" w:rsidRPr="0029595C">
        <w:rPr>
          <w:bCs/>
          <w:sz w:val="20"/>
        </w:rPr>
        <w:t>Negotiation Period</w:t>
      </w:r>
      <w:r w:rsidR="00230425" w:rsidRPr="0029595C">
        <w:rPr>
          <w:sz w:val="20"/>
        </w:rPr>
        <w:t>”) each of the Parties shall negotiate in good faith and be represented:</w:t>
      </w:r>
      <w:bookmarkStart w:id="384" w:name="_Ref306608997"/>
      <w:bookmarkEnd w:id="383"/>
    </w:p>
    <w:p w:rsidR="00E54119" w:rsidRPr="0029595C" w:rsidRDefault="00E54119" w:rsidP="00E54119">
      <w:pPr>
        <w:ind w:left="720"/>
        <w:rPr>
          <w:sz w:val="20"/>
        </w:rPr>
      </w:pPr>
    </w:p>
    <w:p w:rsidR="00E54119" w:rsidRPr="0029595C" w:rsidRDefault="00230425" w:rsidP="004D333B">
      <w:pPr>
        <w:numPr>
          <w:ilvl w:val="2"/>
          <w:numId w:val="7"/>
        </w:numPr>
        <w:rPr>
          <w:sz w:val="20"/>
        </w:rPr>
      </w:pPr>
      <w:r w:rsidRPr="0029595C">
        <w:rPr>
          <w:sz w:val="20"/>
        </w:rPr>
        <w:t xml:space="preserve">for the first </w:t>
      </w:r>
      <w:r w:rsidR="00066441" w:rsidRPr="0029595C">
        <w:rPr>
          <w:sz w:val="20"/>
        </w:rPr>
        <w:t>10</w:t>
      </w:r>
      <w:r w:rsidRPr="0029595C">
        <w:rPr>
          <w:sz w:val="20"/>
        </w:rPr>
        <w:t xml:space="preserve"> </w:t>
      </w:r>
      <w:r w:rsidR="00A164AA" w:rsidRPr="0029595C">
        <w:rPr>
          <w:sz w:val="20"/>
        </w:rPr>
        <w:t>Business</w:t>
      </w:r>
      <w:r w:rsidRPr="0029595C">
        <w:rPr>
          <w:sz w:val="20"/>
        </w:rPr>
        <w:t xml:space="preserve"> Days, by a senior person who where practicable has not had any direct day-to-day involvement in the matter </w:t>
      </w:r>
      <w:r w:rsidR="00A164AA" w:rsidRPr="0029595C">
        <w:rPr>
          <w:sz w:val="20"/>
        </w:rPr>
        <w:t xml:space="preserve">that led to the Dispute </w:t>
      </w:r>
      <w:r w:rsidRPr="0029595C">
        <w:rPr>
          <w:sz w:val="20"/>
        </w:rPr>
        <w:t>and has authority to settle the Dispute; and</w:t>
      </w:r>
      <w:bookmarkStart w:id="385" w:name="_Ref306609023"/>
      <w:bookmarkEnd w:id="384"/>
    </w:p>
    <w:p w:rsidR="00230425" w:rsidRPr="0029595C" w:rsidRDefault="00230425" w:rsidP="004D333B">
      <w:pPr>
        <w:numPr>
          <w:ilvl w:val="2"/>
          <w:numId w:val="7"/>
        </w:numPr>
        <w:rPr>
          <w:sz w:val="20"/>
        </w:rPr>
      </w:pPr>
      <w:r w:rsidRPr="0029595C">
        <w:rPr>
          <w:sz w:val="20"/>
        </w:rPr>
        <w:t xml:space="preserve">for the last </w:t>
      </w:r>
      <w:r w:rsidR="00066441" w:rsidRPr="0029595C">
        <w:rPr>
          <w:sz w:val="20"/>
        </w:rPr>
        <w:t>5</w:t>
      </w:r>
      <w:r w:rsidRPr="0029595C">
        <w:rPr>
          <w:sz w:val="20"/>
        </w:rPr>
        <w:t xml:space="preserve"> </w:t>
      </w:r>
      <w:r w:rsidR="00A164AA" w:rsidRPr="0029595C">
        <w:rPr>
          <w:sz w:val="20"/>
        </w:rPr>
        <w:t>Business</w:t>
      </w:r>
      <w:r w:rsidRPr="0029595C">
        <w:rPr>
          <w:sz w:val="20"/>
        </w:rPr>
        <w:t xml:space="preserve"> Days, by its chief executive, director, or board member who has authority to settle the Dispute,</w:t>
      </w:r>
      <w:bookmarkEnd w:id="385"/>
    </w:p>
    <w:p w:rsidR="009E5FC9" w:rsidRPr="0029595C" w:rsidRDefault="009E5FC9" w:rsidP="00E54119">
      <w:pPr>
        <w:rPr>
          <w:sz w:val="20"/>
        </w:rPr>
      </w:pPr>
    </w:p>
    <w:p w:rsidR="00230425" w:rsidRPr="0029595C" w:rsidRDefault="00230425" w:rsidP="00E54119">
      <w:pPr>
        <w:ind w:left="720"/>
        <w:rPr>
          <w:sz w:val="20"/>
        </w:rPr>
      </w:pPr>
      <w:r w:rsidRPr="0029595C">
        <w:rPr>
          <w:sz w:val="20"/>
        </w:rPr>
        <w:t xml:space="preserve">provided that no Party in Dispute where practicable shall be represented by the same individual under </w:t>
      </w:r>
      <w:r w:rsidR="00A164AA" w:rsidRPr="0029595C">
        <w:rPr>
          <w:sz w:val="20"/>
        </w:rPr>
        <w:t>paragraphs 1.1.1 and 1.1.2</w:t>
      </w:r>
      <w:r w:rsidRPr="0029595C">
        <w:rPr>
          <w:sz w:val="20"/>
        </w:rPr>
        <w:t>.</w:t>
      </w:r>
    </w:p>
    <w:p w:rsidR="00E54119" w:rsidRPr="0029595C" w:rsidRDefault="00E54119" w:rsidP="00E54119">
      <w:pPr>
        <w:ind w:left="720"/>
      </w:pPr>
    </w:p>
    <w:p w:rsidR="00E54119" w:rsidRPr="0029595C" w:rsidRDefault="00CC1F83" w:rsidP="004D333B">
      <w:pPr>
        <w:numPr>
          <w:ilvl w:val="0"/>
          <w:numId w:val="7"/>
        </w:numPr>
        <w:rPr>
          <w:b/>
          <w:sz w:val="20"/>
        </w:rPr>
      </w:pPr>
      <w:r w:rsidRPr="0029595C">
        <w:rPr>
          <w:b/>
          <w:sz w:val="20"/>
        </w:rPr>
        <w:t>MEDIATION</w:t>
      </w:r>
    </w:p>
    <w:p w:rsidR="00E54119" w:rsidRPr="0029595C" w:rsidRDefault="00E54119" w:rsidP="00E54119">
      <w:pPr>
        <w:pStyle w:val="ContractSubHeading"/>
        <w:numPr>
          <w:ilvl w:val="0"/>
          <w:numId w:val="0"/>
        </w:numPr>
        <w:ind w:left="720"/>
      </w:pPr>
    </w:p>
    <w:p w:rsidR="00E54119" w:rsidRPr="0029595C" w:rsidRDefault="00230425" w:rsidP="004D333B">
      <w:pPr>
        <w:numPr>
          <w:ilvl w:val="1"/>
          <w:numId w:val="7"/>
        </w:numPr>
        <w:rPr>
          <w:b/>
          <w:sz w:val="20"/>
        </w:rPr>
      </w:pPr>
      <w:r w:rsidRPr="0029595C">
        <w:rPr>
          <w:sz w:val="20"/>
        </w:rPr>
        <w:t xml:space="preserve">If the Parties are unable to settle the Dispute by negotiation, they </w:t>
      </w:r>
      <w:r w:rsidR="009E5FC9" w:rsidRPr="0029595C">
        <w:rPr>
          <w:sz w:val="20"/>
        </w:rPr>
        <w:t>must</w:t>
      </w:r>
      <w:r w:rsidRPr="0029595C">
        <w:rPr>
          <w:sz w:val="20"/>
        </w:rPr>
        <w:t xml:space="preserve"> within </w:t>
      </w:r>
      <w:r w:rsidR="00D9102C" w:rsidRPr="0029595C">
        <w:rPr>
          <w:sz w:val="20"/>
        </w:rPr>
        <w:t>5</w:t>
      </w:r>
      <w:r w:rsidRPr="0029595C">
        <w:rPr>
          <w:sz w:val="20"/>
        </w:rPr>
        <w:t xml:space="preserve"> </w:t>
      </w:r>
      <w:r w:rsidR="00A164AA" w:rsidRPr="0029595C">
        <w:rPr>
          <w:sz w:val="20"/>
        </w:rPr>
        <w:t xml:space="preserve">Business </w:t>
      </w:r>
      <w:r w:rsidRPr="0029595C">
        <w:rPr>
          <w:sz w:val="20"/>
        </w:rPr>
        <w:t>Days after the end of the Negoti</w:t>
      </w:r>
      <w:bookmarkStart w:id="386" w:name="_Ref306610447"/>
      <w:r w:rsidR="00A164AA" w:rsidRPr="0029595C">
        <w:rPr>
          <w:sz w:val="20"/>
        </w:rPr>
        <w:t xml:space="preserve">ation Period submit the Dispute </w:t>
      </w:r>
      <w:r w:rsidRPr="0029595C">
        <w:rPr>
          <w:sz w:val="20"/>
        </w:rPr>
        <w:t xml:space="preserve">to mediation by CEDR or other independent body or organisation agreed between the Parties </w:t>
      </w:r>
      <w:r w:rsidR="00421AA7" w:rsidRPr="0029595C">
        <w:rPr>
          <w:sz w:val="20"/>
        </w:rPr>
        <w:t xml:space="preserve">and set out in </w:t>
      </w:r>
      <w:r w:rsidR="006C0904" w:rsidRPr="0029595C">
        <w:rPr>
          <w:sz w:val="20"/>
        </w:rPr>
        <w:t>Part 2</w:t>
      </w:r>
      <w:r w:rsidR="00421AA7" w:rsidRPr="0029595C">
        <w:rPr>
          <w:sz w:val="20"/>
        </w:rPr>
        <w:t xml:space="preserve"> of this </w:t>
      </w:r>
      <w:r w:rsidR="00385AA5" w:rsidRPr="0029595C">
        <w:rPr>
          <w:sz w:val="20"/>
        </w:rPr>
        <w:t>Appendix M</w:t>
      </w:r>
      <w:r w:rsidRPr="0029595C">
        <w:rPr>
          <w:sz w:val="20"/>
        </w:rPr>
        <w:t>.</w:t>
      </w:r>
      <w:bookmarkStart w:id="387" w:name="_Ref306609449"/>
      <w:bookmarkEnd w:id="386"/>
    </w:p>
    <w:p w:rsidR="00E54119" w:rsidRPr="0029595C" w:rsidRDefault="00E54119" w:rsidP="00E54119">
      <w:pPr>
        <w:ind w:left="720"/>
        <w:rPr>
          <w:b/>
          <w:sz w:val="20"/>
        </w:rPr>
      </w:pPr>
    </w:p>
    <w:p w:rsidR="00E54119" w:rsidRPr="0029595C" w:rsidRDefault="00230425" w:rsidP="004D333B">
      <w:pPr>
        <w:numPr>
          <w:ilvl w:val="1"/>
          <w:numId w:val="7"/>
        </w:numPr>
        <w:rPr>
          <w:b/>
          <w:sz w:val="20"/>
        </w:rPr>
      </w:pPr>
      <w:r w:rsidRPr="0029595C">
        <w:rPr>
          <w:sz w:val="20"/>
        </w:rPr>
        <w:t>The Parties will keep confidential and not use for any collateral or ulterior purpose all information, whether given orally, in writing or otherwise, arising o</w:t>
      </w:r>
      <w:r w:rsidR="00DD19FC" w:rsidRPr="0029595C">
        <w:rPr>
          <w:sz w:val="20"/>
        </w:rPr>
        <w:t xml:space="preserve">ut of or in connection with any </w:t>
      </w:r>
      <w:r w:rsidRPr="0029595C">
        <w:rPr>
          <w:sz w:val="20"/>
        </w:rPr>
        <w:t>mediation, including the fact of any settlement and its terms, save for the fact that the mediation is to take place or has taken place.</w:t>
      </w:r>
      <w:bookmarkStart w:id="388" w:name="_Ref306609461"/>
      <w:bookmarkEnd w:id="387"/>
    </w:p>
    <w:p w:rsidR="00E54119" w:rsidRPr="0029595C" w:rsidRDefault="00E54119" w:rsidP="00E54119">
      <w:pPr>
        <w:pStyle w:val="ListParagraph"/>
        <w:rPr>
          <w:sz w:val="20"/>
        </w:rPr>
      </w:pPr>
    </w:p>
    <w:p w:rsidR="00230425" w:rsidRPr="0029595C" w:rsidRDefault="00230425" w:rsidP="004D333B">
      <w:pPr>
        <w:numPr>
          <w:ilvl w:val="1"/>
          <w:numId w:val="7"/>
        </w:numPr>
        <w:rPr>
          <w:b/>
          <w:sz w:val="20"/>
        </w:rPr>
      </w:pPr>
      <w:r w:rsidRPr="0029595C">
        <w:rPr>
          <w:sz w:val="20"/>
        </w:rPr>
        <w:t xml:space="preserve">All information, whether oral, in writing or otherwise, arising </w:t>
      </w:r>
      <w:r w:rsidR="00DD19FC" w:rsidRPr="0029595C">
        <w:rPr>
          <w:sz w:val="20"/>
        </w:rPr>
        <w:t>out of or in connection with any</w:t>
      </w:r>
      <w:r w:rsidRPr="0029595C">
        <w:rPr>
          <w:sz w:val="20"/>
        </w:rPr>
        <w:t xml:space="preserve"> mediation will be without prejudice, privileged and not admissible as evidence or disclosable in any current or subsequent litigation or other proceedings whatsoever.</w:t>
      </w:r>
      <w:bookmarkEnd w:id="388"/>
    </w:p>
    <w:p w:rsidR="00D169EF" w:rsidRPr="0029595C" w:rsidRDefault="00D169EF" w:rsidP="00D169EF">
      <w:pPr>
        <w:rPr>
          <w:b/>
          <w:sz w:val="20"/>
        </w:rPr>
      </w:pPr>
    </w:p>
    <w:p w:rsidR="00DB7CA1" w:rsidRPr="0029595C" w:rsidRDefault="00CC1F83" w:rsidP="004D333B">
      <w:pPr>
        <w:numPr>
          <w:ilvl w:val="0"/>
          <w:numId w:val="7"/>
        </w:numPr>
        <w:rPr>
          <w:b/>
          <w:sz w:val="20"/>
        </w:rPr>
      </w:pPr>
      <w:r w:rsidRPr="0029595C">
        <w:rPr>
          <w:b/>
          <w:sz w:val="20"/>
        </w:rPr>
        <w:t>EXPERT DETERMINATION</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bCs/>
          <w:sz w:val="20"/>
        </w:rPr>
      </w:pPr>
      <w:r w:rsidRPr="0029595C">
        <w:rPr>
          <w:rFonts w:cs="Arial"/>
          <w:sz w:val="20"/>
        </w:rPr>
        <w:t>3.1</w:t>
      </w:r>
      <w:r w:rsidRPr="0029595C">
        <w:rPr>
          <w:rFonts w:cs="Arial"/>
          <w:sz w:val="20"/>
        </w:rPr>
        <w:tab/>
      </w:r>
      <w:r w:rsidR="009D6A1A" w:rsidRPr="0029595C">
        <w:rPr>
          <w:rFonts w:cs="Arial"/>
          <w:bCs/>
          <w:sz w:val="20"/>
        </w:rPr>
        <w:t xml:space="preserve">If the Parties </w:t>
      </w:r>
      <w:r w:rsidR="00DB7CA1" w:rsidRPr="0029595C">
        <w:rPr>
          <w:rFonts w:cs="Arial"/>
          <w:bCs/>
          <w:sz w:val="20"/>
        </w:rPr>
        <w:t>are unable to settle the Dis</w:t>
      </w:r>
      <w:r w:rsidR="009D6A1A" w:rsidRPr="0029595C">
        <w:rPr>
          <w:rFonts w:cs="Arial"/>
          <w:bCs/>
          <w:sz w:val="20"/>
        </w:rPr>
        <w:t>pute through mediation, then either</w:t>
      </w:r>
      <w:r w:rsidR="00DB7CA1" w:rsidRPr="0029595C">
        <w:rPr>
          <w:rFonts w:cs="Arial"/>
          <w:bCs/>
          <w:sz w:val="20"/>
        </w:rPr>
        <w:t xml:space="preserve"> Party may give written notice to the other </w:t>
      </w:r>
      <w:r w:rsidR="009D6A1A" w:rsidRPr="0029595C">
        <w:rPr>
          <w:rFonts w:cs="Arial"/>
          <w:bCs/>
          <w:sz w:val="20"/>
        </w:rPr>
        <w:t>Party</w:t>
      </w:r>
      <w:r w:rsidR="00DB7CA1" w:rsidRPr="0029595C">
        <w:rPr>
          <w:rFonts w:cs="Arial"/>
          <w:bCs/>
          <w:sz w:val="20"/>
        </w:rPr>
        <w:t xml:space="preserve"> within </w:t>
      </w:r>
      <w:r w:rsidR="00D9102C" w:rsidRPr="0029595C">
        <w:rPr>
          <w:rFonts w:cs="Arial"/>
          <w:sz w:val="20"/>
        </w:rPr>
        <w:t>10</w:t>
      </w:r>
      <w:r w:rsidR="00DB7CA1" w:rsidRPr="0029595C">
        <w:rPr>
          <w:rFonts w:cs="Arial"/>
          <w:bCs/>
          <w:sz w:val="20"/>
        </w:rPr>
        <w:t xml:space="preserve"> </w:t>
      </w:r>
      <w:r w:rsidR="009D6A1A" w:rsidRPr="0029595C">
        <w:rPr>
          <w:rFonts w:cs="Arial"/>
          <w:bCs/>
          <w:sz w:val="20"/>
        </w:rPr>
        <w:t>Business</w:t>
      </w:r>
      <w:r w:rsidR="00DB7CA1" w:rsidRPr="0029595C">
        <w:rPr>
          <w:rFonts w:cs="Arial"/>
          <w:bCs/>
          <w:sz w:val="20"/>
        </w:rPr>
        <w:t xml:space="preserve"> Days of closure of the failed mediation of its intention to refer the Dispute to expert determination. The Expert Determination Notice must include a brief statement of the issue or issues which it is desired to refer, the expertise required in the expert, and the solution sought. </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3.2</w:t>
      </w:r>
      <w:r w:rsidRPr="0029595C">
        <w:rPr>
          <w:rFonts w:cs="Arial"/>
          <w:sz w:val="20"/>
        </w:rPr>
        <w:tab/>
      </w:r>
      <w:r w:rsidR="00DB7CA1" w:rsidRPr="0029595C">
        <w:rPr>
          <w:rFonts w:cs="Arial"/>
          <w:sz w:val="20"/>
        </w:rPr>
        <w:t xml:space="preserve">If the Parties have agreed upon the identity of an expert and the expert has confirmed in writing his readiness and willingness to embark upon the expert determination, then that person shall be appointed as the Expert.  </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3.3</w:t>
      </w:r>
      <w:r w:rsidRPr="0029595C">
        <w:rPr>
          <w:rFonts w:cs="Arial"/>
          <w:sz w:val="20"/>
        </w:rPr>
        <w:tab/>
      </w:r>
      <w:r w:rsidR="00DB7CA1" w:rsidRPr="0029595C">
        <w:rPr>
          <w:rFonts w:cs="Arial"/>
          <w:sz w:val="20"/>
        </w:rPr>
        <w:t xml:space="preserve">Where the Parties have not agreed upon an expert, or where that person has not confirmed </w:t>
      </w:r>
      <w:r w:rsidR="00961E1F" w:rsidRPr="0029595C">
        <w:rPr>
          <w:rFonts w:cs="Arial"/>
          <w:sz w:val="20"/>
        </w:rPr>
        <w:t>his willingness to act, then either</w:t>
      </w:r>
      <w:r w:rsidR="00DB7CA1" w:rsidRPr="0029595C">
        <w:rPr>
          <w:rFonts w:cs="Arial"/>
          <w:sz w:val="20"/>
        </w:rPr>
        <w:t xml:space="preserve"> Party may apply to CEDR for the appointment of an expert.  The request must be in writing, accompanied by a copy of the Expert Determination Notice and the appropriate fee and must be copied simultaneously</w:t>
      </w:r>
      <w:r w:rsidR="00961E1F" w:rsidRPr="0029595C">
        <w:rPr>
          <w:rFonts w:cs="Arial"/>
          <w:sz w:val="20"/>
        </w:rPr>
        <w:t xml:space="preserve"> to the other Party</w:t>
      </w:r>
      <w:r w:rsidR="00DB7CA1" w:rsidRPr="0029595C">
        <w:rPr>
          <w:rFonts w:cs="Arial"/>
          <w:sz w:val="20"/>
        </w:rPr>
        <w:t xml:space="preserve">. The other </w:t>
      </w:r>
      <w:r w:rsidR="00961E1F" w:rsidRPr="0029595C">
        <w:rPr>
          <w:rFonts w:cs="Arial"/>
          <w:sz w:val="20"/>
        </w:rPr>
        <w:t xml:space="preserve">Party </w:t>
      </w:r>
      <w:r w:rsidR="00DB7CA1" w:rsidRPr="0029595C">
        <w:rPr>
          <w:rFonts w:cs="Arial"/>
          <w:sz w:val="20"/>
        </w:rPr>
        <w:t>may make representations to CEDR regarding the expertise required in the expert. The person nominated by CEDR will be appointed as the Expert.</w:t>
      </w:r>
    </w:p>
    <w:p w:rsidR="00DB7CA1" w:rsidRPr="0029595C" w:rsidRDefault="00DB7CA1" w:rsidP="00DB7CA1">
      <w:pPr>
        <w:pStyle w:val="00-Normal-BB"/>
        <w:ind w:left="720"/>
        <w:rPr>
          <w:rFonts w:cs="Arial"/>
          <w:sz w:val="20"/>
        </w:rPr>
      </w:pPr>
    </w:p>
    <w:p w:rsidR="00DB7CA1" w:rsidRPr="0029595C" w:rsidRDefault="00CC1F83" w:rsidP="00DB7CA1">
      <w:pPr>
        <w:pStyle w:val="00-Normal-BB"/>
        <w:ind w:left="720" w:hanging="720"/>
        <w:rPr>
          <w:rFonts w:cs="Arial"/>
          <w:sz w:val="20"/>
        </w:rPr>
      </w:pPr>
      <w:r w:rsidRPr="0029595C">
        <w:rPr>
          <w:rFonts w:cs="Arial"/>
          <w:sz w:val="20"/>
        </w:rPr>
        <w:t>3.4</w:t>
      </w:r>
      <w:r w:rsidRPr="0029595C">
        <w:rPr>
          <w:rFonts w:cs="Arial"/>
          <w:sz w:val="20"/>
        </w:rPr>
        <w:tab/>
      </w:r>
      <w:r w:rsidR="00DB7CA1" w:rsidRPr="0029595C">
        <w:rPr>
          <w:rFonts w:cs="Arial"/>
          <w:sz w:val="20"/>
        </w:rPr>
        <w:t xml:space="preserve">The Party serving the Expert Determination Notice must send to the Expert and to the other </w:t>
      </w:r>
      <w:r w:rsidR="00961E1F" w:rsidRPr="0029595C">
        <w:rPr>
          <w:rFonts w:cs="Arial"/>
          <w:sz w:val="20"/>
        </w:rPr>
        <w:t xml:space="preserve">Party </w:t>
      </w:r>
      <w:r w:rsidR="00DB7CA1" w:rsidRPr="0029595C">
        <w:rPr>
          <w:rFonts w:cs="Arial"/>
          <w:sz w:val="20"/>
        </w:rPr>
        <w:t xml:space="preserve">within </w:t>
      </w:r>
      <w:r w:rsidR="00D9102C" w:rsidRPr="0029595C">
        <w:rPr>
          <w:rFonts w:cs="Arial"/>
          <w:sz w:val="20"/>
        </w:rPr>
        <w:t>5</w:t>
      </w:r>
      <w:r w:rsidR="00DB7CA1" w:rsidRPr="0029595C">
        <w:rPr>
          <w:rFonts w:cs="Arial"/>
          <w:sz w:val="20"/>
        </w:rPr>
        <w:t xml:space="preserve"> </w:t>
      </w:r>
      <w:r w:rsidR="00961E1F" w:rsidRPr="0029595C">
        <w:rPr>
          <w:rFonts w:cs="Arial"/>
          <w:sz w:val="20"/>
        </w:rPr>
        <w:t>Business</w:t>
      </w:r>
      <w:r w:rsidR="00DB7CA1" w:rsidRPr="0029595C">
        <w:rPr>
          <w:rFonts w:cs="Arial"/>
          <w:sz w:val="20"/>
        </w:rPr>
        <w:t xml:space="preserve"> Days of the appointment of the Expert a statement of its case including a copy of the Expert Determination Notice, the Contract, details of the circumstances giving rise to the Dispute, the reasons why it is entitled to the solution sought, and the evidence upon which it relies. The statement of case must be confined to the issues raised in the Expert Determination Notice.</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3.5</w:t>
      </w:r>
      <w:r w:rsidRPr="0029595C">
        <w:rPr>
          <w:rFonts w:cs="Arial"/>
          <w:sz w:val="20"/>
        </w:rPr>
        <w:tab/>
      </w:r>
      <w:r w:rsidR="00DB7CA1" w:rsidRPr="0029595C">
        <w:rPr>
          <w:rFonts w:cs="Arial"/>
          <w:sz w:val="20"/>
        </w:rPr>
        <w:t xml:space="preserve">The </w:t>
      </w:r>
      <w:r w:rsidR="00961E1F" w:rsidRPr="0029595C">
        <w:rPr>
          <w:rFonts w:cs="Arial"/>
          <w:sz w:val="20"/>
        </w:rPr>
        <w:t>Party</w:t>
      </w:r>
      <w:r w:rsidR="00DB7CA1" w:rsidRPr="0029595C">
        <w:rPr>
          <w:rFonts w:cs="Arial"/>
          <w:sz w:val="20"/>
        </w:rPr>
        <w:t xml:space="preserve"> not serving the Expert Determination Notice must reply to the Expert and the </w:t>
      </w:r>
      <w:r w:rsidR="00961E1F" w:rsidRPr="0029595C">
        <w:rPr>
          <w:rFonts w:cs="Arial"/>
          <w:sz w:val="20"/>
        </w:rPr>
        <w:t>other Party</w:t>
      </w:r>
      <w:r w:rsidR="00DB7CA1" w:rsidRPr="0029595C">
        <w:rPr>
          <w:rFonts w:cs="Arial"/>
          <w:sz w:val="20"/>
        </w:rPr>
        <w:t xml:space="preserve"> within </w:t>
      </w:r>
      <w:r w:rsidR="00D9102C" w:rsidRPr="0029595C">
        <w:rPr>
          <w:rFonts w:cs="Arial"/>
          <w:sz w:val="20"/>
        </w:rPr>
        <w:t>5</w:t>
      </w:r>
      <w:r w:rsidR="00DB7CA1" w:rsidRPr="0029595C">
        <w:rPr>
          <w:rFonts w:cs="Arial"/>
          <w:sz w:val="20"/>
        </w:rPr>
        <w:t xml:space="preserve"> </w:t>
      </w:r>
      <w:r w:rsidR="00961E1F" w:rsidRPr="0029595C">
        <w:rPr>
          <w:rFonts w:cs="Arial"/>
          <w:sz w:val="20"/>
        </w:rPr>
        <w:t>Business</w:t>
      </w:r>
      <w:r w:rsidR="00DB7CA1" w:rsidRPr="0029595C">
        <w:rPr>
          <w:rFonts w:cs="Arial"/>
          <w:sz w:val="20"/>
        </w:rPr>
        <w:t xml:space="preserve"> Days of receiving the statement of case, giving details of what is agreed and what is disputed in the statement of case and the reasons why.</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3.6</w:t>
      </w:r>
      <w:r w:rsidRPr="0029595C">
        <w:rPr>
          <w:rFonts w:cs="Arial"/>
          <w:sz w:val="20"/>
        </w:rPr>
        <w:tab/>
      </w:r>
      <w:r w:rsidR="00DB7CA1" w:rsidRPr="0029595C">
        <w:rPr>
          <w:rFonts w:cs="Arial"/>
          <w:sz w:val="20"/>
        </w:rPr>
        <w:t xml:space="preserve">The Expert must produce a written decision with reasons within </w:t>
      </w:r>
      <w:r w:rsidR="00D9102C" w:rsidRPr="0029595C">
        <w:rPr>
          <w:rFonts w:cs="Arial"/>
          <w:sz w:val="20"/>
        </w:rPr>
        <w:t>30</w:t>
      </w:r>
      <w:r w:rsidR="00DB7CA1" w:rsidRPr="0029595C">
        <w:rPr>
          <w:rFonts w:cs="Arial"/>
          <w:sz w:val="20"/>
        </w:rPr>
        <w:t xml:space="preserve"> </w:t>
      </w:r>
      <w:r w:rsidR="00961E1F" w:rsidRPr="0029595C">
        <w:rPr>
          <w:rFonts w:cs="Arial"/>
          <w:sz w:val="20"/>
        </w:rPr>
        <w:t xml:space="preserve">Business </w:t>
      </w:r>
      <w:r w:rsidR="00DB7CA1" w:rsidRPr="0029595C">
        <w:rPr>
          <w:rFonts w:cs="Arial"/>
          <w:sz w:val="20"/>
        </w:rPr>
        <w:t xml:space="preserve">Days of receipt of the statement of case referred to in </w:t>
      </w:r>
      <w:r w:rsidR="00961E1F" w:rsidRPr="0029595C">
        <w:rPr>
          <w:rFonts w:cs="Arial"/>
          <w:sz w:val="20"/>
        </w:rPr>
        <w:t xml:space="preserve">paragraph </w:t>
      </w:r>
      <w:r w:rsidR="005F603D" w:rsidRPr="0029595C">
        <w:rPr>
          <w:rFonts w:cs="Arial"/>
          <w:sz w:val="20"/>
        </w:rPr>
        <w:t>1.9</w:t>
      </w:r>
      <w:r w:rsidR="00DB7CA1" w:rsidRPr="0029595C">
        <w:rPr>
          <w:rFonts w:cs="Arial"/>
          <w:sz w:val="20"/>
        </w:rPr>
        <w:t>, or any longer period as is agreed by the Parties after the Dispute has been referred.</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3.7</w:t>
      </w:r>
      <w:r w:rsidRPr="0029595C">
        <w:rPr>
          <w:rFonts w:cs="Arial"/>
          <w:sz w:val="20"/>
        </w:rPr>
        <w:tab/>
      </w:r>
      <w:r w:rsidR="00DB7CA1" w:rsidRPr="0029595C">
        <w:rPr>
          <w:rFonts w:cs="Arial"/>
          <w:sz w:val="20"/>
        </w:rPr>
        <w:t>The Expert will have complete discretion as to how to conduct the expert determination, and will establish the procedure and timetable.</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3.8</w:t>
      </w:r>
      <w:r w:rsidRPr="0029595C">
        <w:rPr>
          <w:rFonts w:cs="Arial"/>
          <w:sz w:val="20"/>
        </w:rPr>
        <w:tab/>
      </w:r>
      <w:r w:rsidR="00DB7CA1" w:rsidRPr="0029595C">
        <w:rPr>
          <w:rFonts w:cs="Arial"/>
          <w:sz w:val="20"/>
        </w:rPr>
        <w:t>The Parties must comply with any request or direction of the Expert in relation to the expert determination.</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3.9</w:t>
      </w:r>
      <w:r w:rsidRPr="0029595C">
        <w:rPr>
          <w:rFonts w:cs="Arial"/>
          <w:sz w:val="20"/>
        </w:rPr>
        <w:tab/>
      </w:r>
      <w:r w:rsidR="00DB7CA1" w:rsidRPr="0029595C">
        <w:rPr>
          <w:rFonts w:cs="Arial"/>
          <w:sz w:val="20"/>
        </w:rPr>
        <w:t xml:space="preserve">The Expert must decide the matters set out in the Expert Determination Notice, together with any other matters which the Parties and the Expert agree are within the scope of the expert determination. The Expert must send his decision in writing simultaneously to </w:t>
      </w:r>
      <w:r w:rsidR="00781E0F" w:rsidRPr="0029595C">
        <w:rPr>
          <w:rFonts w:cs="Arial"/>
          <w:sz w:val="20"/>
        </w:rPr>
        <w:t>the</w:t>
      </w:r>
      <w:r w:rsidR="00D9102C" w:rsidRPr="0029595C">
        <w:rPr>
          <w:rFonts w:cs="Arial"/>
          <w:sz w:val="20"/>
        </w:rPr>
        <w:t xml:space="preserve"> Parties</w:t>
      </w:r>
      <w:r w:rsidR="00DB7CA1" w:rsidRPr="0029595C">
        <w:rPr>
          <w:rFonts w:cs="Arial"/>
          <w:sz w:val="20"/>
        </w:rPr>
        <w:t xml:space="preserve">. Within </w:t>
      </w:r>
      <w:r w:rsidR="00D9102C" w:rsidRPr="0029595C">
        <w:rPr>
          <w:rFonts w:cs="Arial"/>
          <w:sz w:val="20"/>
        </w:rPr>
        <w:t>5</w:t>
      </w:r>
      <w:r w:rsidR="00DB7CA1" w:rsidRPr="0029595C">
        <w:rPr>
          <w:rFonts w:cs="Arial"/>
          <w:sz w:val="20"/>
        </w:rPr>
        <w:t xml:space="preserve"> </w:t>
      </w:r>
      <w:r w:rsidR="00781E0F" w:rsidRPr="0029595C">
        <w:rPr>
          <w:rFonts w:cs="Arial"/>
          <w:sz w:val="20"/>
        </w:rPr>
        <w:t>Business</w:t>
      </w:r>
      <w:r w:rsidR="00DB7CA1" w:rsidRPr="0029595C">
        <w:rPr>
          <w:rFonts w:cs="Arial"/>
          <w:sz w:val="20"/>
        </w:rPr>
        <w:t xml:space="preserve"> Days following the date of the decision the Parties must provide the Expert and </w:t>
      </w:r>
      <w:r w:rsidR="00781E0F" w:rsidRPr="0029595C">
        <w:rPr>
          <w:rFonts w:cs="Arial"/>
          <w:sz w:val="20"/>
        </w:rPr>
        <w:t>each other</w:t>
      </w:r>
      <w:r w:rsidR="00DB7CA1" w:rsidRPr="0029595C">
        <w:rPr>
          <w:rFonts w:cs="Arial"/>
          <w:sz w:val="20"/>
        </w:rPr>
        <w:t xml:space="preserve"> with any requests to correct minor clerical errors or ambiguities in the decision. The Expert must correct any minor clerical errors or ambiguities at his discretion within a further </w:t>
      </w:r>
      <w:r w:rsidR="00D9102C" w:rsidRPr="0029595C">
        <w:rPr>
          <w:rFonts w:cs="Arial"/>
          <w:sz w:val="20"/>
        </w:rPr>
        <w:t>5</w:t>
      </w:r>
      <w:r w:rsidR="00DB7CA1" w:rsidRPr="0029595C">
        <w:rPr>
          <w:rFonts w:cs="Arial"/>
          <w:sz w:val="20"/>
        </w:rPr>
        <w:t xml:space="preserve"> </w:t>
      </w:r>
      <w:r w:rsidR="00781E0F" w:rsidRPr="0029595C">
        <w:rPr>
          <w:rFonts w:cs="Arial"/>
          <w:sz w:val="20"/>
        </w:rPr>
        <w:t xml:space="preserve">Business </w:t>
      </w:r>
      <w:r w:rsidR="00DB7CA1" w:rsidRPr="0029595C">
        <w:rPr>
          <w:rFonts w:cs="Arial"/>
          <w:sz w:val="20"/>
        </w:rPr>
        <w:t>Days and send any revised decision simultan</w:t>
      </w:r>
      <w:r w:rsidR="00781E0F" w:rsidRPr="0029595C">
        <w:rPr>
          <w:rFonts w:cs="Arial"/>
          <w:sz w:val="20"/>
        </w:rPr>
        <w:t>eously to the Parties</w:t>
      </w:r>
      <w:r w:rsidR="00DB7CA1" w:rsidRPr="0029595C">
        <w:rPr>
          <w:rFonts w:cs="Arial"/>
          <w:sz w:val="20"/>
        </w:rPr>
        <w:t>.</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3.10</w:t>
      </w:r>
      <w:r w:rsidRPr="0029595C">
        <w:rPr>
          <w:rFonts w:cs="Arial"/>
          <w:sz w:val="20"/>
        </w:rPr>
        <w:tab/>
      </w:r>
      <w:r w:rsidR="00DB7CA1" w:rsidRPr="0029595C">
        <w:rPr>
          <w:rFonts w:cs="Arial"/>
          <w:sz w:val="20"/>
        </w:rPr>
        <w:t>The Parties must bear their own costs and expenses incurred in the expert determination and are jointly liable for the costs of the Expert.</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3.11</w:t>
      </w:r>
      <w:r w:rsidRPr="0029595C">
        <w:rPr>
          <w:rFonts w:cs="Arial"/>
          <w:sz w:val="20"/>
        </w:rPr>
        <w:tab/>
      </w:r>
      <w:r w:rsidR="00DB7CA1" w:rsidRPr="0029595C">
        <w:rPr>
          <w:rFonts w:cs="Arial"/>
          <w:sz w:val="20"/>
        </w:rPr>
        <w:t>The decision of the Expert is final and binding, except in the case of fraud, collusion, bias, or material breach of instructions on the part of the Expert at which point a Party will be permitted to apply to Court for an Order that:</w:t>
      </w:r>
    </w:p>
    <w:p w:rsidR="00DB7CA1" w:rsidRPr="0029595C" w:rsidRDefault="00DB7CA1" w:rsidP="00DB7CA1">
      <w:pPr>
        <w:pStyle w:val="00-Normal-BB"/>
        <w:rPr>
          <w:rFonts w:cs="Arial"/>
          <w:sz w:val="20"/>
        </w:rPr>
      </w:pPr>
    </w:p>
    <w:p w:rsidR="009E5FC9" w:rsidRPr="0029595C" w:rsidRDefault="00CC1F83" w:rsidP="009859AB">
      <w:pPr>
        <w:pStyle w:val="00-Normal-BB"/>
        <w:ind w:left="1418" w:hanging="698"/>
        <w:rPr>
          <w:rFonts w:cs="Arial"/>
          <w:sz w:val="20"/>
        </w:rPr>
      </w:pPr>
      <w:r w:rsidRPr="0029595C">
        <w:rPr>
          <w:rFonts w:cs="Arial"/>
          <w:sz w:val="20"/>
        </w:rPr>
        <w:t>3.11.1</w:t>
      </w:r>
      <w:r w:rsidR="009E5FC9" w:rsidRPr="0029595C">
        <w:rPr>
          <w:rFonts w:cs="Arial"/>
          <w:sz w:val="20"/>
        </w:rPr>
        <w:tab/>
      </w:r>
      <w:r w:rsidR="00DB7CA1" w:rsidRPr="0029595C">
        <w:rPr>
          <w:rFonts w:cs="Arial"/>
          <w:sz w:val="20"/>
        </w:rPr>
        <w:t>the Expert reconsider his decision (either all of it or part of it); or</w:t>
      </w:r>
    </w:p>
    <w:p w:rsidR="00DB7CA1" w:rsidRPr="0029595C" w:rsidRDefault="00DB7CA1" w:rsidP="00DB7CA1">
      <w:pPr>
        <w:pStyle w:val="00-Normal-BB"/>
        <w:ind w:left="1843" w:hanging="1123"/>
        <w:rPr>
          <w:rFonts w:cs="Arial"/>
          <w:sz w:val="20"/>
        </w:rPr>
      </w:pPr>
    </w:p>
    <w:p w:rsidR="00DB7CA1" w:rsidRPr="0029595C" w:rsidRDefault="00CC1F83" w:rsidP="009859AB">
      <w:pPr>
        <w:pStyle w:val="00-Normal-BB"/>
        <w:ind w:left="1418" w:hanging="698"/>
        <w:rPr>
          <w:rFonts w:cs="Arial"/>
          <w:sz w:val="20"/>
        </w:rPr>
      </w:pPr>
      <w:r w:rsidRPr="0029595C">
        <w:rPr>
          <w:rFonts w:cs="Arial"/>
          <w:sz w:val="20"/>
        </w:rPr>
        <w:t>3.11.2</w:t>
      </w:r>
      <w:r w:rsidR="009E5FC9" w:rsidRPr="0029595C">
        <w:rPr>
          <w:rFonts w:cs="Arial"/>
          <w:sz w:val="20"/>
        </w:rPr>
        <w:tab/>
      </w:r>
      <w:r w:rsidR="00DB7CA1" w:rsidRPr="0029595C">
        <w:rPr>
          <w:rFonts w:cs="Arial"/>
          <w:sz w:val="20"/>
        </w:rPr>
        <w:t>the Expert’s decision be set aside (either all of it or part of it).</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3.12</w:t>
      </w:r>
      <w:r w:rsidR="00DB7CA1" w:rsidRPr="0029595C">
        <w:rPr>
          <w:rFonts w:cs="Arial"/>
          <w:sz w:val="20"/>
        </w:rPr>
        <w:tab/>
        <w:t>If a Party does not abide by the Expert’s decis</w:t>
      </w:r>
      <w:r w:rsidR="004E1D40" w:rsidRPr="0029595C">
        <w:rPr>
          <w:rFonts w:cs="Arial"/>
          <w:sz w:val="20"/>
        </w:rPr>
        <w:t>ion the other Party</w:t>
      </w:r>
      <w:r w:rsidR="00DB7CA1" w:rsidRPr="0029595C">
        <w:rPr>
          <w:rFonts w:cs="Arial"/>
          <w:sz w:val="20"/>
        </w:rPr>
        <w:t xml:space="preserve"> may apply to Court to enforce it.</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3.13</w:t>
      </w:r>
      <w:r w:rsidR="00DB7CA1" w:rsidRPr="0029595C">
        <w:rPr>
          <w:rFonts w:cs="Arial"/>
          <w:sz w:val="20"/>
        </w:rPr>
        <w:tab/>
        <w:t>All information, whether oral, in writing or otherwise, arising out of or in connection with the expert determination will be inadmissible as evidence in any current or subsequent litigation or other proceedings whatsoever, with the exception of any information which would in any event have been admissible or disclosable in any such proceedings.</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3.14</w:t>
      </w:r>
      <w:r w:rsidR="00DB7CA1" w:rsidRPr="0029595C">
        <w:rPr>
          <w:rFonts w:cs="Arial"/>
          <w:sz w:val="20"/>
        </w:rPr>
        <w:tab/>
        <w:t xml:space="preserve">The Expert is not liable for anything done or omitted in the discharge or purported discharge of his functions, except in the case of fraud or bad faith, collusion, bias, or material breach of instructions on the part of the Expert. </w:t>
      </w:r>
    </w:p>
    <w:p w:rsidR="00DB7CA1" w:rsidRPr="0029595C" w:rsidRDefault="00DB7CA1" w:rsidP="00DB7CA1">
      <w:pPr>
        <w:pStyle w:val="00-Normal-BB"/>
        <w:rPr>
          <w:rFonts w:cs="Arial"/>
          <w:sz w:val="20"/>
        </w:rPr>
      </w:pPr>
    </w:p>
    <w:p w:rsidR="00DB7CA1" w:rsidRPr="0029595C" w:rsidRDefault="00CC1F83" w:rsidP="00DB7CA1">
      <w:pPr>
        <w:pStyle w:val="00-Normal-BB"/>
        <w:ind w:left="720" w:hanging="720"/>
        <w:rPr>
          <w:rFonts w:cs="Arial"/>
          <w:sz w:val="20"/>
        </w:rPr>
      </w:pPr>
      <w:r w:rsidRPr="0029595C">
        <w:rPr>
          <w:rFonts w:cs="Arial"/>
          <w:sz w:val="20"/>
        </w:rPr>
        <w:t>3.15</w:t>
      </w:r>
      <w:r w:rsidR="00DB7CA1" w:rsidRPr="0029595C">
        <w:rPr>
          <w:rFonts w:cs="Arial"/>
          <w:sz w:val="20"/>
        </w:rPr>
        <w:tab/>
        <w:t xml:space="preserve">The Expert is appointed to determine the Dispute or Disputes between the Parties and his decision may not be relied upon by third parties, to whom he shall have no duty of care. </w:t>
      </w:r>
    </w:p>
    <w:p w:rsidR="00DB7CA1" w:rsidRPr="0029595C" w:rsidRDefault="00DB7CA1" w:rsidP="00DB7CA1"/>
    <w:p w:rsidR="00DB7CA1" w:rsidRPr="0029595C" w:rsidRDefault="00DB7CA1" w:rsidP="00DB7CA1"/>
    <w:p w:rsidR="00E4751A" w:rsidRPr="0029595C" w:rsidRDefault="00E4751A" w:rsidP="00E4751A">
      <w:pPr>
        <w:pStyle w:val="Default"/>
        <w:rPr>
          <w:sz w:val="20"/>
          <w:szCs w:val="20"/>
        </w:rPr>
      </w:pPr>
      <w:r w:rsidRPr="0029595C">
        <w:rPr>
          <w:b/>
          <w:bCs/>
          <w:sz w:val="20"/>
          <w:szCs w:val="20"/>
        </w:rPr>
        <w:t xml:space="preserve">Part 2 of Appendix M - Nominated Mediation Body </w:t>
      </w:r>
    </w:p>
    <w:p w:rsidR="00E4751A" w:rsidRPr="0029595C" w:rsidRDefault="00E4751A" w:rsidP="00E4751A">
      <w:pPr>
        <w:pStyle w:val="Default"/>
        <w:rPr>
          <w:b/>
          <w:bCs/>
          <w:sz w:val="20"/>
          <w:szCs w:val="20"/>
        </w:rPr>
      </w:pPr>
      <w:r w:rsidRPr="0029595C">
        <w:rPr>
          <w:b/>
          <w:bCs/>
          <w:sz w:val="20"/>
          <w:szCs w:val="20"/>
        </w:rPr>
        <w:t xml:space="preserve">Centre for Effective Dispute Resolution (“CEDR Solve”) http://www.cedr.com/solve/ </w:t>
      </w:r>
    </w:p>
    <w:p w:rsidR="00E4751A" w:rsidRPr="0029595C" w:rsidRDefault="00E4751A" w:rsidP="00E4751A">
      <w:pPr>
        <w:pStyle w:val="Default"/>
        <w:rPr>
          <w:sz w:val="20"/>
          <w:szCs w:val="20"/>
        </w:rPr>
      </w:pPr>
    </w:p>
    <w:p w:rsidR="00E4751A" w:rsidRPr="0029595C" w:rsidRDefault="00E4751A" w:rsidP="00E4751A">
      <w:pPr>
        <w:pStyle w:val="Default"/>
        <w:rPr>
          <w:sz w:val="20"/>
          <w:szCs w:val="20"/>
        </w:rPr>
      </w:pPr>
      <w:r w:rsidRPr="0029595C">
        <w:rPr>
          <w:b/>
          <w:bCs/>
          <w:sz w:val="20"/>
          <w:szCs w:val="20"/>
        </w:rPr>
        <w:t xml:space="preserve">Part 3 of Appendix M - Recorded Dispute Resolutions </w:t>
      </w:r>
    </w:p>
    <w:p w:rsidR="00DB7CA1" w:rsidRPr="0029595C" w:rsidRDefault="00E4751A" w:rsidP="00E4751A">
      <w:r w:rsidRPr="0029595C">
        <w:rPr>
          <w:b/>
          <w:bCs/>
          <w:sz w:val="20"/>
        </w:rPr>
        <w:t>NOT USED</w:t>
      </w:r>
    </w:p>
    <w:p w:rsidR="00DB7CA1" w:rsidRPr="0029595C" w:rsidRDefault="00DB7CA1" w:rsidP="00DB7CA1"/>
    <w:p w:rsidR="006C0904" w:rsidRPr="0029595C" w:rsidRDefault="00006DF7" w:rsidP="006C0904">
      <w:pPr>
        <w:spacing w:line="276" w:lineRule="auto"/>
        <w:contextualSpacing/>
        <w:rPr>
          <w:rFonts w:cs="Arial"/>
          <w:b/>
          <w:sz w:val="20"/>
        </w:rPr>
      </w:pPr>
      <w:r w:rsidRPr="0029595C">
        <w:rPr>
          <w:b/>
          <w:sz w:val="20"/>
        </w:rPr>
        <w:br w:type="page"/>
      </w:r>
    </w:p>
    <w:p w:rsidR="0072245A" w:rsidRPr="0029595C" w:rsidRDefault="00385AA5" w:rsidP="00D169EF">
      <w:pPr>
        <w:pStyle w:val="Heading1"/>
      </w:pPr>
      <w:bookmarkStart w:id="389" w:name="_Toc526948594"/>
      <w:r w:rsidRPr="0029595C">
        <w:t>APPENDIX N</w:t>
      </w:r>
      <w:r w:rsidR="00D169EF" w:rsidRPr="0029595C">
        <w:t xml:space="preserve"> - </w:t>
      </w:r>
      <w:r w:rsidR="001326C0" w:rsidRPr="0029595C">
        <w:t>SUCCESSION</w:t>
      </w:r>
      <w:r w:rsidRPr="0029595C">
        <w:t xml:space="preserve"> PLAN</w:t>
      </w:r>
      <w:bookmarkEnd w:id="389"/>
    </w:p>
    <w:p w:rsidR="00A55725" w:rsidRPr="0029595C" w:rsidRDefault="00A55725" w:rsidP="00A55725"/>
    <w:p w:rsidR="00A55725" w:rsidRPr="0029595C" w:rsidRDefault="00A55725" w:rsidP="00A55725"/>
    <w:p w:rsidR="004F3C2D" w:rsidRPr="0029595C" w:rsidRDefault="006C2CC0" w:rsidP="00A55725">
      <w:pPr>
        <w:rPr>
          <w:b/>
          <w:sz w:val="20"/>
        </w:rPr>
      </w:pPr>
      <w:r w:rsidRPr="0029595C">
        <w:rPr>
          <w:b/>
          <w:sz w:val="20"/>
        </w:rPr>
        <w:t>N/A</w:t>
      </w:r>
    </w:p>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4F3C2D" w:rsidRPr="0029595C" w:rsidRDefault="004F3C2D" w:rsidP="00A55725"/>
    <w:p w:rsidR="00710866" w:rsidRPr="0029595C" w:rsidRDefault="00710866" w:rsidP="00A55725"/>
    <w:p w:rsidR="004F3C2D" w:rsidRPr="0029595C" w:rsidRDefault="004F3C2D" w:rsidP="00A55725"/>
    <w:p w:rsidR="0072245A" w:rsidRPr="0029595C" w:rsidRDefault="0072245A" w:rsidP="0072245A">
      <w:pPr>
        <w:jc w:val="center"/>
        <w:rPr>
          <w:b/>
          <w:sz w:val="20"/>
        </w:rPr>
      </w:pPr>
    </w:p>
    <w:p w:rsidR="0072245A" w:rsidRPr="0029595C" w:rsidRDefault="0072245A" w:rsidP="0072245A">
      <w:pPr>
        <w:jc w:val="left"/>
        <w:rPr>
          <w:b/>
          <w:i/>
          <w:sz w:val="20"/>
        </w:rPr>
      </w:pPr>
    </w:p>
    <w:p w:rsidR="00A55725" w:rsidRPr="0029595C" w:rsidRDefault="00A55725" w:rsidP="00A55725">
      <w:pPr>
        <w:tabs>
          <w:tab w:val="left" w:pos="930"/>
        </w:tabs>
        <w:jc w:val="center"/>
        <w:rPr>
          <w:rFonts w:cs="Arial"/>
          <w:b/>
          <w:sz w:val="20"/>
        </w:rPr>
      </w:pPr>
    </w:p>
    <w:p w:rsidR="00A55725" w:rsidRPr="0029595C" w:rsidRDefault="00A55725" w:rsidP="00A55725">
      <w:pPr>
        <w:tabs>
          <w:tab w:val="left" w:pos="930"/>
        </w:tabs>
        <w:jc w:val="center"/>
        <w:rPr>
          <w:rFonts w:cs="Arial"/>
          <w:b/>
          <w:sz w:val="20"/>
        </w:rPr>
      </w:pPr>
    </w:p>
    <w:p w:rsidR="00710866" w:rsidRPr="0029595C" w:rsidRDefault="00710866" w:rsidP="00710866">
      <w:pPr>
        <w:jc w:val="center"/>
        <w:rPr>
          <w:rFonts w:cs="Arial"/>
          <w:sz w:val="20"/>
        </w:rPr>
      </w:pPr>
    </w:p>
    <w:p w:rsidR="00E261FD" w:rsidRPr="0029595C" w:rsidRDefault="00E261FD" w:rsidP="00DA0166">
      <w:pPr>
        <w:rPr>
          <w:rFonts w:cs="Arial"/>
          <w:sz w:val="20"/>
        </w:rPr>
      </w:pPr>
    </w:p>
    <w:p w:rsidR="00A55725" w:rsidRPr="0029595C" w:rsidRDefault="00A55725" w:rsidP="00A55725">
      <w:pPr>
        <w:jc w:val="center"/>
        <w:rPr>
          <w:rFonts w:cs="Arial"/>
          <w:sz w:val="20"/>
        </w:rPr>
      </w:pPr>
    </w:p>
    <w:p w:rsidR="00A55725" w:rsidRPr="0029595C" w:rsidRDefault="00A55725" w:rsidP="00A55725">
      <w:pPr>
        <w:jc w:val="center"/>
        <w:rPr>
          <w:rFonts w:cs="Arial"/>
          <w:sz w:val="20"/>
        </w:rPr>
      </w:pPr>
    </w:p>
    <w:p w:rsidR="00A55725" w:rsidRPr="0029595C" w:rsidRDefault="00A55725" w:rsidP="0000021B">
      <w:pPr>
        <w:pStyle w:val="Heading1"/>
      </w:pPr>
      <w:bookmarkStart w:id="390" w:name="_Toc526948595"/>
      <w:r w:rsidRPr="0029595C">
        <w:t xml:space="preserve">APPENDIX P </w:t>
      </w:r>
      <w:r w:rsidR="004F3C2D" w:rsidRPr="0029595C">
        <w:t xml:space="preserve">- </w:t>
      </w:r>
      <w:r w:rsidRPr="0029595C">
        <w:t>MATERIAL SUBCONTRACTORS</w:t>
      </w:r>
      <w:bookmarkEnd w:id="390"/>
    </w:p>
    <w:p w:rsidR="00A55725" w:rsidRPr="0029595C" w:rsidRDefault="00A55725" w:rsidP="00A55725">
      <w:pPr>
        <w:rPr>
          <w:rFonts w:cs="Arial"/>
          <w:sz w:val="20"/>
        </w:rPr>
      </w:pPr>
    </w:p>
    <w:p w:rsidR="00A55725" w:rsidRPr="0029595C" w:rsidRDefault="00A55725" w:rsidP="00A55725">
      <w:pPr>
        <w:rPr>
          <w:rFonts w:cs="Arial"/>
          <w:sz w:val="20"/>
        </w:rPr>
      </w:pPr>
    </w:p>
    <w:p w:rsidR="00A55725" w:rsidRPr="0029595C" w:rsidRDefault="00A55725" w:rsidP="00A55725">
      <w:pPr>
        <w:rPr>
          <w:rFonts w:cs="Arial"/>
          <w:sz w:val="20"/>
        </w:rPr>
      </w:pPr>
    </w:p>
    <w:p w:rsidR="00A55725" w:rsidRPr="0029595C" w:rsidRDefault="00A55725" w:rsidP="00355AE9">
      <w:pPr>
        <w:widowControl w:val="0"/>
        <w:jc w:val="left"/>
        <w:rPr>
          <w:rFonts w:cs="Arial"/>
          <w:bCs/>
          <w:sz w:val="20"/>
        </w:rPr>
      </w:pPr>
      <w:r w:rsidRPr="0029595C">
        <w:rPr>
          <w:sz w:val="20"/>
        </w:rPr>
        <w:t xml:space="preserve">Any sub-contract submitted by the Provider to the Authority for approval of its terms, must impose obligations on the proposed sub-contractor in the same terms as those imposed on it pursuant to this Contract to the extent practicable (See </w:t>
      </w:r>
      <w:r w:rsidRPr="0029595C">
        <w:rPr>
          <w:rFonts w:cs="Arial"/>
          <w:bCs/>
          <w:sz w:val="20"/>
        </w:rPr>
        <w:t>General Terms and Conditions Section B 23)</w:t>
      </w:r>
    </w:p>
    <w:p w:rsidR="00A55725" w:rsidRPr="0029595C" w:rsidRDefault="00A55725" w:rsidP="00A55725">
      <w:pPr>
        <w:keepLines/>
        <w:rPr>
          <w:sz w:val="20"/>
        </w:rPr>
      </w:pPr>
    </w:p>
    <w:p w:rsidR="00A55725" w:rsidRPr="0029595C" w:rsidRDefault="00A55725" w:rsidP="00A55725">
      <w:pPr>
        <w:jc w:val="left"/>
        <w:rPr>
          <w:rFonts w:cs="Arial"/>
          <w:b/>
          <w:sz w:val="20"/>
        </w:rPr>
      </w:pPr>
    </w:p>
    <w:p w:rsidR="00E261FD" w:rsidRPr="0029595C" w:rsidRDefault="00E261FD" w:rsidP="00E261FD">
      <w:pPr>
        <w:pStyle w:val="Heading1"/>
        <w:jc w:val="left"/>
        <w:rPr>
          <w:sz w:val="20"/>
        </w:rPr>
      </w:pPr>
    </w:p>
    <w:tbl>
      <w:tblPr>
        <w:tblStyle w:val="TableGrid"/>
        <w:tblW w:w="9606" w:type="dxa"/>
        <w:tblLook w:val="04A0" w:firstRow="1" w:lastRow="0" w:firstColumn="1" w:lastColumn="0" w:noHBand="0" w:noVBand="1"/>
      </w:tblPr>
      <w:tblGrid>
        <w:gridCol w:w="4669"/>
        <w:gridCol w:w="3519"/>
        <w:gridCol w:w="1418"/>
      </w:tblGrid>
      <w:tr w:rsidR="00D21825" w:rsidRPr="0029595C" w:rsidTr="00D21825">
        <w:tc>
          <w:tcPr>
            <w:tcW w:w="4669" w:type="dxa"/>
            <w:hideMark/>
          </w:tcPr>
          <w:p w:rsidR="00D21825" w:rsidRPr="0029595C" w:rsidRDefault="00D21825" w:rsidP="009B1C24">
            <w:pPr>
              <w:jc w:val="left"/>
              <w:rPr>
                <w:rFonts w:cs="Arial"/>
                <w:b/>
                <w:sz w:val="20"/>
              </w:rPr>
            </w:pPr>
            <w:r w:rsidRPr="0029595C">
              <w:rPr>
                <w:rFonts w:cs="Arial"/>
                <w:b/>
                <w:sz w:val="20"/>
              </w:rPr>
              <w:t>Material Sub-Contractor</w:t>
            </w:r>
          </w:p>
          <w:p w:rsidR="004D1CB4" w:rsidRPr="0029595C" w:rsidRDefault="004D1CB4" w:rsidP="004D1CB4">
            <w:pPr>
              <w:jc w:val="left"/>
              <w:rPr>
                <w:rFonts w:cs="Arial"/>
                <w:b/>
                <w:sz w:val="20"/>
              </w:rPr>
            </w:pPr>
          </w:p>
          <w:p w:rsidR="00D21825" w:rsidRPr="0029595C" w:rsidRDefault="00D21825" w:rsidP="009B1C24">
            <w:pPr>
              <w:jc w:val="left"/>
              <w:rPr>
                <w:rFonts w:cs="Arial"/>
                <w:b/>
                <w:sz w:val="20"/>
              </w:rPr>
            </w:pPr>
          </w:p>
        </w:tc>
        <w:tc>
          <w:tcPr>
            <w:tcW w:w="3519" w:type="dxa"/>
            <w:hideMark/>
          </w:tcPr>
          <w:p w:rsidR="00D21825" w:rsidRPr="0029595C" w:rsidRDefault="00D21825" w:rsidP="009B1C24">
            <w:pPr>
              <w:rPr>
                <w:rFonts w:cs="Arial"/>
                <w:b/>
                <w:sz w:val="20"/>
              </w:rPr>
            </w:pPr>
            <w:r w:rsidRPr="0029595C">
              <w:rPr>
                <w:rFonts w:cs="Arial"/>
                <w:b/>
                <w:sz w:val="20"/>
              </w:rPr>
              <w:t>Service Description</w:t>
            </w:r>
          </w:p>
        </w:tc>
        <w:tc>
          <w:tcPr>
            <w:tcW w:w="1418" w:type="dxa"/>
            <w:hideMark/>
          </w:tcPr>
          <w:p w:rsidR="00D21825" w:rsidRPr="0029595C" w:rsidRDefault="00D21825" w:rsidP="009B1C24">
            <w:pPr>
              <w:rPr>
                <w:rFonts w:cs="Arial"/>
                <w:b/>
                <w:sz w:val="20"/>
              </w:rPr>
            </w:pPr>
            <w:r w:rsidRPr="0029595C">
              <w:rPr>
                <w:rFonts w:cs="Arial"/>
                <w:b/>
                <w:sz w:val="20"/>
              </w:rPr>
              <w:t xml:space="preserve">Start date/ </w:t>
            </w:r>
          </w:p>
          <w:p w:rsidR="00D21825" w:rsidRPr="001D28FB" w:rsidRDefault="00D21825" w:rsidP="009B1C24">
            <w:pPr>
              <w:rPr>
                <w:rFonts w:cs="Arial"/>
                <w:b/>
                <w:sz w:val="20"/>
              </w:rPr>
            </w:pPr>
            <w:r w:rsidRPr="0029595C">
              <w:rPr>
                <w:rFonts w:cs="Arial"/>
                <w:b/>
                <w:sz w:val="20"/>
              </w:rPr>
              <w:t>Expiry date</w:t>
            </w:r>
            <w:r w:rsidR="001D28FB">
              <w:rPr>
                <w:rFonts w:cs="Arial"/>
                <w:b/>
                <w:sz w:val="20"/>
              </w:rPr>
              <w:t xml:space="preserve"> (subject to the provisions of clause A3.3)</w:t>
            </w:r>
          </w:p>
        </w:tc>
      </w:tr>
      <w:tr w:rsidR="00D21825" w:rsidRPr="0029595C" w:rsidTr="00D21825">
        <w:tc>
          <w:tcPr>
            <w:tcW w:w="4669" w:type="dxa"/>
          </w:tcPr>
          <w:p w:rsidR="00D21825" w:rsidRPr="0029595C" w:rsidRDefault="00D21825" w:rsidP="00D21825">
            <w:pPr>
              <w:pStyle w:val="PlainText"/>
              <w:rPr>
                <w:rFonts w:ascii="Arial" w:hAnsi="Arial" w:cs="Arial"/>
                <w:sz w:val="20"/>
                <w:szCs w:val="20"/>
              </w:rPr>
            </w:pPr>
          </w:p>
          <w:p w:rsidR="0006441E" w:rsidRPr="0029595C" w:rsidRDefault="0006441E" w:rsidP="00D21825">
            <w:pPr>
              <w:pStyle w:val="PlainText"/>
              <w:rPr>
                <w:rFonts w:ascii="Arial" w:hAnsi="Arial" w:cs="Arial"/>
                <w:sz w:val="20"/>
                <w:szCs w:val="20"/>
              </w:rPr>
            </w:pPr>
          </w:p>
          <w:p w:rsidR="0006441E" w:rsidRPr="0029595C" w:rsidRDefault="0006441E" w:rsidP="00D21825">
            <w:pPr>
              <w:pStyle w:val="PlainText"/>
              <w:rPr>
                <w:rFonts w:ascii="Arial" w:hAnsi="Arial" w:cs="Arial"/>
                <w:sz w:val="20"/>
                <w:szCs w:val="20"/>
              </w:rPr>
            </w:pPr>
          </w:p>
          <w:p w:rsidR="0006441E" w:rsidRPr="0029595C" w:rsidRDefault="0006441E" w:rsidP="00D21825">
            <w:pPr>
              <w:pStyle w:val="PlainText"/>
              <w:rPr>
                <w:rFonts w:ascii="Arial" w:hAnsi="Arial" w:cs="Arial"/>
                <w:sz w:val="20"/>
                <w:szCs w:val="20"/>
              </w:rPr>
            </w:pPr>
          </w:p>
          <w:p w:rsidR="0006441E" w:rsidRPr="0029595C" w:rsidRDefault="002A28A2" w:rsidP="00D21825">
            <w:pPr>
              <w:pStyle w:val="PlainText"/>
              <w:rPr>
                <w:rFonts w:ascii="Arial" w:hAnsi="Arial" w:cs="Arial"/>
                <w:sz w:val="20"/>
                <w:szCs w:val="20"/>
              </w:rPr>
            </w:pPr>
            <w:r>
              <w:rPr>
                <w:rFonts w:ascii="Arial" w:hAnsi="Arial" w:cs="Arial"/>
                <w:sz w:val="20"/>
                <w:szCs w:val="20"/>
              </w:rPr>
              <w:t>None</w:t>
            </w:r>
          </w:p>
          <w:p w:rsidR="0006441E" w:rsidRPr="0029595C" w:rsidRDefault="0006441E" w:rsidP="00D21825">
            <w:pPr>
              <w:pStyle w:val="PlainText"/>
              <w:rPr>
                <w:rFonts w:ascii="Arial" w:hAnsi="Arial" w:cs="Arial"/>
                <w:sz w:val="20"/>
                <w:szCs w:val="20"/>
              </w:rPr>
            </w:pPr>
          </w:p>
          <w:p w:rsidR="0006441E" w:rsidRPr="0029595C" w:rsidRDefault="0006441E" w:rsidP="00D21825">
            <w:pPr>
              <w:pStyle w:val="PlainText"/>
              <w:rPr>
                <w:rFonts w:ascii="Arial" w:hAnsi="Arial" w:cs="Arial"/>
                <w:sz w:val="20"/>
                <w:szCs w:val="20"/>
              </w:rPr>
            </w:pPr>
          </w:p>
          <w:p w:rsidR="0006441E" w:rsidRPr="0029595C" w:rsidRDefault="0006441E" w:rsidP="00D21825">
            <w:pPr>
              <w:pStyle w:val="PlainText"/>
              <w:rPr>
                <w:rFonts w:ascii="Arial" w:hAnsi="Arial" w:cs="Arial"/>
                <w:sz w:val="20"/>
                <w:szCs w:val="20"/>
              </w:rPr>
            </w:pPr>
          </w:p>
          <w:p w:rsidR="00D21825" w:rsidRPr="0029595C" w:rsidRDefault="00D21825" w:rsidP="00D21825">
            <w:pPr>
              <w:pStyle w:val="PlainText"/>
              <w:rPr>
                <w:rFonts w:ascii="Arial" w:hAnsi="Arial" w:cs="Arial"/>
                <w:sz w:val="20"/>
                <w:szCs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sz w:val="22"/>
                <w:szCs w:val="22"/>
              </w:rPr>
            </w:pPr>
          </w:p>
          <w:p w:rsidR="00D21825" w:rsidRPr="0029595C" w:rsidRDefault="00D21825" w:rsidP="009B1C24">
            <w:pPr>
              <w:rPr>
                <w:sz w:val="22"/>
                <w:szCs w:val="22"/>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ind w:left="720"/>
              <w:rPr>
                <w:rFonts w:cs="Arial"/>
                <w:b/>
                <w:sz w:val="20"/>
              </w:rPr>
            </w:pPr>
          </w:p>
        </w:tc>
        <w:tc>
          <w:tcPr>
            <w:tcW w:w="3519" w:type="dxa"/>
          </w:tcPr>
          <w:p w:rsidR="00D21825" w:rsidRPr="0029595C" w:rsidRDefault="00D21825" w:rsidP="009B1C24">
            <w:pPr>
              <w:rPr>
                <w:rFonts w:cs="Arial"/>
                <w:b/>
                <w:sz w:val="20"/>
              </w:rPr>
            </w:pPr>
          </w:p>
          <w:p w:rsidR="00D21825" w:rsidRPr="0029595C" w:rsidRDefault="00D21825" w:rsidP="009B1C24">
            <w:pPr>
              <w:rPr>
                <w:rFonts w:cs="Arial"/>
                <w:b/>
                <w:sz w:val="20"/>
              </w:rPr>
            </w:pPr>
          </w:p>
          <w:p w:rsidR="00D21825" w:rsidRPr="0029595C" w:rsidRDefault="00D21825" w:rsidP="009B1C24">
            <w:pPr>
              <w:rPr>
                <w:rFonts w:cs="Arial"/>
                <w:b/>
                <w:sz w:val="20"/>
              </w:rPr>
            </w:pPr>
          </w:p>
          <w:p w:rsidR="00EC547D" w:rsidRPr="0029595C" w:rsidRDefault="00EC547D" w:rsidP="009B1C24">
            <w:pPr>
              <w:rPr>
                <w:rFonts w:cs="Arial"/>
                <w:b/>
                <w:sz w:val="20"/>
              </w:rPr>
            </w:pPr>
          </w:p>
          <w:p w:rsidR="00EC547D" w:rsidRPr="0029595C" w:rsidRDefault="00EC547D" w:rsidP="00EC547D">
            <w:pPr>
              <w:rPr>
                <w:rFonts w:cs="Arial"/>
                <w:b/>
                <w:sz w:val="20"/>
              </w:rPr>
            </w:pPr>
          </w:p>
          <w:p w:rsidR="00EC547D" w:rsidRPr="0029595C" w:rsidRDefault="00EC547D" w:rsidP="00EC547D">
            <w:pPr>
              <w:pStyle w:val="PlainText"/>
              <w:rPr>
                <w:rFonts w:ascii="Arial" w:hAnsi="Arial" w:cs="Arial"/>
                <w:sz w:val="20"/>
                <w:szCs w:val="20"/>
              </w:rPr>
            </w:pPr>
          </w:p>
          <w:p w:rsidR="007F59D0" w:rsidRPr="007F59D0" w:rsidRDefault="007F59D0" w:rsidP="007F59D0">
            <w:pPr>
              <w:rPr>
                <w:rFonts w:cs="Arial"/>
                <w:b/>
                <w:sz w:val="20"/>
              </w:rPr>
            </w:pPr>
          </w:p>
          <w:p w:rsidR="007F59D0" w:rsidRPr="007F59D0" w:rsidRDefault="007F59D0" w:rsidP="00EC547D">
            <w:pPr>
              <w:pStyle w:val="PlainText"/>
              <w:rPr>
                <w:rFonts w:ascii="Arial" w:hAnsi="Arial" w:cs="Arial"/>
                <w:sz w:val="20"/>
              </w:rPr>
            </w:pPr>
          </w:p>
        </w:tc>
        <w:tc>
          <w:tcPr>
            <w:tcW w:w="1418" w:type="dxa"/>
          </w:tcPr>
          <w:p w:rsidR="00D21825" w:rsidRPr="0029595C" w:rsidRDefault="00D21825" w:rsidP="009B1C24">
            <w:pPr>
              <w:rPr>
                <w:rFonts w:cs="Arial"/>
                <w:b/>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9B1C24">
            <w:pPr>
              <w:rPr>
                <w:rFonts w:cs="Arial"/>
                <w:sz w:val="20"/>
              </w:rPr>
            </w:pPr>
          </w:p>
          <w:p w:rsidR="00D21825" w:rsidRPr="0029595C" w:rsidRDefault="00D21825" w:rsidP="00D21825">
            <w:pPr>
              <w:jc w:val="left"/>
              <w:rPr>
                <w:rFonts w:cs="Arial"/>
                <w:sz w:val="20"/>
              </w:rPr>
            </w:pPr>
          </w:p>
          <w:p w:rsidR="00EC547D" w:rsidRPr="0029595C" w:rsidRDefault="00EC547D" w:rsidP="00D21825">
            <w:pPr>
              <w:jc w:val="left"/>
              <w:rPr>
                <w:rFonts w:cs="Arial"/>
                <w:sz w:val="20"/>
              </w:rPr>
            </w:pPr>
          </w:p>
          <w:p w:rsidR="00EC547D" w:rsidRPr="0029595C" w:rsidRDefault="00EC547D" w:rsidP="00D21825">
            <w:pPr>
              <w:jc w:val="left"/>
              <w:rPr>
                <w:rFonts w:cs="Arial"/>
                <w:sz w:val="20"/>
              </w:rPr>
            </w:pPr>
          </w:p>
          <w:p w:rsidR="00EC547D" w:rsidRPr="0029595C" w:rsidRDefault="00EC547D" w:rsidP="00D21825">
            <w:pPr>
              <w:jc w:val="left"/>
              <w:rPr>
                <w:rFonts w:cs="Arial"/>
                <w:sz w:val="20"/>
              </w:rPr>
            </w:pPr>
          </w:p>
          <w:p w:rsidR="00EC547D" w:rsidRPr="0098091B" w:rsidRDefault="00EC547D" w:rsidP="00D21825">
            <w:pPr>
              <w:jc w:val="left"/>
              <w:rPr>
                <w:rFonts w:cs="Arial"/>
                <w:sz w:val="20"/>
              </w:rPr>
            </w:pPr>
          </w:p>
          <w:p w:rsidR="00EC547D" w:rsidRPr="0098091B" w:rsidRDefault="00EC547D" w:rsidP="00D21825">
            <w:pPr>
              <w:jc w:val="left"/>
              <w:rPr>
                <w:rFonts w:cs="Arial"/>
                <w:sz w:val="20"/>
              </w:rPr>
            </w:pPr>
          </w:p>
          <w:p w:rsidR="00EC547D" w:rsidRPr="00333D2C" w:rsidRDefault="00EC547D" w:rsidP="00D21825">
            <w:pPr>
              <w:jc w:val="left"/>
              <w:rPr>
                <w:rFonts w:cs="Arial"/>
                <w:sz w:val="20"/>
              </w:rPr>
            </w:pPr>
          </w:p>
          <w:p w:rsidR="00EC547D" w:rsidRPr="00333D2C" w:rsidRDefault="00EC547D" w:rsidP="00D21825">
            <w:pPr>
              <w:jc w:val="left"/>
              <w:rPr>
                <w:rFonts w:cs="Arial"/>
                <w:sz w:val="20"/>
              </w:rPr>
            </w:pPr>
          </w:p>
          <w:p w:rsidR="00EC547D" w:rsidRPr="0029595C" w:rsidRDefault="00EC547D" w:rsidP="00D21825">
            <w:pPr>
              <w:jc w:val="left"/>
              <w:rPr>
                <w:rFonts w:cs="Arial"/>
                <w:sz w:val="20"/>
              </w:rPr>
            </w:pPr>
          </w:p>
          <w:p w:rsidR="00EC547D" w:rsidRPr="0029595C" w:rsidRDefault="00EC547D" w:rsidP="00D21825">
            <w:pPr>
              <w:jc w:val="left"/>
              <w:rPr>
                <w:rFonts w:cs="Arial"/>
                <w:sz w:val="20"/>
              </w:rPr>
            </w:pPr>
          </w:p>
          <w:p w:rsidR="00EC547D" w:rsidRPr="0029595C" w:rsidRDefault="00EC547D" w:rsidP="00D21825">
            <w:pPr>
              <w:jc w:val="left"/>
              <w:rPr>
                <w:rFonts w:cs="Arial"/>
                <w:sz w:val="20"/>
              </w:rPr>
            </w:pPr>
          </w:p>
          <w:p w:rsidR="00EC547D" w:rsidRPr="0029595C" w:rsidRDefault="00EC547D" w:rsidP="0006441E">
            <w:pPr>
              <w:jc w:val="left"/>
              <w:rPr>
                <w:rFonts w:cs="Arial"/>
                <w:sz w:val="20"/>
              </w:rPr>
            </w:pPr>
          </w:p>
        </w:tc>
      </w:tr>
    </w:tbl>
    <w:p w:rsidR="00490469" w:rsidRPr="00D433B6" w:rsidRDefault="00E261FD" w:rsidP="00E261FD">
      <w:pPr>
        <w:pStyle w:val="Heading1"/>
      </w:pPr>
      <w:r w:rsidRPr="0029595C">
        <w:rPr>
          <w:sz w:val="20"/>
        </w:rPr>
        <w:br w:type="page"/>
      </w:r>
      <w:bookmarkStart w:id="391" w:name="_Toc526948596"/>
      <w:r w:rsidR="00685E24" w:rsidRPr="00632364">
        <w:t>APPENDIX</w:t>
      </w:r>
      <w:r w:rsidR="00A55725" w:rsidRPr="00A8099E">
        <w:t xml:space="preserve"> </w:t>
      </w:r>
      <w:r w:rsidR="003577D8" w:rsidRPr="00D433B6">
        <w:t>Q</w:t>
      </w:r>
      <w:r w:rsidR="00D169EF" w:rsidRPr="00D433B6">
        <w:t xml:space="preserve"> </w:t>
      </w:r>
      <w:r w:rsidR="00685E24" w:rsidRPr="00D433B6">
        <w:t>–</w:t>
      </w:r>
      <w:r w:rsidR="00D169EF" w:rsidRPr="00D433B6">
        <w:t xml:space="preserve"> </w:t>
      </w:r>
      <w:r w:rsidR="00490469" w:rsidRPr="00D433B6">
        <w:t>D</w:t>
      </w:r>
      <w:r w:rsidR="00685E24" w:rsidRPr="00D433B6">
        <w:t>EFINITIONS AND INTERPRETATION</w:t>
      </w:r>
      <w:bookmarkEnd w:id="391"/>
    </w:p>
    <w:p w:rsidR="00C871B1" w:rsidRPr="00D433B6" w:rsidRDefault="00C871B1" w:rsidP="00490469">
      <w:pPr>
        <w:jc w:val="center"/>
        <w:rPr>
          <w:b/>
          <w:sz w:val="20"/>
        </w:rPr>
      </w:pPr>
    </w:p>
    <w:p w:rsidR="00D169EF" w:rsidRPr="009434D9" w:rsidRDefault="00DA2F0A" w:rsidP="004D333B">
      <w:pPr>
        <w:numPr>
          <w:ilvl w:val="0"/>
          <w:numId w:val="14"/>
        </w:numPr>
        <w:ind w:hanging="720"/>
        <w:rPr>
          <w:sz w:val="20"/>
        </w:rPr>
      </w:pPr>
      <w:r w:rsidRPr="00E22843">
        <w:rPr>
          <w:sz w:val="20"/>
        </w:rPr>
        <w:t>The headings in this Contract shall not affect its interpretation</w:t>
      </w:r>
      <w:r w:rsidR="00E54119" w:rsidRPr="009434D9">
        <w:rPr>
          <w:sz w:val="20"/>
        </w:rPr>
        <w:t>.</w:t>
      </w:r>
    </w:p>
    <w:p w:rsidR="00D169EF" w:rsidRPr="009434D9" w:rsidRDefault="00D169EF" w:rsidP="00D169EF">
      <w:pPr>
        <w:ind w:left="720"/>
        <w:rPr>
          <w:sz w:val="20"/>
        </w:rPr>
      </w:pPr>
    </w:p>
    <w:p w:rsidR="00D169EF" w:rsidRPr="00200F9D" w:rsidRDefault="00DA2F0A" w:rsidP="004D333B">
      <w:pPr>
        <w:numPr>
          <w:ilvl w:val="0"/>
          <w:numId w:val="14"/>
        </w:numPr>
        <w:ind w:hanging="720"/>
        <w:rPr>
          <w:sz w:val="20"/>
        </w:rPr>
      </w:pPr>
      <w:r w:rsidRPr="000A139F">
        <w:rPr>
          <w:sz w:val="20"/>
        </w:rPr>
        <w:t>References to any statute or statutory provision include a reference to that statute or statutory provision as from time to time amended, extended or re-enacted.</w:t>
      </w:r>
    </w:p>
    <w:p w:rsidR="00D169EF" w:rsidRPr="001F4AEC" w:rsidRDefault="00D169EF" w:rsidP="00D169EF">
      <w:pPr>
        <w:pStyle w:val="ListParagraph"/>
        <w:rPr>
          <w:sz w:val="20"/>
        </w:rPr>
      </w:pPr>
    </w:p>
    <w:p w:rsidR="00D169EF" w:rsidRPr="0098091B" w:rsidRDefault="00DA2F0A" w:rsidP="004D333B">
      <w:pPr>
        <w:numPr>
          <w:ilvl w:val="0"/>
          <w:numId w:val="14"/>
        </w:numPr>
        <w:ind w:hanging="720"/>
        <w:rPr>
          <w:sz w:val="20"/>
        </w:rPr>
      </w:pPr>
      <w:r w:rsidRPr="00A43190">
        <w:rPr>
          <w:sz w:val="20"/>
        </w:rPr>
        <w:t>References to a statutory provision shall include any subordinate legislation made from time to time under that provision.</w:t>
      </w:r>
    </w:p>
    <w:p w:rsidR="00D169EF" w:rsidRPr="0098091B" w:rsidRDefault="00D169EF" w:rsidP="00D169EF">
      <w:pPr>
        <w:pStyle w:val="ListParagraph"/>
        <w:rPr>
          <w:sz w:val="20"/>
        </w:rPr>
      </w:pPr>
    </w:p>
    <w:p w:rsidR="00D169EF" w:rsidRPr="00333D2C" w:rsidRDefault="00DA2F0A" w:rsidP="004D333B">
      <w:pPr>
        <w:numPr>
          <w:ilvl w:val="0"/>
          <w:numId w:val="14"/>
        </w:numPr>
        <w:ind w:hanging="720"/>
        <w:rPr>
          <w:sz w:val="20"/>
        </w:rPr>
      </w:pPr>
      <w:r w:rsidRPr="0098091B">
        <w:rPr>
          <w:sz w:val="20"/>
        </w:rPr>
        <w:t>References to Sections, clauses and Appendices are to the Sections, clauses and Appendices of this Contract, unless expressly stated otherwise.</w:t>
      </w:r>
    </w:p>
    <w:p w:rsidR="00D169EF" w:rsidRPr="00333D2C" w:rsidRDefault="00D169EF" w:rsidP="00D169EF">
      <w:pPr>
        <w:pStyle w:val="ListParagraph"/>
        <w:rPr>
          <w:sz w:val="20"/>
        </w:rPr>
      </w:pPr>
    </w:p>
    <w:p w:rsidR="00D169EF" w:rsidRPr="0029595C" w:rsidRDefault="00E54119" w:rsidP="004D333B">
      <w:pPr>
        <w:numPr>
          <w:ilvl w:val="0"/>
          <w:numId w:val="14"/>
        </w:numPr>
        <w:tabs>
          <w:tab w:val="left" w:pos="709"/>
        </w:tabs>
        <w:ind w:hanging="720"/>
        <w:rPr>
          <w:sz w:val="20"/>
        </w:rPr>
      </w:pPr>
      <w:r w:rsidRPr="0029595C">
        <w:rPr>
          <w:sz w:val="20"/>
        </w:rPr>
        <w:t xml:space="preserve">References to any </w:t>
      </w:r>
      <w:r w:rsidR="00DA2F0A" w:rsidRPr="0029595C">
        <w:rPr>
          <w:sz w:val="20"/>
        </w:rPr>
        <w:t>body, organisation or office shall inclu</w:t>
      </w:r>
      <w:r w:rsidR="00E4751A" w:rsidRPr="0029595C">
        <w:rPr>
          <w:sz w:val="20"/>
        </w:rPr>
        <w:t xml:space="preserve">de reference to its applicable </w:t>
      </w:r>
      <w:r w:rsidR="00DA2F0A" w:rsidRPr="0029595C">
        <w:rPr>
          <w:sz w:val="20"/>
        </w:rPr>
        <w:t>successor from time to time.</w:t>
      </w:r>
    </w:p>
    <w:p w:rsidR="00D169EF" w:rsidRPr="0029595C" w:rsidRDefault="00D169EF" w:rsidP="00D169EF">
      <w:pPr>
        <w:pStyle w:val="ListParagraph"/>
        <w:rPr>
          <w:sz w:val="20"/>
        </w:rPr>
      </w:pPr>
    </w:p>
    <w:p w:rsidR="00D169EF" w:rsidRPr="0029595C" w:rsidRDefault="00DA2F0A" w:rsidP="004D333B">
      <w:pPr>
        <w:numPr>
          <w:ilvl w:val="0"/>
          <w:numId w:val="14"/>
        </w:numPr>
        <w:ind w:hanging="720"/>
        <w:rPr>
          <w:sz w:val="20"/>
        </w:rPr>
      </w:pPr>
      <w:r w:rsidRPr="0029595C">
        <w:rPr>
          <w:sz w:val="20"/>
        </w:rPr>
        <w:t>Any references to this Contract or any other documents includes reference to this Contract or such other documents as varied, amended, supplemented, extended, restated and/or replaced from time to time.</w:t>
      </w:r>
    </w:p>
    <w:p w:rsidR="00D169EF" w:rsidRPr="0029595C" w:rsidRDefault="00D169EF" w:rsidP="00D169EF">
      <w:pPr>
        <w:pStyle w:val="ListParagraph"/>
        <w:rPr>
          <w:sz w:val="20"/>
        </w:rPr>
      </w:pPr>
    </w:p>
    <w:p w:rsidR="00D169EF" w:rsidRPr="0029595C" w:rsidRDefault="00DA2F0A" w:rsidP="004D333B">
      <w:pPr>
        <w:numPr>
          <w:ilvl w:val="0"/>
          <w:numId w:val="14"/>
        </w:numPr>
        <w:ind w:hanging="720"/>
        <w:rPr>
          <w:sz w:val="20"/>
        </w:rPr>
      </w:pPr>
      <w:r w:rsidRPr="0029595C">
        <w:rPr>
          <w:sz w:val="20"/>
        </w:rPr>
        <w:t>Use of the singular includes the plural and vice versa</w:t>
      </w:r>
    </w:p>
    <w:p w:rsidR="00D169EF" w:rsidRPr="0029595C" w:rsidRDefault="00D169EF" w:rsidP="00D169EF">
      <w:pPr>
        <w:pStyle w:val="ListParagraph"/>
        <w:rPr>
          <w:sz w:val="20"/>
        </w:rPr>
      </w:pPr>
    </w:p>
    <w:p w:rsidR="00375F5C" w:rsidRPr="0029595C" w:rsidRDefault="00DA2F0A" w:rsidP="004D333B">
      <w:pPr>
        <w:numPr>
          <w:ilvl w:val="0"/>
          <w:numId w:val="14"/>
        </w:numPr>
        <w:ind w:hanging="720"/>
        <w:rPr>
          <w:sz w:val="20"/>
        </w:rPr>
      </w:pPr>
      <w:r w:rsidRPr="0029595C">
        <w:rPr>
          <w:sz w:val="20"/>
        </w:rPr>
        <w:t>The following terms shall have the following meanings:</w:t>
      </w:r>
    </w:p>
    <w:p w:rsidR="00DA2F0A" w:rsidRPr="0029595C" w:rsidRDefault="00DA2F0A" w:rsidP="00DA2F0A">
      <w:pPr>
        <w:jc w:val="left"/>
        <w:rPr>
          <w:rFonts w:cs="Arial"/>
          <w:sz w:val="20"/>
        </w:rPr>
      </w:pPr>
    </w:p>
    <w:p w:rsidR="00DA2F0A" w:rsidRPr="0029595C" w:rsidRDefault="00DA2F0A" w:rsidP="00DA2F0A">
      <w:pPr>
        <w:rPr>
          <w:rFonts w:cs="Arial"/>
          <w:bCs/>
          <w:sz w:val="20"/>
        </w:rPr>
      </w:pPr>
      <w:r w:rsidRPr="0029595C">
        <w:rPr>
          <w:rFonts w:cs="Arial"/>
          <w:b/>
          <w:bCs/>
          <w:sz w:val="20"/>
        </w:rPr>
        <w:t xml:space="preserve">Activity </w:t>
      </w:r>
      <w:r w:rsidRPr="0029595C">
        <w:rPr>
          <w:rFonts w:cs="Arial"/>
          <w:bCs/>
          <w:sz w:val="20"/>
        </w:rPr>
        <w:t>means any levels of clinical services and/or Service User flows set out in a Service Specification</w:t>
      </w:r>
    </w:p>
    <w:p w:rsidR="00DA2F0A" w:rsidRPr="0029595C" w:rsidRDefault="00DA2F0A" w:rsidP="00DA2F0A">
      <w:pPr>
        <w:rPr>
          <w:rFonts w:cs="Arial"/>
          <w:b/>
          <w:bCs/>
          <w:sz w:val="20"/>
        </w:rPr>
      </w:pPr>
    </w:p>
    <w:p w:rsidR="00DA2F0A" w:rsidRPr="0029595C" w:rsidRDefault="00DA2F0A" w:rsidP="00DA2F0A">
      <w:pPr>
        <w:rPr>
          <w:rFonts w:cs="Arial"/>
          <w:sz w:val="20"/>
        </w:rPr>
      </w:pPr>
      <w:r w:rsidRPr="0029595C">
        <w:rPr>
          <w:rFonts w:cs="Arial"/>
          <w:b/>
          <w:bCs/>
          <w:sz w:val="20"/>
        </w:rPr>
        <w:t>Authorised Person</w:t>
      </w:r>
      <w:r w:rsidRPr="0029595C">
        <w:rPr>
          <w:rFonts w:cs="Arial"/>
          <w:sz w:val="20"/>
        </w:rPr>
        <w:t xml:space="preserve"> means the Authority and any body or person concerned with the provision of the Service or care of a Service User</w:t>
      </w:r>
    </w:p>
    <w:p w:rsidR="00DA2F0A" w:rsidRPr="0029595C" w:rsidRDefault="00DA2F0A" w:rsidP="00DA2F0A">
      <w:pPr>
        <w:rPr>
          <w:rFonts w:cs="Arial"/>
          <w:sz w:val="20"/>
        </w:rPr>
      </w:pPr>
    </w:p>
    <w:p w:rsidR="00DA2F0A" w:rsidRPr="0029595C" w:rsidRDefault="00DA2F0A" w:rsidP="00DA2F0A">
      <w:pPr>
        <w:rPr>
          <w:sz w:val="20"/>
        </w:rPr>
      </w:pPr>
      <w:r w:rsidRPr="0029595C">
        <w:rPr>
          <w:b/>
          <w:sz w:val="20"/>
        </w:rPr>
        <w:t xml:space="preserve">Authority Representative </w:t>
      </w:r>
      <w:r w:rsidRPr="0029595C">
        <w:rPr>
          <w:sz w:val="20"/>
        </w:rPr>
        <w:t xml:space="preserve">means the person identified in clause A4.1 </w:t>
      </w:r>
      <w:r w:rsidR="007015FD" w:rsidRPr="0029595C">
        <w:rPr>
          <w:sz w:val="20"/>
        </w:rPr>
        <w:t>(</w:t>
      </w:r>
      <w:r w:rsidR="007015FD" w:rsidRPr="0029595C">
        <w:rPr>
          <w:i/>
          <w:sz w:val="20"/>
        </w:rPr>
        <w:t>Representatives</w:t>
      </w:r>
      <w:r w:rsidR="007015FD" w:rsidRPr="0029595C">
        <w:rPr>
          <w:sz w:val="20"/>
        </w:rPr>
        <w:t xml:space="preserve">) </w:t>
      </w:r>
      <w:r w:rsidRPr="0029595C">
        <w:rPr>
          <w:sz w:val="20"/>
        </w:rPr>
        <w:t>or their replacement</w:t>
      </w:r>
    </w:p>
    <w:p w:rsidR="00DA2F0A" w:rsidRPr="0029595C" w:rsidRDefault="00DA2F0A" w:rsidP="00DA2F0A">
      <w:pPr>
        <w:rPr>
          <w:rFonts w:cs="Arial"/>
          <w:sz w:val="20"/>
        </w:rPr>
      </w:pPr>
    </w:p>
    <w:p w:rsidR="00DA2F0A" w:rsidRPr="0029595C" w:rsidRDefault="00DA2F0A" w:rsidP="00DA2F0A">
      <w:pPr>
        <w:rPr>
          <w:sz w:val="20"/>
        </w:rPr>
      </w:pPr>
      <w:r w:rsidRPr="0029595C">
        <w:rPr>
          <w:b/>
          <w:sz w:val="20"/>
        </w:rPr>
        <w:t>Best Value Duty</w:t>
      </w:r>
      <w:r w:rsidRPr="0029595C">
        <w:rPr>
          <w:sz w:val="20"/>
        </w:rPr>
        <w:t xml:space="preserve"> means the duty imposed by </w:t>
      </w:r>
      <w:r w:rsidR="003B6090" w:rsidRPr="0029595C">
        <w:rPr>
          <w:sz w:val="20"/>
        </w:rPr>
        <w:t>section 3</w:t>
      </w:r>
      <w:r w:rsidRPr="0029595C">
        <w:rPr>
          <w:sz w:val="20"/>
        </w:rPr>
        <w:t xml:space="preserve"> of the Local Government Act 1999 (the </w:t>
      </w:r>
      <w:r w:rsidRPr="0029595C">
        <w:rPr>
          <w:b/>
          <w:i/>
          <w:sz w:val="20"/>
        </w:rPr>
        <w:t>LGA 1999</w:t>
      </w:r>
      <w:r w:rsidRPr="0029595C">
        <w:rPr>
          <w:sz w:val="20"/>
        </w:rPr>
        <w:t xml:space="preserve">) </w:t>
      </w:r>
      <w:r w:rsidR="003B6090" w:rsidRPr="0029595C">
        <w:rPr>
          <w:sz w:val="20"/>
        </w:rPr>
        <w:t xml:space="preserve">as amended, </w:t>
      </w:r>
      <w:r w:rsidRPr="0029595C">
        <w:rPr>
          <w:sz w:val="20"/>
        </w:rPr>
        <w:t xml:space="preserve">and under which the Authority is under a statutory duty to continuously improve the way its functions are exercised, having regard to a combination of economy, efficiency and effectiveness and to </w:t>
      </w:r>
      <w:r w:rsidR="003B6090" w:rsidRPr="0029595C">
        <w:rPr>
          <w:sz w:val="20"/>
        </w:rPr>
        <w:t xml:space="preserve">any applicable </w:t>
      </w:r>
      <w:r w:rsidRPr="0029595C">
        <w:rPr>
          <w:sz w:val="20"/>
        </w:rPr>
        <w:t xml:space="preserve">guidance issued from time to time </w:t>
      </w:r>
    </w:p>
    <w:p w:rsidR="00EA0E1E" w:rsidRPr="0029595C" w:rsidRDefault="00EA0E1E" w:rsidP="00DA2F0A">
      <w:pPr>
        <w:rPr>
          <w:sz w:val="20"/>
        </w:rPr>
      </w:pPr>
    </w:p>
    <w:p w:rsidR="00EA0E1E" w:rsidRPr="0029595C" w:rsidRDefault="00EA0E1E" w:rsidP="00DA2F0A">
      <w:pPr>
        <w:rPr>
          <w:sz w:val="20"/>
        </w:rPr>
      </w:pPr>
      <w:r w:rsidRPr="0029595C">
        <w:rPr>
          <w:b/>
          <w:sz w:val="20"/>
        </w:rPr>
        <w:t xml:space="preserve">Board of Directors </w:t>
      </w:r>
      <w:r w:rsidRPr="0029595C">
        <w:rPr>
          <w:sz w:val="20"/>
        </w:rPr>
        <w:t xml:space="preserve">means the executive board or committee of the relevant organisation </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Business Continuity Plan</w:t>
      </w:r>
      <w:r w:rsidRPr="0029595C">
        <w:rPr>
          <w:rFonts w:cs="Arial"/>
          <w:sz w:val="20"/>
        </w:rPr>
        <w:t xml:space="preserve"> means the Provider’s plan referred to in Clause B34.2 </w:t>
      </w:r>
      <w:r w:rsidR="007015FD" w:rsidRPr="0029595C">
        <w:rPr>
          <w:rFonts w:cs="Arial"/>
          <w:sz w:val="20"/>
        </w:rPr>
        <w:t>(</w:t>
      </w:r>
      <w:r w:rsidR="007015FD" w:rsidRPr="0029595C">
        <w:rPr>
          <w:rFonts w:cs="Arial"/>
          <w:i/>
          <w:sz w:val="20"/>
        </w:rPr>
        <w:t>Business Continuity</w:t>
      </w:r>
      <w:r w:rsidR="007015FD" w:rsidRPr="0029595C">
        <w:rPr>
          <w:rFonts w:cs="Arial"/>
          <w:sz w:val="20"/>
        </w:rPr>
        <w:t xml:space="preserve">) </w:t>
      </w:r>
      <w:r w:rsidRPr="0029595C">
        <w:rPr>
          <w:rFonts w:cs="Arial"/>
          <w:sz w:val="20"/>
        </w:rPr>
        <w:t>relating to continuity of the Services, as agreed with the Authority and as may be amended from time to time</w:t>
      </w:r>
    </w:p>
    <w:p w:rsidR="00DA2F0A" w:rsidRPr="0029595C" w:rsidRDefault="00DA2F0A" w:rsidP="00DA2F0A">
      <w:pPr>
        <w:rPr>
          <w:b/>
          <w:sz w:val="20"/>
        </w:rPr>
      </w:pPr>
    </w:p>
    <w:p w:rsidR="00DA2F0A" w:rsidRPr="0029595C" w:rsidRDefault="00DA2F0A" w:rsidP="00DA2F0A">
      <w:pPr>
        <w:rPr>
          <w:sz w:val="20"/>
        </w:rPr>
      </w:pPr>
      <w:r w:rsidRPr="0029595C">
        <w:rPr>
          <w:b/>
          <w:sz w:val="20"/>
        </w:rPr>
        <w:t xml:space="preserve">Business Day </w:t>
      </w:r>
      <w:r w:rsidRPr="0029595C">
        <w:rPr>
          <w:sz w:val="20"/>
        </w:rPr>
        <w:t>means a day (other than a Saturday or a Sunday) on which commercial banks are open for general business in London</w:t>
      </w:r>
    </w:p>
    <w:p w:rsidR="00DA2F0A" w:rsidRPr="0029595C" w:rsidRDefault="00DA2F0A" w:rsidP="00DA2F0A">
      <w:pPr>
        <w:rPr>
          <w:b/>
          <w:sz w:val="20"/>
        </w:rPr>
      </w:pPr>
    </w:p>
    <w:p w:rsidR="00DA2F0A" w:rsidRPr="0029595C" w:rsidRDefault="00DA2F0A" w:rsidP="00DA2F0A">
      <w:pPr>
        <w:rPr>
          <w:b/>
          <w:sz w:val="20"/>
        </w:rPr>
      </w:pPr>
      <w:r w:rsidRPr="0029595C">
        <w:rPr>
          <w:rFonts w:cs="Arial"/>
          <w:b/>
          <w:bCs/>
          <w:sz w:val="20"/>
        </w:rPr>
        <w:t>Caldicott Guardian</w:t>
      </w:r>
      <w:r w:rsidRPr="0029595C">
        <w:rPr>
          <w:rFonts w:cs="Arial"/>
          <w:sz w:val="20"/>
        </w:rPr>
        <w:t xml:space="preserve"> means the senior health professional responsible for safeguarding the confidentiality of patient information</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 xml:space="preserve">Care Quality Commission or CQC </w:t>
      </w:r>
      <w:r w:rsidRPr="0029595C">
        <w:rPr>
          <w:rFonts w:cs="Arial"/>
          <w:sz w:val="20"/>
        </w:rPr>
        <w:t>means the care quality commission established under the Health and Social Care Act 2008</w:t>
      </w:r>
    </w:p>
    <w:p w:rsidR="00DA2F0A" w:rsidRPr="0029595C" w:rsidRDefault="00DA2F0A" w:rsidP="00DA2F0A">
      <w:pPr>
        <w:rPr>
          <w:b/>
          <w:sz w:val="20"/>
        </w:rPr>
      </w:pPr>
    </w:p>
    <w:p w:rsidR="00DA2F0A" w:rsidRPr="0029595C" w:rsidRDefault="00DA2F0A" w:rsidP="00DA2F0A">
      <w:pPr>
        <w:rPr>
          <w:b/>
          <w:sz w:val="20"/>
        </w:rPr>
      </w:pPr>
      <w:r w:rsidRPr="0029595C">
        <w:rPr>
          <w:rFonts w:cs="Arial"/>
          <w:b/>
          <w:bCs/>
          <w:sz w:val="20"/>
        </w:rPr>
        <w:t>Carer</w:t>
      </w:r>
      <w:r w:rsidRPr="0029595C">
        <w:rPr>
          <w:rFonts w:cs="Arial"/>
          <w:sz w:val="20"/>
        </w:rPr>
        <w:t xml:space="preserve"> means a family member or friend of the Service User who provides day-to-day support to the Service User without which the Service User could not manage</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CEDR</w:t>
      </w:r>
      <w:r w:rsidRPr="0029595C">
        <w:rPr>
          <w:rFonts w:cs="Arial"/>
          <w:sz w:val="20"/>
        </w:rPr>
        <w:t xml:space="preserve"> means the Centre for Effective Dispute Resolution</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Charges</w:t>
      </w:r>
      <w:r w:rsidRPr="0029595C">
        <w:rPr>
          <w:rFonts w:cs="Arial"/>
          <w:sz w:val="20"/>
        </w:rPr>
        <w:t xml:space="preserve"> means the </w:t>
      </w:r>
      <w:r w:rsidRPr="0029595C">
        <w:rPr>
          <w:sz w:val="20"/>
        </w:rPr>
        <w:t>charges which shall become due and payable by the Authority to the Provider in respect of the provision of the Services in accordance with the provisions of this Contract, as such charges are set out in Appendix E</w:t>
      </w:r>
      <w:r w:rsidR="00C16FFF" w:rsidRPr="0029595C">
        <w:rPr>
          <w:sz w:val="20"/>
        </w:rPr>
        <w:t xml:space="preserve"> (</w:t>
      </w:r>
      <w:r w:rsidR="00C16FFF" w:rsidRPr="0029595C">
        <w:rPr>
          <w:i/>
          <w:sz w:val="20"/>
        </w:rPr>
        <w:t>Charges</w:t>
      </w:r>
      <w:r w:rsidR="00C16FFF" w:rsidRPr="0029595C">
        <w:rPr>
          <w:sz w:val="20"/>
        </w:rPr>
        <w:t>)</w:t>
      </w:r>
    </w:p>
    <w:p w:rsidR="00DA2F0A" w:rsidRPr="0029595C" w:rsidRDefault="00DA2F0A" w:rsidP="00DA2F0A">
      <w:pPr>
        <w:rPr>
          <w:b/>
          <w:sz w:val="20"/>
        </w:rPr>
      </w:pPr>
    </w:p>
    <w:p w:rsidR="00DA2F0A" w:rsidRPr="0029595C" w:rsidRDefault="00DA2F0A" w:rsidP="00DA2F0A">
      <w:pPr>
        <w:rPr>
          <w:sz w:val="20"/>
        </w:rPr>
      </w:pPr>
      <w:r w:rsidRPr="0029595C">
        <w:rPr>
          <w:b/>
          <w:sz w:val="20"/>
        </w:rPr>
        <w:t>Commencement Date</w:t>
      </w:r>
      <w:r w:rsidRPr="0029595C">
        <w:rPr>
          <w:sz w:val="20"/>
        </w:rPr>
        <w:t xml:space="preserve"> means the date identified in clause A3.1</w:t>
      </w:r>
      <w:r w:rsidR="007015FD" w:rsidRPr="0029595C">
        <w:rPr>
          <w:sz w:val="20"/>
        </w:rPr>
        <w:t xml:space="preserve"> (</w:t>
      </w:r>
      <w:r w:rsidR="007015FD" w:rsidRPr="0029595C">
        <w:rPr>
          <w:i/>
          <w:sz w:val="20"/>
        </w:rPr>
        <w:t>Commencement and Duration</w:t>
      </w:r>
      <w:r w:rsidR="007015FD" w:rsidRPr="0029595C">
        <w:rPr>
          <w:sz w:val="20"/>
        </w:rPr>
        <w:t>)</w:t>
      </w:r>
      <w:r w:rsidRPr="0029595C">
        <w:rPr>
          <w:sz w:val="20"/>
        </w:rPr>
        <w:t xml:space="preserve"> </w:t>
      </w:r>
    </w:p>
    <w:p w:rsidR="003B6090" w:rsidRPr="0029595C" w:rsidRDefault="003B6090" w:rsidP="00DA2F0A">
      <w:pPr>
        <w:rPr>
          <w:sz w:val="20"/>
        </w:rPr>
      </w:pPr>
    </w:p>
    <w:p w:rsidR="00DA2F0A" w:rsidRPr="0029595C" w:rsidRDefault="003B6090" w:rsidP="00DA2F0A">
      <w:pPr>
        <w:rPr>
          <w:rFonts w:cs="Arial"/>
          <w:sz w:val="20"/>
        </w:rPr>
      </w:pPr>
      <w:r w:rsidRPr="0029595C">
        <w:rPr>
          <w:rFonts w:cs="Arial"/>
          <w:b/>
          <w:bCs/>
          <w:sz w:val="20"/>
        </w:rPr>
        <w:t xml:space="preserve">Competent Body </w:t>
      </w:r>
      <w:r w:rsidRPr="0029595C">
        <w:rPr>
          <w:rFonts w:cs="Arial"/>
          <w:sz w:val="20"/>
        </w:rPr>
        <w:t>means any body that has authority to issue standards or recommendations with which either Party must comply</w:t>
      </w:r>
    </w:p>
    <w:p w:rsidR="003B6090" w:rsidRPr="0029595C" w:rsidRDefault="003B6090" w:rsidP="00DA2F0A">
      <w:pPr>
        <w:rPr>
          <w:sz w:val="20"/>
        </w:rPr>
      </w:pPr>
    </w:p>
    <w:p w:rsidR="00DA2F0A" w:rsidRPr="0029595C" w:rsidRDefault="00DA2F0A" w:rsidP="00DA2F0A">
      <w:pPr>
        <w:suppressAutoHyphens w:val="0"/>
        <w:autoSpaceDE w:val="0"/>
        <w:autoSpaceDN w:val="0"/>
        <w:adjustRightInd w:val="0"/>
        <w:rPr>
          <w:rFonts w:cs="Arial"/>
          <w:sz w:val="20"/>
          <w:lang w:eastAsia="en-GB"/>
        </w:rPr>
      </w:pPr>
      <w:r w:rsidRPr="0029595C">
        <w:rPr>
          <w:rFonts w:cs="Arial"/>
          <w:b/>
          <w:sz w:val="20"/>
        </w:rPr>
        <w:t>Conditions Precedent</w:t>
      </w:r>
      <w:r w:rsidRPr="0029595C">
        <w:rPr>
          <w:rFonts w:cs="Arial"/>
          <w:sz w:val="20"/>
        </w:rPr>
        <w:t xml:space="preserve"> means </w:t>
      </w:r>
      <w:r w:rsidRPr="0029595C">
        <w:rPr>
          <w:rFonts w:cs="Arial"/>
          <w:sz w:val="20"/>
          <w:lang w:eastAsia="en-GB"/>
        </w:rPr>
        <w:t>the conditions precedent, if any, to commencement of service delivery referred to in clause A3.2 (</w:t>
      </w:r>
      <w:r w:rsidRPr="0029595C">
        <w:rPr>
          <w:rFonts w:cs="Arial"/>
          <w:i/>
          <w:sz w:val="20"/>
          <w:lang w:eastAsia="en-GB"/>
        </w:rPr>
        <w:t>Commencement and Duration</w:t>
      </w:r>
      <w:r w:rsidRPr="0029595C">
        <w:rPr>
          <w:rFonts w:cs="Arial"/>
          <w:sz w:val="20"/>
          <w:lang w:eastAsia="en-GB"/>
        </w:rPr>
        <w:t>) and set out in Appendix B (</w:t>
      </w:r>
      <w:r w:rsidRPr="0029595C">
        <w:rPr>
          <w:rFonts w:cs="Arial"/>
          <w:i/>
          <w:iCs/>
          <w:sz w:val="20"/>
          <w:lang w:eastAsia="en-GB"/>
        </w:rPr>
        <w:t>Conditions Precedent</w:t>
      </w:r>
      <w:r w:rsidRPr="0029595C">
        <w:rPr>
          <w:rFonts w:cs="Arial"/>
          <w:sz w:val="20"/>
          <w:lang w:eastAsia="en-GB"/>
        </w:rPr>
        <w:t>)</w:t>
      </w:r>
    </w:p>
    <w:p w:rsidR="0049284A" w:rsidRPr="0029595C" w:rsidRDefault="0049284A" w:rsidP="0049284A">
      <w:pPr>
        <w:rPr>
          <w:rFonts w:cs="Arial"/>
          <w:sz w:val="20"/>
        </w:rPr>
      </w:pPr>
    </w:p>
    <w:p w:rsidR="0049284A" w:rsidRPr="0029595C" w:rsidRDefault="0049284A" w:rsidP="0049284A">
      <w:pPr>
        <w:keepNext/>
        <w:keepLines/>
        <w:autoSpaceDE w:val="0"/>
        <w:autoSpaceDN w:val="0"/>
        <w:adjustRightInd w:val="0"/>
        <w:rPr>
          <w:rFonts w:cs="Arial"/>
          <w:color w:val="000000"/>
          <w:sz w:val="20"/>
        </w:rPr>
      </w:pPr>
      <w:r w:rsidRPr="0029595C">
        <w:rPr>
          <w:rFonts w:cs="Arial"/>
          <w:b/>
          <w:bCs/>
          <w:sz w:val="20"/>
        </w:rPr>
        <w:t>Confidential Information</w:t>
      </w:r>
      <w:r w:rsidRPr="0029595C">
        <w:rPr>
          <w:rFonts w:cs="Arial"/>
          <w:color w:val="000000"/>
          <w:sz w:val="20"/>
        </w:rPr>
        <w:t xml:space="preserve"> means any information or data in whatever form disclosed, which by its nature is confidential or which the Disclosing Party acting reasonably states in writing to the Receiving Party is to be regarded as confidential, or which the Disclosing Party acting reasonably has marked ‘confidential’ (including, without limitation, financial information, or marketing or development or work force plans and information, and information relating to services or products) but which is not Service User Health Records or information relating to a particular Service User, or Personal Data, pursuant to an FOIA request, or information which is published as a result of government policy in relation to transparency</w:t>
      </w:r>
    </w:p>
    <w:p w:rsidR="0049284A" w:rsidRPr="0029595C" w:rsidRDefault="0049284A" w:rsidP="0049284A">
      <w:pPr>
        <w:rPr>
          <w:sz w:val="20"/>
        </w:rPr>
      </w:pPr>
    </w:p>
    <w:p w:rsidR="0049284A" w:rsidRPr="0029595C" w:rsidRDefault="0049284A" w:rsidP="0049284A">
      <w:pPr>
        <w:pStyle w:val="Normalindent1"/>
        <w:ind w:left="0"/>
        <w:rPr>
          <w:rStyle w:val="NormalBoldChar1"/>
          <w:rFonts w:cs="Arial"/>
          <w:sz w:val="20"/>
          <w:lang w:eastAsia="ja-JP"/>
        </w:rPr>
      </w:pPr>
      <w:r w:rsidRPr="0029595C">
        <w:rPr>
          <w:rStyle w:val="NormalBoldChar1"/>
          <w:rFonts w:cs="Arial"/>
          <w:sz w:val="20"/>
          <w:lang w:eastAsia="ja-JP"/>
        </w:rPr>
        <w:t xml:space="preserve">Consents means:  </w:t>
      </w:r>
    </w:p>
    <w:p w:rsidR="0049284A" w:rsidRPr="0029595C" w:rsidRDefault="0049284A" w:rsidP="0049284A">
      <w:pPr>
        <w:pStyle w:val="Normalindent1"/>
        <w:ind w:left="709"/>
        <w:rPr>
          <w:rStyle w:val="NormalBoldChar1"/>
          <w:rFonts w:cs="Arial"/>
          <w:sz w:val="20"/>
          <w:lang w:eastAsia="ja-JP"/>
        </w:rPr>
      </w:pPr>
    </w:p>
    <w:p w:rsidR="0049284A" w:rsidRPr="0029595C" w:rsidRDefault="0049284A" w:rsidP="0049284A">
      <w:pPr>
        <w:pStyle w:val="ListParagraph"/>
        <w:tabs>
          <w:tab w:val="left" w:pos="540"/>
        </w:tabs>
        <w:ind w:left="540" w:hanging="540"/>
        <w:rPr>
          <w:rFonts w:cs="Arial"/>
          <w:sz w:val="20"/>
        </w:rPr>
      </w:pPr>
      <w:r w:rsidRPr="0029595C">
        <w:rPr>
          <w:rFonts w:cs="Arial"/>
          <w:sz w:val="20"/>
        </w:rPr>
        <w:t>(i)</w:t>
      </w:r>
      <w:r w:rsidRPr="0029595C">
        <w:rPr>
          <w:rFonts w:cs="Arial"/>
          <w:sz w:val="20"/>
        </w:rPr>
        <w:tab/>
        <w:t>any permission, consent, approval, certificate, permit, licence, statutory agreement, authorisation, exception or declaration required by Law for or in connection with the performance of Services; and/or</w:t>
      </w:r>
    </w:p>
    <w:p w:rsidR="0049284A" w:rsidRPr="0029595C" w:rsidRDefault="0049284A" w:rsidP="0049284A">
      <w:pPr>
        <w:ind w:left="720"/>
        <w:rPr>
          <w:sz w:val="20"/>
        </w:rPr>
      </w:pPr>
    </w:p>
    <w:p w:rsidR="0049284A" w:rsidRPr="0029595C" w:rsidRDefault="0049284A" w:rsidP="0049284A">
      <w:pPr>
        <w:pStyle w:val="ListParagraph"/>
        <w:tabs>
          <w:tab w:val="left" w:pos="540"/>
        </w:tabs>
        <w:ind w:left="540" w:hanging="540"/>
        <w:rPr>
          <w:rFonts w:cs="Arial"/>
          <w:sz w:val="20"/>
        </w:rPr>
      </w:pPr>
      <w:r w:rsidRPr="0029595C">
        <w:rPr>
          <w:rFonts w:cs="Arial"/>
          <w:sz w:val="20"/>
        </w:rPr>
        <w:t>(ii)</w:t>
      </w:r>
      <w:r w:rsidRPr="0029595C">
        <w:rPr>
          <w:rFonts w:cs="Arial"/>
          <w:sz w:val="20"/>
        </w:rPr>
        <w:tab/>
        <w:t>any necessary consent or agreement from any third party needed either for the performance of the Provider’s obligations under this Contract or for the provision by the Provider of the Services in accordance with this Contract</w:t>
      </w:r>
    </w:p>
    <w:p w:rsidR="0049284A" w:rsidRPr="0029595C" w:rsidRDefault="0049284A" w:rsidP="0049284A">
      <w:pPr>
        <w:pStyle w:val="ListParagraph"/>
        <w:tabs>
          <w:tab w:val="left" w:pos="540"/>
        </w:tabs>
        <w:ind w:left="540" w:hanging="540"/>
        <w:rPr>
          <w:rFonts w:cs="Arial"/>
          <w:sz w:val="20"/>
        </w:rPr>
      </w:pPr>
    </w:p>
    <w:p w:rsidR="00DA2F0A" w:rsidRPr="0029595C" w:rsidRDefault="00DA2F0A" w:rsidP="00DA2F0A">
      <w:pPr>
        <w:rPr>
          <w:sz w:val="20"/>
        </w:rPr>
      </w:pPr>
      <w:r w:rsidRPr="0029595C">
        <w:rPr>
          <w:b/>
          <w:sz w:val="20"/>
        </w:rPr>
        <w:t>Contract</w:t>
      </w:r>
      <w:r w:rsidRPr="0029595C">
        <w:rPr>
          <w:sz w:val="20"/>
        </w:rPr>
        <w:t xml:space="preserve"> has the meaning given to it in clause A1.1</w:t>
      </w:r>
      <w:r w:rsidR="007015FD" w:rsidRPr="0029595C">
        <w:rPr>
          <w:sz w:val="20"/>
        </w:rPr>
        <w:t xml:space="preserve"> (</w:t>
      </w:r>
      <w:r w:rsidR="007015FD" w:rsidRPr="0029595C">
        <w:rPr>
          <w:i/>
          <w:sz w:val="20"/>
        </w:rPr>
        <w:t>Contract</w:t>
      </w:r>
      <w:r w:rsidR="007015FD" w:rsidRPr="0029595C">
        <w:rPr>
          <w:sz w:val="20"/>
        </w:rPr>
        <w:t>)</w:t>
      </w:r>
    </w:p>
    <w:p w:rsidR="00DA2F0A" w:rsidRPr="0029595C" w:rsidRDefault="00DA2F0A" w:rsidP="00DA2F0A">
      <w:pPr>
        <w:rPr>
          <w:sz w:val="20"/>
        </w:rPr>
      </w:pPr>
    </w:p>
    <w:p w:rsidR="00DA2F0A" w:rsidRPr="0029595C" w:rsidRDefault="00DA2F0A" w:rsidP="00DA2F0A">
      <w:pPr>
        <w:rPr>
          <w:sz w:val="20"/>
        </w:rPr>
      </w:pPr>
      <w:r w:rsidRPr="0029595C">
        <w:rPr>
          <w:b/>
          <w:sz w:val="20"/>
        </w:rPr>
        <w:t>Contract Query</w:t>
      </w:r>
      <w:r w:rsidRPr="0029595C">
        <w:rPr>
          <w:sz w:val="20"/>
        </w:rPr>
        <w:t xml:space="preserve"> means: </w:t>
      </w:r>
    </w:p>
    <w:p w:rsidR="00DA2F0A" w:rsidRPr="0029595C" w:rsidRDefault="00DA2F0A" w:rsidP="00DA2F0A">
      <w:pPr>
        <w:pStyle w:val="ListParagraph"/>
        <w:ind w:left="34"/>
        <w:rPr>
          <w:rFonts w:cs="Arial"/>
          <w:sz w:val="20"/>
        </w:rPr>
      </w:pPr>
    </w:p>
    <w:p w:rsidR="00DA2F0A" w:rsidRPr="0029595C" w:rsidRDefault="00DA2F0A" w:rsidP="004D333B">
      <w:pPr>
        <w:pStyle w:val="ListParagraph"/>
        <w:numPr>
          <w:ilvl w:val="0"/>
          <w:numId w:val="8"/>
        </w:numPr>
        <w:suppressAutoHyphens w:val="0"/>
        <w:ind w:left="601" w:hanging="567"/>
        <w:rPr>
          <w:rFonts w:cs="Arial"/>
          <w:sz w:val="20"/>
        </w:rPr>
      </w:pPr>
      <w:r w:rsidRPr="0029595C">
        <w:rPr>
          <w:rFonts w:cs="Arial"/>
          <w:sz w:val="20"/>
        </w:rPr>
        <w:t>a query on the part of the Authority in relation to the performance or non-performance by the Provider of any obligation on its part under this Contract; or</w:t>
      </w:r>
    </w:p>
    <w:p w:rsidR="00DA2F0A" w:rsidRPr="0029595C" w:rsidRDefault="00DA2F0A" w:rsidP="00DA2F0A">
      <w:pPr>
        <w:pStyle w:val="ListParagraph"/>
        <w:ind w:left="601"/>
        <w:rPr>
          <w:rFonts w:cs="Arial"/>
          <w:sz w:val="20"/>
        </w:rPr>
      </w:pPr>
    </w:p>
    <w:p w:rsidR="00DA2F0A" w:rsidRPr="0029595C" w:rsidRDefault="00DA2F0A" w:rsidP="004D333B">
      <w:pPr>
        <w:pStyle w:val="ListParagraph"/>
        <w:numPr>
          <w:ilvl w:val="0"/>
          <w:numId w:val="8"/>
        </w:numPr>
        <w:suppressAutoHyphens w:val="0"/>
        <w:ind w:left="601" w:hanging="601"/>
        <w:rPr>
          <w:rFonts w:cs="Arial"/>
          <w:sz w:val="20"/>
        </w:rPr>
      </w:pPr>
      <w:r w:rsidRPr="0029595C">
        <w:rPr>
          <w:rFonts w:cs="Arial"/>
          <w:sz w:val="20"/>
        </w:rPr>
        <w:t>a query on the part of the Provider in relation to the performance or non-performance by the Authority of any obligation on its part under this Contract,</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sz w:val="20"/>
        </w:rPr>
        <w:t>as appropriate</w:t>
      </w:r>
    </w:p>
    <w:p w:rsidR="00DA2F0A" w:rsidRPr="0029595C" w:rsidRDefault="00DA2F0A" w:rsidP="00DA2F0A">
      <w:pPr>
        <w:rPr>
          <w:sz w:val="20"/>
        </w:rPr>
      </w:pPr>
    </w:p>
    <w:p w:rsidR="00DA2F0A" w:rsidRPr="0029595C" w:rsidRDefault="00DA2F0A" w:rsidP="00DA2F0A">
      <w:pPr>
        <w:rPr>
          <w:rFonts w:cs="Arial"/>
          <w:sz w:val="20"/>
        </w:rPr>
      </w:pPr>
      <w:r w:rsidRPr="0029595C">
        <w:rPr>
          <w:rFonts w:cs="Arial"/>
          <w:b/>
          <w:sz w:val="20"/>
        </w:rPr>
        <w:t>Contract Query Notice</w:t>
      </w:r>
      <w:r w:rsidRPr="0029595C">
        <w:rPr>
          <w:rFonts w:cs="Arial"/>
          <w:sz w:val="20"/>
        </w:rPr>
        <w:t xml:space="preserve"> means a notice setting out in reasonable detail the nature of a Contract Query</w:t>
      </w:r>
    </w:p>
    <w:p w:rsidR="00DA2F0A" w:rsidRPr="0029595C" w:rsidRDefault="00DA2F0A" w:rsidP="00DA2F0A">
      <w:pPr>
        <w:rPr>
          <w:rFonts w:cs="Arial"/>
          <w:b/>
          <w:bCs/>
          <w:sz w:val="20"/>
        </w:rPr>
      </w:pPr>
    </w:p>
    <w:p w:rsidR="00DA2F0A" w:rsidRPr="0029595C" w:rsidRDefault="00DA2F0A" w:rsidP="00DA2F0A">
      <w:pPr>
        <w:rPr>
          <w:rFonts w:cs="Arial"/>
          <w:sz w:val="20"/>
        </w:rPr>
      </w:pPr>
      <w:r w:rsidRPr="0029595C">
        <w:rPr>
          <w:rFonts w:cs="Arial"/>
          <w:b/>
          <w:bCs/>
          <w:sz w:val="20"/>
        </w:rPr>
        <w:t xml:space="preserve">Contract Management Meeting </w:t>
      </w:r>
      <w:r w:rsidRPr="0029595C">
        <w:rPr>
          <w:rFonts w:cs="Arial"/>
          <w:bCs/>
          <w:sz w:val="20"/>
        </w:rPr>
        <w:t>means</w:t>
      </w:r>
      <w:r w:rsidRPr="0029595C">
        <w:rPr>
          <w:rFonts w:cs="Arial"/>
          <w:b/>
          <w:bCs/>
          <w:sz w:val="20"/>
        </w:rPr>
        <w:t xml:space="preserve"> </w:t>
      </w:r>
      <w:r w:rsidRPr="0029595C">
        <w:rPr>
          <w:rFonts w:cs="Arial"/>
          <w:sz w:val="20"/>
        </w:rPr>
        <w:t>a meeting of the Authority and the Provider held in accordance with clause B29.8 (</w:t>
      </w:r>
      <w:r w:rsidRPr="0029595C">
        <w:rPr>
          <w:rFonts w:cs="Arial"/>
          <w:i/>
          <w:iCs/>
          <w:sz w:val="20"/>
        </w:rPr>
        <w:t>Contract Management</w:t>
      </w:r>
      <w:r w:rsidRPr="0029595C">
        <w:rPr>
          <w:rFonts w:cs="Arial"/>
          <w:sz w:val="20"/>
        </w:rPr>
        <w:t>)</w:t>
      </w:r>
    </w:p>
    <w:p w:rsidR="00DA2F0A" w:rsidRPr="0029595C" w:rsidRDefault="00DA2F0A" w:rsidP="00DA2F0A">
      <w:pPr>
        <w:rPr>
          <w:sz w:val="20"/>
        </w:rPr>
      </w:pPr>
    </w:p>
    <w:p w:rsidR="00DA2F0A" w:rsidRPr="0029595C" w:rsidRDefault="00DA2F0A" w:rsidP="00DA2F0A">
      <w:pPr>
        <w:rPr>
          <w:rFonts w:cs="Arial"/>
          <w:sz w:val="20"/>
        </w:rPr>
      </w:pPr>
      <w:r w:rsidRPr="0029595C">
        <w:rPr>
          <w:rFonts w:cs="Arial"/>
          <w:b/>
          <w:sz w:val="20"/>
        </w:rPr>
        <w:t xml:space="preserve">CQC Regulations </w:t>
      </w:r>
      <w:r w:rsidRPr="0029595C">
        <w:rPr>
          <w:rFonts w:cs="Arial"/>
          <w:sz w:val="20"/>
        </w:rPr>
        <w:t>means the Care Quality Commission (Registration) Regulation 2009</w:t>
      </w:r>
    </w:p>
    <w:p w:rsidR="00DA2F0A" w:rsidRPr="0029595C" w:rsidRDefault="00DA2F0A" w:rsidP="00DA2F0A">
      <w:pPr>
        <w:rPr>
          <w:rFonts w:cs="Arial"/>
          <w:bCs/>
          <w:sz w:val="20"/>
        </w:rPr>
      </w:pPr>
    </w:p>
    <w:p w:rsidR="00DA2F0A" w:rsidRPr="0029595C" w:rsidRDefault="00DA2F0A" w:rsidP="00DA2F0A">
      <w:pPr>
        <w:rPr>
          <w:sz w:val="20"/>
        </w:rPr>
      </w:pPr>
      <w:r w:rsidRPr="0029595C">
        <w:rPr>
          <w:rFonts w:cs="Arial"/>
          <w:b/>
          <w:bCs/>
          <w:sz w:val="20"/>
        </w:rPr>
        <w:t>Data Processor</w:t>
      </w:r>
      <w:r w:rsidRPr="0029595C">
        <w:rPr>
          <w:rFonts w:cs="Arial"/>
          <w:sz w:val="20"/>
        </w:rPr>
        <w:t xml:space="preserve"> has the meaning set out in the DPA</w:t>
      </w:r>
    </w:p>
    <w:p w:rsidR="00DA2F0A" w:rsidRPr="0029595C" w:rsidRDefault="00DA2F0A" w:rsidP="00DA2F0A">
      <w:pPr>
        <w:rPr>
          <w:sz w:val="20"/>
        </w:rPr>
      </w:pPr>
    </w:p>
    <w:p w:rsidR="00DA2F0A" w:rsidRPr="0029595C" w:rsidRDefault="00DA2F0A" w:rsidP="00DA2F0A">
      <w:pPr>
        <w:rPr>
          <w:rFonts w:cs="Arial"/>
          <w:sz w:val="20"/>
        </w:rPr>
      </w:pPr>
      <w:r w:rsidRPr="0029595C">
        <w:rPr>
          <w:rFonts w:cs="Arial"/>
          <w:b/>
          <w:bCs/>
          <w:sz w:val="20"/>
        </w:rPr>
        <w:t>Data Subject</w:t>
      </w:r>
      <w:r w:rsidRPr="0029595C">
        <w:rPr>
          <w:rFonts w:cs="Arial"/>
          <w:sz w:val="20"/>
        </w:rPr>
        <w:t xml:space="preserve"> has the meaning set out in the DPA</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DBS</w:t>
      </w:r>
      <w:r w:rsidRPr="0029595C">
        <w:rPr>
          <w:rFonts w:cs="Arial"/>
          <w:sz w:val="20"/>
        </w:rPr>
        <w:t xml:space="preserve"> means the Disclosure and Barring Service established under the Protection of Freedoms Act 2012</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Default</w:t>
      </w:r>
      <w:r w:rsidRPr="0029595C">
        <w:rPr>
          <w:rFonts w:cs="Arial"/>
          <w:sz w:val="20"/>
        </w:rPr>
        <w:t xml:space="preserve"> means any breach of the obligations of the Provider (including but not limited to fundamental breach or breach of a fundamental term) or any other default, act, omission, negligence or statement of the Provider or the Staff in connection with or in relation to the subject-matter of this Contract and in respect of which the Provider is liable to the Authority</w:t>
      </w:r>
    </w:p>
    <w:p w:rsidR="00DA2F0A" w:rsidRPr="0029595C" w:rsidRDefault="00DA2F0A" w:rsidP="00DA2F0A">
      <w:pPr>
        <w:rPr>
          <w:sz w:val="20"/>
        </w:rPr>
      </w:pPr>
    </w:p>
    <w:p w:rsidR="00DA2F0A" w:rsidRPr="0029595C" w:rsidRDefault="00DA2F0A" w:rsidP="00DA2F0A">
      <w:pPr>
        <w:rPr>
          <w:rStyle w:val="NormalBoldChar1"/>
          <w:rFonts w:cs="Arial"/>
          <w:sz w:val="20"/>
        </w:rPr>
      </w:pPr>
      <w:r w:rsidRPr="0029595C">
        <w:rPr>
          <w:b/>
          <w:bCs/>
          <w:sz w:val="20"/>
        </w:rPr>
        <w:t xml:space="preserve">Default Interest Rate </w:t>
      </w:r>
      <w:r w:rsidRPr="0029595C">
        <w:rPr>
          <w:rStyle w:val="NormalBoldChar1"/>
          <w:rFonts w:cs="Arial"/>
          <w:sz w:val="20"/>
        </w:rPr>
        <w:t>means LIBOR plus 2% per annum</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Disclosing Party</w:t>
      </w:r>
      <w:r w:rsidRPr="0029595C">
        <w:rPr>
          <w:rFonts w:cs="Arial"/>
          <w:sz w:val="20"/>
        </w:rPr>
        <w:t xml:space="preserve"> means the Party disclosing Confidential Information</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Dispute</w:t>
      </w:r>
      <w:r w:rsidRPr="0029595C">
        <w:rPr>
          <w:rFonts w:cs="Arial"/>
          <w:sz w:val="20"/>
        </w:rPr>
        <w:t xml:space="preserve"> means a dispute, conflict or other disagreement between the Parties arising out of or in connection with this Contract</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DPA</w:t>
      </w:r>
      <w:r w:rsidRPr="0029595C">
        <w:rPr>
          <w:rFonts w:cs="Arial"/>
          <w:sz w:val="20"/>
        </w:rPr>
        <w:t xml:space="preserve"> means the Data Protection Act 1998</w:t>
      </w:r>
    </w:p>
    <w:p w:rsidR="00DA2F0A" w:rsidRPr="0029595C" w:rsidRDefault="00DA2F0A" w:rsidP="00DA2F0A">
      <w:pPr>
        <w:rPr>
          <w:rFonts w:cs="Arial"/>
          <w:sz w:val="20"/>
        </w:rPr>
      </w:pPr>
    </w:p>
    <w:p w:rsidR="00DA2F0A" w:rsidRPr="00A8099E" w:rsidRDefault="00DA2F0A" w:rsidP="00DA2F0A">
      <w:r w:rsidRPr="0029595C">
        <w:rPr>
          <w:rFonts w:cs="Arial"/>
          <w:b/>
          <w:bCs/>
          <w:sz w:val="20"/>
        </w:rPr>
        <w:t>Employment Checks</w:t>
      </w:r>
      <w:r w:rsidRPr="0029595C">
        <w:rPr>
          <w:sz w:val="20"/>
        </w:rPr>
        <w:t xml:space="preserve"> means the pre-appointment checks that are required by law and applicable guidance, including without limitation, v</w:t>
      </w:r>
      <w:hyperlink r:id="rId24" w:history="1">
        <w:r w:rsidRPr="00D433B6">
          <w:rPr>
            <w:sz w:val="20"/>
          </w:rPr>
          <w:t>erification of identity checks</w:t>
        </w:r>
      </w:hyperlink>
      <w:r w:rsidRPr="00A8099E">
        <w:rPr>
          <w:sz w:val="20"/>
        </w:rPr>
        <w:t>, r</w:t>
      </w:r>
      <w:hyperlink r:id="rId25" w:history="1">
        <w:r w:rsidRPr="00D433B6">
          <w:rPr>
            <w:sz w:val="20"/>
          </w:rPr>
          <w:t xml:space="preserve">ight to work checks, </w:t>
        </w:r>
      </w:hyperlink>
      <w:hyperlink r:id="rId26" w:history="1">
        <w:r w:rsidRPr="00D433B6">
          <w:rPr>
            <w:sz w:val="20"/>
          </w:rPr>
          <w:t xml:space="preserve">registration and qualification checks, </w:t>
        </w:r>
      </w:hyperlink>
      <w:r w:rsidRPr="00A8099E">
        <w:rPr>
          <w:sz w:val="20"/>
        </w:rPr>
        <w:t>e</w:t>
      </w:r>
      <w:hyperlink r:id="rId27" w:tooltip="Employment history and reference checks " w:history="1">
        <w:r w:rsidRPr="00D433B6">
          <w:rPr>
            <w:sz w:val="20"/>
          </w:rPr>
          <w:t>mployment history and reference checks, c</w:t>
        </w:r>
      </w:hyperlink>
      <w:hyperlink r:id="rId28" w:history="1">
        <w:r w:rsidRPr="00D433B6">
          <w:rPr>
            <w:sz w:val="20"/>
          </w:rPr>
          <w:t>riminal record checks </w:t>
        </w:r>
      </w:hyperlink>
      <w:r w:rsidRPr="00A8099E">
        <w:rPr>
          <w:sz w:val="20"/>
        </w:rPr>
        <w:t xml:space="preserve">and </w:t>
      </w:r>
      <w:hyperlink r:id="rId29" w:history="1">
        <w:r w:rsidRPr="00D433B6">
          <w:rPr>
            <w:sz w:val="20"/>
          </w:rPr>
          <w:t>occupational health checks</w:t>
        </w:r>
      </w:hyperlink>
    </w:p>
    <w:p w:rsidR="00DA2F0A" w:rsidRPr="00D433B6" w:rsidRDefault="00DA2F0A" w:rsidP="00DA2F0A">
      <w:pPr>
        <w:rPr>
          <w:b/>
          <w:sz w:val="20"/>
        </w:rPr>
      </w:pPr>
    </w:p>
    <w:p w:rsidR="00DA2F0A" w:rsidRPr="00D433B6" w:rsidRDefault="00DA2F0A" w:rsidP="00DA2F0A">
      <w:pPr>
        <w:rPr>
          <w:rFonts w:cs="Arial"/>
          <w:sz w:val="20"/>
        </w:rPr>
      </w:pPr>
      <w:r w:rsidRPr="00D433B6">
        <w:rPr>
          <w:rFonts w:cs="Arial"/>
          <w:b/>
          <w:sz w:val="20"/>
        </w:rPr>
        <w:t>Enhanced DBS &amp; Barred List Check</w:t>
      </w:r>
      <w:r w:rsidRPr="00D433B6">
        <w:rPr>
          <w:rFonts w:cs="Arial"/>
          <w:sz w:val="20"/>
        </w:rPr>
        <w:t xml:space="preserve"> means an Enhanced DBS &amp; Barred List Check (child) or Enhanced DBS &amp; Barred List Check (adult) or Enhanced DBS  &amp; Barred List Check (child &amp; adult) (as appropriate)</w:t>
      </w:r>
    </w:p>
    <w:p w:rsidR="00DA2F0A" w:rsidRPr="00E22843" w:rsidRDefault="00DA2F0A" w:rsidP="00DA2F0A">
      <w:pPr>
        <w:rPr>
          <w:rFonts w:cs="Arial"/>
          <w:b/>
          <w:bCs/>
          <w:sz w:val="20"/>
        </w:rPr>
      </w:pPr>
    </w:p>
    <w:p w:rsidR="00DA2F0A" w:rsidRPr="009434D9" w:rsidRDefault="00DA2F0A" w:rsidP="00DA2F0A">
      <w:pPr>
        <w:rPr>
          <w:rFonts w:cs="Arial"/>
          <w:sz w:val="20"/>
        </w:rPr>
      </w:pPr>
      <w:r w:rsidRPr="009434D9">
        <w:rPr>
          <w:rFonts w:cs="Arial"/>
          <w:b/>
          <w:sz w:val="20"/>
        </w:rPr>
        <w:t>Enhanced DBS &amp; Barred List Check (child)</w:t>
      </w:r>
      <w:r w:rsidRPr="009434D9">
        <w:rPr>
          <w:rFonts w:cs="Arial"/>
          <w:sz w:val="20"/>
        </w:rPr>
        <w:t xml:space="preserve"> means a disclosure of information comprised in an Enhanced DBS Check together with information from the DBS children's barred list</w:t>
      </w:r>
    </w:p>
    <w:p w:rsidR="00DA2F0A" w:rsidRPr="009434D9" w:rsidRDefault="00DA2F0A" w:rsidP="00DA2F0A">
      <w:pPr>
        <w:rPr>
          <w:rFonts w:cs="Arial"/>
          <w:b/>
          <w:bCs/>
          <w:sz w:val="20"/>
        </w:rPr>
      </w:pPr>
    </w:p>
    <w:p w:rsidR="00DA2F0A" w:rsidRPr="000A139F" w:rsidRDefault="00DA2F0A" w:rsidP="00DA2F0A">
      <w:pPr>
        <w:rPr>
          <w:rFonts w:cs="Arial"/>
          <w:sz w:val="20"/>
        </w:rPr>
      </w:pPr>
      <w:r w:rsidRPr="000A139F">
        <w:rPr>
          <w:rFonts w:cs="Arial"/>
          <w:b/>
          <w:sz w:val="20"/>
        </w:rPr>
        <w:t>Enhanced DBS &amp; Barred List Check (adult)</w:t>
      </w:r>
      <w:r w:rsidRPr="000A139F">
        <w:rPr>
          <w:rFonts w:cs="Arial"/>
          <w:sz w:val="20"/>
        </w:rPr>
        <w:t xml:space="preserve"> means a disclosure of information comprised in an Enhanced DBS Check together with information from the DBS adult's barred list</w:t>
      </w:r>
    </w:p>
    <w:p w:rsidR="00DA2F0A" w:rsidRPr="00200F9D" w:rsidRDefault="00DA2F0A" w:rsidP="00DA2F0A">
      <w:pPr>
        <w:rPr>
          <w:rFonts w:cs="Arial"/>
          <w:b/>
          <w:bCs/>
          <w:sz w:val="20"/>
        </w:rPr>
      </w:pPr>
    </w:p>
    <w:p w:rsidR="00DA2F0A" w:rsidRPr="0098091B" w:rsidRDefault="00DA2F0A" w:rsidP="00DA2F0A">
      <w:pPr>
        <w:rPr>
          <w:rFonts w:cs="Arial"/>
          <w:sz w:val="20"/>
        </w:rPr>
      </w:pPr>
      <w:r w:rsidRPr="001F4AEC">
        <w:rPr>
          <w:rFonts w:cs="Arial"/>
          <w:b/>
          <w:sz w:val="20"/>
        </w:rPr>
        <w:t>Enhanced DBS &amp; Barred List Check (child &amp; adult)</w:t>
      </w:r>
      <w:r w:rsidRPr="00A43190">
        <w:rPr>
          <w:rFonts w:cs="Arial"/>
          <w:sz w:val="20"/>
        </w:rPr>
        <w:t xml:space="preserve"> means a disclosure of information comprised in an Enhanced DBS Check together with information from the DBS children’</w:t>
      </w:r>
      <w:r w:rsidRPr="007871C1">
        <w:rPr>
          <w:rFonts w:cs="Arial"/>
          <w:sz w:val="20"/>
        </w:rPr>
        <w:t>s and adult</w:t>
      </w:r>
      <w:r w:rsidRPr="001D28FB">
        <w:rPr>
          <w:rFonts w:cs="Arial"/>
          <w:sz w:val="20"/>
        </w:rPr>
        <w:t>’</w:t>
      </w:r>
      <w:r w:rsidRPr="0098091B">
        <w:rPr>
          <w:rFonts w:cs="Arial"/>
          <w:sz w:val="20"/>
        </w:rPr>
        <w:t>s barred list</w:t>
      </w:r>
    </w:p>
    <w:p w:rsidR="00DA2F0A" w:rsidRPr="0098091B" w:rsidRDefault="00DA2F0A" w:rsidP="00DA2F0A">
      <w:pPr>
        <w:rPr>
          <w:rFonts w:cs="Arial"/>
          <w:b/>
          <w:sz w:val="20"/>
        </w:rPr>
      </w:pPr>
    </w:p>
    <w:p w:rsidR="00DA2F0A" w:rsidRPr="00333D2C" w:rsidRDefault="00DA2F0A" w:rsidP="00DA2F0A">
      <w:pPr>
        <w:rPr>
          <w:rFonts w:cs="Arial"/>
          <w:b/>
          <w:sz w:val="20"/>
        </w:rPr>
      </w:pPr>
      <w:r w:rsidRPr="0098091B">
        <w:rPr>
          <w:rFonts w:cs="Arial"/>
          <w:b/>
          <w:sz w:val="20"/>
        </w:rPr>
        <w:t xml:space="preserve">Enhanced DBS Check </w:t>
      </w:r>
      <w:r w:rsidRPr="00333D2C">
        <w:rPr>
          <w:rFonts w:cs="Arial"/>
          <w:sz w:val="20"/>
        </w:rPr>
        <w:t>means a disclosure of information comprised in a Standard DBS Check together with any information held locally by police forces that it is reasonably considered might be relevant to the post applied for</w:t>
      </w:r>
    </w:p>
    <w:p w:rsidR="00DA2F0A" w:rsidRPr="0029595C" w:rsidRDefault="00DA2F0A" w:rsidP="00DA2F0A">
      <w:pPr>
        <w:rPr>
          <w:rFonts w:cs="Arial"/>
          <w:b/>
          <w:sz w:val="20"/>
        </w:rPr>
      </w:pPr>
    </w:p>
    <w:p w:rsidR="00DA2F0A" w:rsidRPr="0029595C" w:rsidRDefault="00DA2F0A" w:rsidP="00DA2F0A">
      <w:pPr>
        <w:rPr>
          <w:rFonts w:cs="Arial"/>
          <w:sz w:val="20"/>
        </w:rPr>
      </w:pPr>
      <w:r w:rsidRPr="0029595C">
        <w:rPr>
          <w:rFonts w:cs="Arial"/>
          <w:b/>
          <w:sz w:val="20"/>
        </w:rPr>
        <w:t xml:space="preserve">Enhanced DBS Position </w:t>
      </w:r>
      <w:r w:rsidRPr="0029595C">
        <w:rPr>
          <w:rFonts w:cs="Arial"/>
          <w:sz w:val="20"/>
        </w:rPr>
        <w:t>means any position listed in the Rehabilitation of Offenders Act 1974 (Exceptions) Order 1975 (as amended), which also meets the criteria set out in the Police Act 1997 (Criminal Records) Regulations 2002 (as amended), and in relation to which an Enhanced DBS Disclosure or an Enhanced DBS &amp; Barred List Check (as appropriate) is permitted</w:t>
      </w:r>
    </w:p>
    <w:p w:rsidR="0049284A" w:rsidRPr="0029595C" w:rsidRDefault="0049284A" w:rsidP="0049284A">
      <w:pPr>
        <w:rPr>
          <w:sz w:val="20"/>
        </w:rPr>
      </w:pPr>
    </w:p>
    <w:p w:rsidR="0049284A" w:rsidRPr="0029595C" w:rsidRDefault="0049284A" w:rsidP="0049284A">
      <w:pPr>
        <w:pStyle w:val="Normalindent1"/>
        <w:ind w:left="0"/>
        <w:rPr>
          <w:rFonts w:cs="Arial"/>
          <w:sz w:val="20"/>
        </w:rPr>
      </w:pPr>
      <w:r w:rsidRPr="0029595C">
        <w:rPr>
          <w:rStyle w:val="NormalBoldChar1"/>
          <w:rFonts w:cs="Arial"/>
          <w:sz w:val="20"/>
          <w:lang w:eastAsia="ja-JP"/>
        </w:rPr>
        <w:t>Equipment</w:t>
      </w:r>
      <w:r w:rsidRPr="0029595C">
        <w:rPr>
          <w:rFonts w:cs="Arial"/>
          <w:sz w:val="20"/>
        </w:rPr>
        <w:t xml:space="preserve"> means the Provider’s equipment, plant, materials and such other items supplied and used by the Provider in the performance of its obligations under this Contract</w:t>
      </w:r>
    </w:p>
    <w:p w:rsidR="0049284A" w:rsidRPr="0029595C" w:rsidRDefault="0049284A" w:rsidP="0049284A"/>
    <w:p w:rsidR="00DA2F0A" w:rsidRPr="0029595C" w:rsidRDefault="00DA2F0A" w:rsidP="00DA2F0A">
      <w:pPr>
        <w:rPr>
          <w:rFonts w:cs="Arial"/>
          <w:sz w:val="20"/>
        </w:rPr>
      </w:pPr>
      <w:r w:rsidRPr="0029595C">
        <w:rPr>
          <w:rFonts w:cs="Arial"/>
          <w:b/>
          <w:sz w:val="20"/>
        </w:rPr>
        <w:t xml:space="preserve">Excusing Notice </w:t>
      </w:r>
      <w:r w:rsidRPr="0029595C">
        <w:rPr>
          <w:rFonts w:cs="Arial"/>
          <w:sz w:val="20"/>
        </w:rPr>
        <w:t>means a notice setting out in reasonable detail the Receiving Party’s reasons for believing that a Contract Query is unfounded, or that the matters giving rise to the Contract Query are:</w:t>
      </w:r>
    </w:p>
    <w:p w:rsidR="00DA2F0A" w:rsidRPr="0029595C" w:rsidRDefault="00DA2F0A" w:rsidP="00DA2F0A">
      <w:pPr>
        <w:pStyle w:val="ListParagraph"/>
        <w:tabs>
          <w:tab w:val="left" w:pos="540"/>
        </w:tabs>
        <w:ind w:left="540" w:hanging="540"/>
        <w:rPr>
          <w:rFonts w:cs="Arial"/>
          <w:sz w:val="20"/>
        </w:rPr>
      </w:pPr>
    </w:p>
    <w:p w:rsidR="00DA2F0A" w:rsidRPr="0029595C" w:rsidRDefault="00DA2F0A" w:rsidP="00DA2F0A">
      <w:pPr>
        <w:pStyle w:val="ListParagraph"/>
        <w:tabs>
          <w:tab w:val="left" w:pos="540"/>
        </w:tabs>
        <w:ind w:left="540" w:hanging="540"/>
        <w:rPr>
          <w:rFonts w:cs="Arial"/>
          <w:sz w:val="20"/>
        </w:rPr>
      </w:pPr>
      <w:r w:rsidRPr="0029595C">
        <w:rPr>
          <w:rFonts w:cs="Arial"/>
          <w:sz w:val="20"/>
        </w:rPr>
        <w:t>(i)</w:t>
      </w:r>
      <w:r w:rsidRPr="0029595C">
        <w:rPr>
          <w:rFonts w:cs="Arial"/>
          <w:sz w:val="20"/>
        </w:rPr>
        <w:tab/>
        <w:t>due wholly or partly to an act or omission by the Issuing Party; or</w:t>
      </w:r>
    </w:p>
    <w:p w:rsidR="00DA2F0A" w:rsidRPr="0029595C" w:rsidRDefault="00DA2F0A" w:rsidP="00DA2F0A">
      <w:pPr>
        <w:pStyle w:val="ListParagraph"/>
        <w:tabs>
          <w:tab w:val="left" w:pos="540"/>
        </w:tabs>
        <w:ind w:left="540" w:hanging="540"/>
        <w:rPr>
          <w:rFonts w:cs="Arial"/>
          <w:sz w:val="20"/>
        </w:rPr>
      </w:pPr>
    </w:p>
    <w:p w:rsidR="00DA2F0A" w:rsidRPr="0029595C" w:rsidRDefault="00DA2F0A" w:rsidP="00DA2F0A">
      <w:pPr>
        <w:pStyle w:val="ListParagraph"/>
        <w:tabs>
          <w:tab w:val="left" w:pos="540"/>
        </w:tabs>
        <w:ind w:left="540" w:hanging="540"/>
        <w:rPr>
          <w:rFonts w:cs="Arial"/>
          <w:sz w:val="20"/>
        </w:rPr>
      </w:pPr>
      <w:r w:rsidRPr="0029595C">
        <w:rPr>
          <w:rFonts w:cs="Arial"/>
          <w:sz w:val="20"/>
        </w:rPr>
        <w:t>(ii)</w:t>
      </w:r>
      <w:r w:rsidRPr="0029595C">
        <w:rPr>
          <w:rFonts w:cs="Arial"/>
          <w:sz w:val="20"/>
        </w:rPr>
        <w:tab/>
        <w:t>a direct result of the Receiving Party following the instructions of the Issuing Party; or</w:t>
      </w:r>
    </w:p>
    <w:p w:rsidR="00DA2F0A" w:rsidRPr="0029595C" w:rsidRDefault="00DA2F0A" w:rsidP="00DA2F0A">
      <w:pPr>
        <w:pStyle w:val="ListParagraph"/>
        <w:tabs>
          <w:tab w:val="left" w:pos="540"/>
        </w:tabs>
        <w:ind w:left="540" w:hanging="540"/>
        <w:rPr>
          <w:rFonts w:cs="Arial"/>
          <w:sz w:val="20"/>
        </w:rPr>
      </w:pPr>
    </w:p>
    <w:p w:rsidR="00DA2F0A" w:rsidRPr="0029595C" w:rsidRDefault="00DA2F0A" w:rsidP="00DA2F0A">
      <w:pPr>
        <w:pStyle w:val="ListParagraph"/>
        <w:tabs>
          <w:tab w:val="left" w:pos="540"/>
        </w:tabs>
        <w:ind w:left="540" w:hanging="540"/>
        <w:rPr>
          <w:rFonts w:cs="Arial"/>
          <w:sz w:val="20"/>
        </w:rPr>
      </w:pPr>
      <w:r w:rsidRPr="0029595C">
        <w:rPr>
          <w:rFonts w:cs="Arial"/>
          <w:sz w:val="20"/>
        </w:rPr>
        <w:t>(iii)</w:t>
      </w:r>
      <w:r w:rsidRPr="0029595C">
        <w:rPr>
          <w:rFonts w:cs="Arial"/>
          <w:sz w:val="20"/>
        </w:rPr>
        <w:tab/>
        <w:t xml:space="preserve">due to circumstances beyond the Receiving Party’s reasonable control but which do not constitute an event of Force Majeure </w:t>
      </w:r>
    </w:p>
    <w:p w:rsidR="00DA2F0A" w:rsidRPr="0029595C" w:rsidRDefault="00DA2F0A" w:rsidP="00DA2F0A">
      <w:pPr>
        <w:rPr>
          <w:rFonts w:cs="Arial"/>
          <w:b/>
          <w:bCs/>
          <w:sz w:val="20"/>
        </w:rPr>
      </w:pPr>
    </w:p>
    <w:p w:rsidR="00DA2F0A" w:rsidRPr="0029595C" w:rsidRDefault="00DA2F0A" w:rsidP="00DA2F0A">
      <w:pPr>
        <w:rPr>
          <w:rFonts w:cs="Arial"/>
          <w:bCs/>
          <w:sz w:val="20"/>
        </w:rPr>
      </w:pPr>
      <w:r w:rsidRPr="0029595C">
        <w:rPr>
          <w:rFonts w:cs="Arial"/>
          <w:b/>
          <w:bCs/>
          <w:sz w:val="20"/>
        </w:rPr>
        <w:t xml:space="preserve">Expert </w:t>
      </w:r>
      <w:r w:rsidRPr="0029595C">
        <w:rPr>
          <w:rFonts w:cs="Arial"/>
          <w:bCs/>
          <w:sz w:val="20"/>
        </w:rPr>
        <w:t xml:space="preserve">means </w:t>
      </w:r>
      <w:r w:rsidRPr="0029595C">
        <w:rPr>
          <w:rFonts w:cs="Arial"/>
          <w:sz w:val="20"/>
        </w:rPr>
        <w:t>the person designated to determine a Dispute by virtue of paragraphs 1.6 or 1.7 of Appendix M (</w:t>
      </w:r>
      <w:r w:rsidRPr="0029595C">
        <w:rPr>
          <w:rFonts w:cs="Arial"/>
          <w:i/>
          <w:sz w:val="20"/>
        </w:rPr>
        <w:t>Dispute Resolution</w:t>
      </w:r>
      <w:r w:rsidRPr="0029595C">
        <w:rPr>
          <w:rFonts w:cs="Arial"/>
          <w:sz w:val="20"/>
        </w:rPr>
        <w:t>)</w:t>
      </w:r>
    </w:p>
    <w:p w:rsidR="00DA2F0A" w:rsidRPr="0029595C" w:rsidRDefault="00DA2F0A" w:rsidP="00DA2F0A">
      <w:pPr>
        <w:rPr>
          <w:rFonts w:cs="Arial"/>
          <w:b/>
          <w:bCs/>
          <w:sz w:val="20"/>
        </w:rPr>
      </w:pPr>
    </w:p>
    <w:p w:rsidR="00DA2F0A" w:rsidRPr="0029595C" w:rsidRDefault="00DA2F0A" w:rsidP="00DA2F0A">
      <w:pPr>
        <w:rPr>
          <w:rFonts w:cs="Arial"/>
          <w:sz w:val="20"/>
        </w:rPr>
      </w:pPr>
      <w:r w:rsidRPr="0029595C">
        <w:rPr>
          <w:rFonts w:cs="Arial"/>
          <w:b/>
          <w:sz w:val="20"/>
        </w:rPr>
        <w:t xml:space="preserve">Expert Determination Notice </w:t>
      </w:r>
      <w:r w:rsidRPr="0029595C">
        <w:rPr>
          <w:rFonts w:cs="Arial"/>
          <w:sz w:val="20"/>
        </w:rPr>
        <w:t>means a notice in writing showing an intention to refer Dispute for expert determination</w:t>
      </w:r>
    </w:p>
    <w:p w:rsidR="00DA2F0A" w:rsidRPr="0029595C" w:rsidRDefault="00DA2F0A" w:rsidP="00DA2F0A">
      <w:pPr>
        <w:rPr>
          <w:sz w:val="20"/>
        </w:rPr>
      </w:pPr>
    </w:p>
    <w:p w:rsidR="00DA2F0A" w:rsidRPr="0029595C" w:rsidRDefault="00DA2F0A" w:rsidP="00DA2F0A">
      <w:pPr>
        <w:rPr>
          <w:sz w:val="20"/>
        </w:rPr>
      </w:pPr>
      <w:r w:rsidRPr="0029595C">
        <w:rPr>
          <w:b/>
          <w:sz w:val="20"/>
        </w:rPr>
        <w:t>Expiry Date</w:t>
      </w:r>
      <w:r w:rsidRPr="0029595C">
        <w:rPr>
          <w:sz w:val="20"/>
        </w:rPr>
        <w:t xml:space="preserve"> means the date set out in clause A3.3</w:t>
      </w:r>
      <w:r w:rsidR="007015FD" w:rsidRPr="0029595C">
        <w:rPr>
          <w:sz w:val="20"/>
        </w:rPr>
        <w:t xml:space="preserve"> (</w:t>
      </w:r>
      <w:r w:rsidR="007015FD" w:rsidRPr="0029595C">
        <w:rPr>
          <w:i/>
          <w:sz w:val="20"/>
        </w:rPr>
        <w:t>Commencement and Duration</w:t>
      </w:r>
      <w:r w:rsidR="007015FD" w:rsidRPr="0029595C">
        <w:rPr>
          <w:sz w:val="20"/>
        </w:rPr>
        <w:t>)</w:t>
      </w:r>
    </w:p>
    <w:p w:rsidR="00DA2F0A" w:rsidRPr="0029595C" w:rsidRDefault="00DA2F0A" w:rsidP="00DA2F0A">
      <w:pPr>
        <w:rPr>
          <w:sz w:val="20"/>
        </w:rPr>
      </w:pPr>
    </w:p>
    <w:p w:rsidR="00DA2F0A" w:rsidRPr="0029595C" w:rsidRDefault="00DA2F0A" w:rsidP="00DA2F0A"/>
    <w:p w:rsidR="00DA2F0A" w:rsidRPr="0029595C" w:rsidRDefault="00DA2F0A" w:rsidP="00DA2F0A">
      <w:pPr>
        <w:rPr>
          <w:rFonts w:cs="Arial"/>
          <w:sz w:val="20"/>
        </w:rPr>
      </w:pPr>
      <w:r w:rsidRPr="0029595C">
        <w:rPr>
          <w:rFonts w:cs="Arial"/>
          <w:b/>
          <w:bCs/>
          <w:sz w:val="20"/>
        </w:rPr>
        <w:t>First Exception Report</w:t>
      </w:r>
      <w:r w:rsidRPr="0029595C">
        <w:rPr>
          <w:rFonts w:cs="Arial"/>
          <w:sz w:val="20"/>
        </w:rPr>
        <w:t xml:space="preserve"> m</w:t>
      </w:r>
      <w:r w:rsidR="006C2CC0" w:rsidRPr="0029595C">
        <w:rPr>
          <w:rFonts w:cs="Arial"/>
          <w:sz w:val="20"/>
        </w:rPr>
        <w:t>e</w:t>
      </w:r>
      <w:r w:rsidRPr="0029595C">
        <w:rPr>
          <w:rFonts w:cs="Arial"/>
          <w:sz w:val="20"/>
        </w:rPr>
        <w:t>ans a report issued in accordance with clause B29.21 (</w:t>
      </w:r>
      <w:r w:rsidRPr="0029595C">
        <w:rPr>
          <w:rFonts w:cs="Arial"/>
          <w:i/>
          <w:iCs/>
          <w:sz w:val="20"/>
        </w:rPr>
        <w:t>Contract Management</w:t>
      </w:r>
      <w:r w:rsidRPr="0029595C">
        <w:rPr>
          <w:rFonts w:cs="Arial"/>
          <w:sz w:val="20"/>
        </w:rPr>
        <w:t>) notifying the relevant Party’s chief executive and/or Board of Directors of that Party’s breach of a Remedial Action Plan and failure to remedy that breach</w:t>
      </w:r>
    </w:p>
    <w:p w:rsidR="00DA2F0A" w:rsidRPr="0029595C" w:rsidRDefault="00DA2F0A" w:rsidP="00DA2F0A"/>
    <w:p w:rsidR="00DA2F0A" w:rsidRPr="0029595C" w:rsidRDefault="00DA2F0A" w:rsidP="00DA2F0A">
      <w:pPr>
        <w:pStyle w:val="Normalindent1"/>
        <w:ind w:left="0"/>
        <w:rPr>
          <w:rFonts w:cs="Arial"/>
          <w:sz w:val="20"/>
        </w:rPr>
      </w:pPr>
      <w:r w:rsidRPr="0029595C">
        <w:rPr>
          <w:b/>
          <w:sz w:val="20"/>
        </w:rPr>
        <w:t>FOIA</w:t>
      </w:r>
      <w:r w:rsidRPr="0029595C">
        <w:rPr>
          <w:rFonts w:cs="Arial"/>
          <w:sz w:val="20"/>
        </w:rPr>
        <w:t xml:space="preserve"> means the Freedom of Information Act 2000 and any subordinate legislation made under this Act from time to time together with any guidance and/or codes of practice issued by the Information Authority or relevant government department in relation to such legislation</w:t>
      </w:r>
      <w:r w:rsidR="003B6090" w:rsidRPr="0029595C">
        <w:rPr>
          <w:rFonts w:cs="Arial"/>
          <w:sz w:val="20"/>
        </w:rPr>
        <w:t xml:space="preserve"> and the Environmental Information Regulations 2004</w:t>
      </w:r>
    </w:p>
    <w:p w:rsidR="00DA2F0A" w:rsidRPr="0029595C" w:rsidRDefault="00DA2F0A" w:rsidP="00DA2F0A">
      <w:pPr>
        <w:rPr>
          <w:sz w:val="20"/>
        </w:rPr>
      </w:pPr>
    </w:p>
    <w:p w:rsidR="00DA2F0A" w:rsidRPr="0029595C" w:rsidRDefault="00DA2F0A" w:rsidP="00DA2F0A">
      <w:pPr>
        <w:pStyle w:val="Normalindent1"/>
        <w:ind w:left="0"/>
        <w:rPr>
          <w:rFonts w:cs="Arial"/>
          <w:sz w:val="20"/>
        </w:rPr>
      </w:pPr>
      <w:r w:rsidRPr="0029595C">
        <w:rPr>
          <w:rStyle w:val="NormalBoldChar1"/>
          <w:rFonts w:cs="Arial"/>
          <w:sz w:val="20"/>
          <w:lang w:eastAsia="ja-JP"/>
        </w:rPr>
        <w:t>Force Majeure</w:t>
      </w:r>
      <w:r w:rsidRPr="0029595C">
        <w:rPr>
          <w:rFonts w:cs="Arial"/>
          <w:sz w:val="20"/>
        </w:rPr>
        <w:t xml:space="preserve"> means 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biological or chemical warfare; or any other disaster, natural or man-made, but excluding:</w:t>
      </w:r>
    </w:p>
    <w:p w:rsidR="00DA2F0A" w:rsidRPr="0029595C" w:rsidRDefault="00DA2F0A" w:rsidP="00DA2F0A">
      <w:pPr>
        <w:pStyle w:val="Normalindent1"/>
        <w:ind w:left="709"/>
        <w:rPr>
          <w:rFonts w:cs="Arial"/>
        </w:rPr>
      </w:pPr>
    </w:p>
    <w:p w:rsidR="00DA2F0A" w:rsidRPr="0029595C" w:rsidRDefault="00DA2F0A" w:rsidP="00DA2F0A">
      <w:pPr>
        <w:pStyle w:val="ListParagraph"/>
        <w:tabs>
          <w:tab w:val="left" w:pos="540"/>
        </w:tabs>
        <w:ind w:left="540" w:hanging="540"/>
        <w:rPr>
          <w:rFonts w:cs="Arial"/>
          <w:sz w:val="20"/>
        </w:rPr>
      </w:pPr>
      <w:r w:rsidRPr="0029595C">
        <w:rPr>
          <w:rFonts w:cs="Arial"/>
          <w:sz w:val="20"/>
        </w:rPr>
        <w:t>(i)</w:t>
      </w:r>
      <w:r w:rsidRPr="0029595C">
        <w:rPr>
          <w:rFonts w:cs="Arial"/>
          <w:sz w:val="20"/>
        </w:rPr>
        <w:tab/>
        <w:t>any industrial action occurring within the Provider’s or any Sub-contractor’s organisation; or</w:t>
      </w:r>
    </w:p>
    <w:p w:rsidR="00DA2F0A" w:rsidRPr="0029595C" w:rsidRDefault="00DA2F0A" w:rsidP="00DA2F0A">
      <w:pPr>
        <w:ind w:left="720"/>
        <w:rPr>
          <w:rFonts w:cs="Arial"/>
          <w:sz w:val="20"/>
        </w:rPr>
      </w:pPr>
    </w:p>
    <w:p w:rsidR="00DA2F0A" w:rsidRPr="0029595C" w:rsidRDefault="00DA2F0A" w:rsidP="00DA2F0A">
      <w:pPr>
        <w:pStyle w:val="ListParagraph"/>
        <w:tabs>
          <w:tab w:val="left" w:pos="540"/>
        </w:tabs>
        <w:ind w:left="540" w:hanging="540"/>
        <w:rPr>
          <w:rFonts w:cs="Arial"/>
          <w:sz w:val="20"/>
        </w:rPr>
      </w:pPr>
      <w:r w:rsidRPr="0029595C">
        <w:rPr>
          <w:rFonts w:cs="Arial"/>
          <w:sz w:val="20"/>
        </w:rPr>
        <w:t>(ii)</w:t>
      </w:r>
      <w:r w:rsidRPr="0029595C">
        <w:rPr>
          <w:rFonts w:cs="Arial"/>
          <w:sz w:val="20"/>
        </w:rPr>
        <w:tab/>
        <w:t>the failure by any Sub-contractor to perform its obligations under any Sub-contract</w:t>
      </w:r>
    </w:p>
    <w:p w:rsidR="00DA2F0A" w:rsidRPr="0029595C" w:rsidRDefault="00DA2F0A" w:rsidP="00DA2F0A">
      <w:pPr>
        <w:rPr>
          <w:sz w:val="20"/>
        </w:rPr>
      </w:pPr>
    </w:p>
    <w:p w:rsidR="00DA2F0A" w:rsidRPr="0029595C" w:rsidRDefault="00DA2F0A" w:rsidP="00DA2F0A">
      <w:pPr>
        <w:rPr>
          <w:sz w:val="20"/>
        </w:rPr>
      </w:pPr>
      <w:r w:rsidRPr="0029595C">
        <w:rPr>
          <w:rStyle w:val="NormalBoldChar1"/>
          <w:rFonts w:cs="Arial"/>
          <w:sz w:val="20"/>
          <w:lang w:eastAsia="ja-JP"/>
        </w:rPr>
        <w:t>Fraud</w:t>
      </w:r>
      <w:r w:rsidRPr="0029595C">
        <w:rPr>
          <w:rFonts w:cs="Arial"/>
          <w:sz w:val="20"/>
        </w:rPr>
        <w:t xml:space="preserve"> means any offence under the laws of the United Kingdom creating offences in respect of fraudulent acts or at common law in respect of fraudulent acts or defrauding or attempting to defraud or conspiring to defraud the Authority</w:t>
      </w:r>
    </w:p>
    <w:p w:rsidR="00DA2F0A" w:rsidRPr="0029595C" w:rsidRDefault="00DA2F0A" w:rsidP="00DA2F0A">
      <w:pPr>
        <w:rPr>
          <w:sz w:val="20"/>
        </w:rPr>
      </w:pPr>
    </w:p>
    <w:p w:rsidR="00DA2F0A" w:rsidRPr="0029595C" w:rsidRDefault="00DA2F0A" w:rsidP="00DA2F0A">
      <w:pPr>
        <w:pStyle w:val="NormalBoldCentre"/>
        <w:jc w:val="left"/>
        <w:rPr>
          <w:b w:val="0"/>
          <w:sz w:val="20"/>
        </w:rPr>
      </w:pPr>
      <w:r w:rsidRPr="0029595C">
        <w:rPr>
          <w:sz w:val="20"/>
        </w:rPr>
        <w:t xml:space="preserve">General Conditions </w:t>
      </w:r>
      <w:r w:rsidRPr="0029595C">
        <w:rPr>
          <w:b w:val="0"/>
          <w:sz w:val="20"/>
        </w:rPr>
        <w:t>has the meaning given to it in clause A1.1(b)</w:t>
      </w:r>
      <w:r w:rsidR="007015FD" w:rsidRPr="0029595C">
        <w:rPr>
          <w:b w:val="0"/>
          <w:sz w:val="20"/>
        </w:rPr>
        <w:t xml:space="preserve"> (</w:t>
      </w:r>
      <w:r w:rsidR="007015FD" w:rsidRPr="0029595C">
        <w:rPr>
          <w:b w:val="0"/>
          <w:i/>
          <w:sz w:val="20"/>
        </w:rPr>
        <w:t>Contract</w:t>
      </w:r>
      <w:r w:rsidR="007015FD" w:rsidRPr="0029595C">
        <w:rPr>
          <w:b w:val="0"/>
          <w:sz w:val="20"/>
        </w:rPr>
        <w:t>)</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 xml:space="preserve">Good Clinical </w:t>
      </w:r>
      <w:r w:rsidR="00146CED" w:rsidRPr="0029595C">
        <w:rPr>
          <w:rFonts w:cs="Arial"/>
          <w:b/>
          <w:bCs/>
          <w:sz w:val="20"/>
        </w:rPr>
        <w:t xml:space="preserve">/ Industry </w:t>
      </w:r>
      <w:r w:rsidRPr="0029595C">
        <w:rPr>
          <w:rFonts w:cs="Arial"/>
          <w:b/>
          <w:bCs/>
          <w:sz w:val="20"/>
        </w:rPr>
        <w:t>Practice</w:t>
      </w:r>
      <w:r w:rsidRPr="0029595C">
        <w:rPr>
          <w:rFonts w:cs="Arial"/>
          <w:sz w:val="20"/>
        </w:rPr>
        <w:t xml:space="preserve"> means using standards, practices, methods and procedures conforming to the Law and using that degree of skill and care, diligence, prudence and foresight which would reasonably and ordinarily be expected from a skilled, efficient and experienced clinical services provider, or a person providing services the same as or similar to the Services, at the time the Services are provided, as applicable</w:t>
      </w:r>
    </w:p>
    <w:p w:rsidR="00DA2F0A" w:rsidRPr="0029595C" w:rsidRDefault="00DA2F0A" w:rsidP="00DA2F0A">
      <w:pPr>
        <w:keepNext/>
        <w:keepLines/>
        <w:rPr>
          <w:rFonts w:cs="Arial"/>
          <w:sz w:val="20"/>
        </w:rPr>
      </w:pPr>
    </w:p>
    <w:p w:rsidR="00DA2F0A" w:rsidRPr="0029595C" w:rsidRDefault="00DA2F0A" w:rsidP="00DA2F0A">
      <w:pPr>
        <w:suppressAutoHyphens w:val="0"/>
        <w:autoSpaceDE w:val="0"/>
        <w:autoSpaceDN w:val="0"/>
        <w:adjustRightInd w:val="0"/>
        <w:rPr>
          <w:rFonts w:ascii="ArialMT" w:hAnsi="ArialMT" w:cs="ArialMT"/>
          <w:sz w:val="20"/>
          <w:lang w:eastAsia="en-GB"/>
        </w:rPr>
      </w:pPr>
      <w:r w:rsidRPr="0029595C">
        <w:rPr>
          <w:rFonts w:cs="Arial"/>
          <w:b/>
          <w:sz w:val="20"/>
        </w:rPr>
        <w:t>Guidance</w:t>
      </w:r>
      <w:r w:rsidRPr="0029595C">
        <w:rPr>
          <w:rFonts w:cs="Arial"/>
          <w:sz w:val="20"/>
        </w:rPr>
        <w:t xml:space="preserve"> means </w:t>
      </w:r>
      <w:r w:rsidRPr="0029595C">
        <w:rPr>
          <w:rFonts w:ascii="ArialMT" w:hAnsi="ArialMT" w:cs="ArialMT"/>
          <w:sz w:val="20"/>
          <w:lang w:eastAsia="en-GB"/>
        </w:rPr>
        <w:t>any applicable local authority, health or social care guidance, direction or determination which the Authority and/or the Provider have a duty to have regard to</w:t>
      </w:r>
    </w:p>
    <w:p w:rsidR="00DA2F0A" w:rsidRPr="0029595C" w:rsidRDefault="00DA2F0A" w:rsidP="00DA2F0A">
      <w:pPr>
        <w:keepNext/>
        <w:keepLines/>
        <w:rPr>
          <w:rFonts w:cs="Arial"/>
          <w:sz w:val="20"/>
        </w:rPr>
      </w:pPr>
    </w:p>
    <w:p w:rsidR="00DA2F0A" w:rsidRPr="0029595C" w:rsidRDefault="00DA2F0A" w:rsidP="00DA2F0A">
      <w:pPr>
        <w:rPr>
          <w:rFonts w:cs="Arial"/>
          <w:sz w:val="20"/>
        </w:rPr>
      </w:pPr>
      <w:r w:rsidRPr="0029595C">
        <w:rPr>
          <w:rFonts w:cs="Arial"/>
          <w:b/>
          <w:bCs/>
          <w:sz w:val="20"/>
        </w:rPr>
        <w:t>Immediate Action Plan</w:t>
      </w:r>
      <w:r w:rsidRPr="0029595C">
        <w:rPr>
          <w:rFonts w:cs="Arial"/>
          <w:sz w:val="20"/>
        </w:rPr>
        <w:t xml:space="preserve"> means a plan setting out immediate actions to be undertaken by the Provider to protect the safety of Services to Service Users, the public and/or Staff</w:t>
      </w:r>
    </w:p>
    <w:p w:rsidR="00DA2F0A" w:rsidRPr="0029595C" w:rsidRDefault="00DA2F0A" w:rsidP="00DA2F0A">
      <w:pPr>
        <w:rPr>
          <w:rFonts w:cs="Arial"/>
          <w:sz w:val="20"/>
        </w:rPr>
      </w:pPr>
    </w:p>
    <w:p w:rsidR="00DA2F0A" w:rsidRPr="0029595C" w:rsidRDefault="00DA2F0A" w:rsidP="00DA2F0A">
      <w:pPr>
        <w:suppressAutoHyphens w:val="0"/>
        <w:autoSpaceDE w:val="0"/>
        <w:autoSpaceDN w:val="0"/>
        <w:adjustRightInd w:val="0"/>
        <w:rPr>
          <w:rFonts w:ascii="ArialMT" w:hAnsi="ArialMT" w:cs="ArialMT"/>
          <w:sz w:val="20"/>
          <w:lang w:eastAsia="en-GB"/>
        </w:rPr>
      </w:pPr>
      <w:r w:rsidRPr="0029595C">
        <w:rPr>
          <w:rFonts w:cs="Arial"/>
          <w:b/>
          <w:sz w:val="20"/>
        </w:rPr>
        <w:t>Indirect Losses</w:t>
      </w:r>
      <w:r w:rsidRPr="0029595C">
        <w:rPr>
          <w:rFonts w:cs="Arial"/>
          <w:sz w:val="20"/>
        </w:rPr>
        <w:t xml:space="preserve"> means</w:t>
      </w:r>
      <w:r w:rsidRPr="0029595C">
        <w:rPr>
          <w:rFonts w:ascii="ArialMT" w:hAnsi="ArialMT" w:cs="ArialMT"/>
          <w:sz w:val="20"/>
          <w:lang w:eastAsia="en-GB"/>
        </w:rPr>
        <w:t xml:space="preserve"> loss of profits (other than profits directly and solely attributable to the provision of the Services), loss of use, loss of production, increased operating costs, loss of business, loss of business opportunity, loss of reputation or goodwill or any other consequential or indirect loss of any nature, whether arising in tort or on any other basis</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sz w:val="20"/>
        </w:rPr>
        <w:t>Issuing Party</w:t>
      </w:r>
      <w:r w:rsidRPr="0029595C">
        <w:rPr>
          <w:rFonts w:cs="Arial"/>
          <w:sz w:val="20"/>
        </w:rPr>
        <w:t xml:space="preserve"> means the Party which has issued a Contract Query Notice</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JI Report</w:t>
      </w:r>
      <w:r w:rsidRPr="0029595C">
        <w:rPr>
          <w:rFonts w:cs="Arial"/>
          <w:sz w:val="20"/>
        </w:rPr>
        <w:t xml:space="preserve"> means a report detailing the findings and outcomes of a Joint Investigation</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Joint Investigation</w:t>
      </w:r>
      <w:r w:rsidRPr="0029595C">
        <w:rPr>
          <w:rFonts w:cs="Arial"/>
          <w:sz w:val="20"/>
        </w:rPr>
        <w:t xml:space="preserve"> means an investigation by the Issuing party and the Receiving Party into the matters referred to in a Contract Query Notice</w:t>
      </w:r>
    </w:p>
    <w:p w:rsidR="00DA2F0A" w:rsidRPr="0029595C" w:rsidRDefault="00DA2F0A" w:rsidP="00DA2F0A">
      <w:pPr>
        <w:rPr>
          <w:b/>
          <w:sz w:val="20"/>
        </w:rPr>
      </w:pPr>
    </w:p>
    <w:p w:rsidR="00DA2F0A" w:rsidRPr="0029595C" w:rsidRDefault="00DA2F0A" w:rsidP="00DA2F0A">
      <w:pPr>
        <w:pStyle w:val="NormalBoldCentre"/>
        <w:jc w:val="both"/>
        <w:rPr>
          <w:b w:val="0"/>
          <w:sz w:val="20"/>
        </w:rPr>
      </w:pPr>
      <w:r w:rsidRPr="0029595C">
        <w:rPr>
          <w:sz w:val="20"/>
        </w:rPr>
        <w:t>Law</w:t>
      </w:r>
      <w:r w:rsidRPr="0029595C">
        <w:rPr>
          <w:b w:val="0"/>
          <w:sz w:val="20"/>
        </w:rPr>
        <w:t xml:space="preserve"> means:</w:t>
      </w:r>
    </w:p>
    <w:p w:rsidR="00DA2F0A" w:rsidRPr="0029595C" w:rsidRDefault="00DA2F0A" w:rsidP="00DA2F0A">
      <w:pPr>
        <w:pStyle w:val="NormalBoldCentre"/>
        <w:jc w:val="both"/>
        <w:rPr>
          <w:b w:val="0"/>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rFonts w:ascii="ArialMT" w:hAnsi="ArialMT" w:cs="ArialMT"/>
          <w:sz w:val="20"/>
          <w:lang w:eastAsia="en-GB"/>
        </w:rPr>
        <w:t>any applicable statute or proclamation or any delegated or subordinate legislation or regulation</w:t>
      </w:r>
      <w:r w:rsidRPr="0029595C">
        <w:rPr>
          <w:sz w:val="20"/>
        </w:rPr>
        <w:t>;</w:t>
      </w:r>
    </w:p>
    <w:p w:rsidR="00DA2F0A" w:rsidRPr="0029595C" w:rsidRDefault="00DA2F0A" w:rsidP="00DA2F0A">
      <w:pPr>
        <w:suppressAutoHyphens w:val="0"/>
        <w:autoSpaceDE w:val="0"/>
        <w:autoSpaceDN w:val="0"/>
        <w:adjustRightInd w:val="0"/>
        <w:jc w:val="left"/>
        <w:rPr>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sz w:val="20"/>
        </w:rPr>
        <w:t xml:space="preserve">any </w:t>
      </w:r>
      <w:r w:rsidRPr="0029595C">
        <w:rPr>
          <w:rFonts w:ascii="ArialMT" w:hAnsi="ArialMT" w:cs="ArialMT"/>
          <w:sz w:val="20"/>
          <w:lang w:eastAsia="en-GB"/>
        </w:rPr>
        <w:t xml:space="preserve">enforceable EU right within the meaning of Section 2(1) of the European Communities Act 1972; </w:t>
      </w:r>
    </w:p>
    <w:p w:rsidR="00DA2F0A" w:rsidRPr="0029595C" w:rsidRDefault="00DA2F0A" w:rsidP="00DA2F0A">
      <w:pPr>
        <w:suppressAutoHyphens w:val="0"/>
        <w:autoSpaceDE w:val="0"/>
        <w:autoSpaceDN w:val="0"/>
        <w:adjustRightInd w:val="0"/>
        <w:rPr>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rFonts w:ascii="ArialMT" w:hAnsi="ArialMT" w:cs="ArialMT"/>
          <w:sz w:val="20"/>
          <w:lang w:eastAsia="en-GB"/>
        </w:rPr>
        <w:t>any applicable judgment of a relevant court of law which is a</w:t>
      </w:r>
      <w:r w:rsidRPr="0029595C">
        <w:rPr>
          <w:sz w:val="20"/>
        </w:rPr>
        <w:t xml:space="preserve"> </w:t>
      </w:r>
      <w:r w:rsidRPr="0029595C">
        <w:rPr>
          <w:rFonts w:ascii="ArialMT" w:hAnsi="ArialMT" w:cs="ArialMT"/>
          <w:sz w:val="20"/>
          <w:lang w:eastAsia="en-GB"/>
        </w:rPr>
        <w:t>binding precedent in England and Wales;</w:t>
      </w:r>
    </w:p>
    <w:p w:rsidR="00DA2F0A" w:rsidRPr="0029595C" w:rsidRDefault="00DA2F0A" w:rsidP="00DA2F0A">
      <w:pPr>
        <w:suppressAutoHyphens w:val="0"/>
        <w:autoSpaceDE w:val="0"/>
        <w:autoSpaceDN w:val="0"/>
        <w:adjustRightInd w:val="0"/>
        <w:rPr>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rFonts w:ascii="ArialMT" w:hAnsi="ArialMT" w:cs="ArialMT"/>
          <w:sz w:val="20"/>
          <w:lang w:eastAsia="en-GB"/>
        </w:rPr>
        <w:t>National Standards;</w:t>
      </w:r>
    </w:p>
    <w:p w:rsidR="00DA2F0A" w:rsidRPr="0029595C" w:rsidRDefault="00DA2F0A" w:rsidP="00DA2F0A">
      <w:pPr>
        <w:suppressAutoHyphens w:val="0"/>
        <w:autoSpaceDE w:val="0"/>
        <w:autoSpaceDN w:val="0"/>
        <w:adjustRightInd w:val="0"/>
        <w:rPr>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rFonts w:ascii="ArialMT" w:hAnsi="ArialMT" w:cs="ArialMT"/>
          <w:sz w:val="20"/>
          <w:lang w:eastAsia="en-GB"/>
        </w:rPr>
        <w:t>Guidance; and</w:t>
      </w:r>
    </w:p>
    <w:p w:rsidR="00DA2F0A" w:rsidRPr="0029595C" w:rsidRDefault="00DA2F0A" w:rsidP="00DA2F0A">
      <w:pPr>
        <w:suppressAutoHyphens w:val="0"/>
        <w:autoSpaceDE w:val="0"/>
        <w:autoSpaceDN w:val="0"/>
        <w:adjustRightInd w:val="0"/>
        <w:rPr>
          <w:sz w:val="20"/>
        </w:rPr>
      </w:pPr>
    </w:p>
    <w:p w:rsidR="00DA2F0A" w:rsidRPr="0029595C" w:rsidRDefault="00DA2F0A" w:rsidP="004D333B">
      <w:pPr>
        <w:numPr>
          <w:ilvl w:val="0"/>
          <w:numId w:val="10"/>
        </w:numPr>
        <w:tabs>
          <w:tab w:val="clear" w:pos="1080"/>
          <w:tab w:val="num" w:pos="540"/>
        </w:tabs>
        <w:suppressAutoHyphens w:val="0"/>
        <w:autoSpaceDE w:val="0"/>
        <w:autoSpaceDN w:val="0"/>
        <w:adjustRightInd w:val="0"/>
        <w:ind w:left="540" w:hanging="540"/>
        <w:rPr>
          <w:sz w:val="20"/>
        </w:rPr>
      </w:pPr>
      <w:r w:rsidRPr="0029595C">
        <w:rPr>
          <w:sz w:val="20"/>
        </w:rPr>
        <w:t>any a</w:t>
      </w:r>
      <w:r w:rsidR="0049284A" w:rsidRPr="0029595C">
        <w:rPr>
          <w:sz w:val="20"/>
        </w:rPr>
        <w:t>pp</w:t>
      </w:r>
      <w:r w:rsidRPr="0029595C">
        <w:rPr>
          <w:sz w:val="20"/>
        </w:rPr>
        <w:t xml:space="preserve">licable </w:t>
      </w:r>
      <w:r w:rsidRPr="0029595C">
        <w:rPr>
          <w:rFonts w:ascii="ArialMT" w:hAnsi="ArialMT" w:cs="ArialMT"/>
          <w:sz w:val="20"/>
          <w:lang w:eastAsia="en-GB"/>
        </w:rPr>
        <w:t>industry code</w:t>
      </w:r>
    </w:p>
    <w:p w:rsidR="00DA2F0A" w:rsidRPr="0029595C" w:rsidRDefault="00DA2F0A" w:rsidP="00DA2F0A">
      <w:pPr>
        <w:suppressAutoHyphens w:val="0"/>
        <w:autoSpaceDE w:val="0"/>
        <w:autoSpaceDN w:val="0"/>
        <w:adjustRightInd w:val="0"/>
        <w:rPr>
          <w:rFonts w:ascii="ArialMT" w:hAnsi="ArialMT" w:cs="ArialMT"/>
          <w:sz w:val="20"/>
          <w:lang w:eastAsia="en-GB"/>
        </w:rPr>
      </w:pPr>
    </w:p>
    <w:p w:rsidR="00DA2F0A" w:rsidRPr="0029595C" w:rsidRDefault="00DA2F0A" w:rsidP="00DA2F0A">
      <w:pPr>
        <w:suppressAutoHyphens w:val="0"/>
        <w:autoSpaceDE w:val="0"/>
        <w:autoSpaceDN w:val="0"/>
        <w:adjustRightInd w:val="0"/>
        <w:rPr>
          <w:sz w:val="20"/>
        </w:rPr>
      </w:pPr>
      <w:r w:rsidRPr="0029595C">
        <w:rPr>
          <w:rFonts w:ascii="ArialMT" w:hAnsi="ArialMT" w:cs="ArialMT"/>
          <w:sz w:val="20"/>
          <w:lang w:eastAsia="en-GB"/>
        </w:rPr>
        <w:t>in each case in force in England and Wales</w:t>
      </w:r>
    </w:p>
    <w:p w:rsidR="00DA2F0A" w:rsidRPr="0029595C" w:rsidRDefault="00DA2F0A" w:rsidP="00DA2F0A">
      <w:pPr>
        <w:rPr>
          <w:lang w:eastAsia="ja-JP"/>
        </w:rPr>
      </w:pPr>
    </w:p>
    <w:p w:rsidR="00DA2F0A" w:rsidRPr="0029595C" w:rsidRDefault="00DA2F0A" w:rsidP="00DA2F0A">
      <w:pPr>
        <w:rPr>
          <w:lang w:eastAsia="ja-JP"/>
        </w:rPr>
      </w:pPr>
      <w:r w:rsidRPr="0029595C">
        <w:rPr>
          <w:b/>
          <w:bCs/>
          <w:sz w:val="20"/>
        </w:rPr>
        <w:t>Legal Guardian</w:t>
      </w:r>
      <w:r w:rsidRPr="0029595C">
        <w:rPr>
          <w:sz w:val="20"/>
        </w:rPr>
        <w:t xml:space="preserve"> means an individual who, by legal appointment or by the effect of a written law, is given custody of both the property and the person of one who is unable to manage their own affairs</w:t>
      </w:r>
    </w:p>
    <w:p w:rsidR="00DA2F0A" w:rsidRPr="0029595C" w:rsidRDefault="00DA2F0A" w:rsidP="00DA2F0A">
      <w:pPr>
        <w:rPr>
          <w:lang w:eastAsia="ja-JP"/>
        </w:rPr>
      </w:pPr>
    </w:p>
    <w:p w:rsidR="00DA2F0A" w:rsidRPr="0029595C" w:rsidRDefault="00DA2F0A" w:rsidP="00DA2F0A">
      <w:pPr>
        <w:keepNext/>
        <w:keepLines/>
        <w:rPr>
          <w:rFonts w:cs="Arial"/>
          <w:sz w:val="20"/>
        </w:rPr>
      </w:pPr>
      <w:r w:rsidRPr="0029595C">
        <w:rPr>
          <w:rFonts w:cs="Arial"/>
          <w:b/>
          <w:bCs/>
          <w:sz w:val="20"/>
        </w:rPr>
        <w:t>Lessons Learned</w:t>
      </w:r>
      <w:r w:rsidRPr="0029595C">
        <w:rPr>
          <w:rFonts w:cs="Arial"/>
          <w:sz w:val="20"/>
        </w:rPr>
        <w:t xml:space="preserve"> means experience derived from provision of the Services, the sharing and implementation of which would be reasonably likely to lead to an improvement in the quality of the Provider’s provision of the Services</w:t>
      </w:r>
    </w:p>
    <w:p w:rsidR="00DA2F0A" w:rsidRPr="0029595C" w:rsidRDefault="00DA2F0A" w:rsidP="00DA2F0A">
      <w:pPr>
        <w:rPr>
          <w:lang w:eastAsia="ja-JP"/>
        </w:rPr>
      </w:pPr>
    </w:p>
    <w:p w:rsidR="00DA2F0A" w:rsidRPr="0029595C" w:rsidRDefault="00DA2F0A" w:rsidP="00DA2F0A">
      <w:pPr>
        <w:rPr>
          <w:rFonts w:cs="Arial"/>
          <w:sz w:val="20"/>
        </w:rPr>
      </w:pPr>
      <w:r w:rsidRPr="0029595C">
        <w:rPr>
          <w:rFonts w:cs="Arial"/>
          <w:b/>
          <w:sz w:val="20"/>
        </w:rPr>
        <w:t>LIBOR</w:t>
      </w:r>
      <w:r w:rsidRPr="0029595C">
        <w:rPr>
          <w:rFonts w:cs="Arial"/>
          <w:sz w:val="20"/>
        </w:rPr>
        <w:t xml:space="preserve"> means the London Interbank Offered Rate for 6 months sterling deposits in the London market</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bCs/>
          <w:sz w:val="20"/>
        </w:rPr>
        <w:t xml:space="preserve">Local HealthWatch </w:t>
      </w:r>
      <w:r w:rsidRPr="0029595C">
        <w:rPr>
          <w:rFonts w:cs="Arial"/>
          <w:sz w:val="20"/>
        </w:rPr>
        <w:t xml:space="preserve">means the local independent consumer champion for health and social care in England        </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Losses</w:t>
      </w:r>
      <w:r w:rsidRPr="0029595C">
        <w:rPr>
          <w:rFonts w:cs="Arial"/>
          <w:sz w:val="20"/>
        </w:rPr>
        <w:t xml:space="preserve"> means all damage, loss, liabilities, claims, actions, costs, expenses (including the cost of legal and/or professional services) proceedings, demands and charges whether arising under statute, contract or at common law but, excluding Indirect Losses</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bCs/>
          <w:sz w:val="20"/>
        </w:rPr>
        <w:t xml:space="preserve">National Institute for Health and Clinical Excellence </w:t>
      </w:r>
      <w:r w:rsidRPr="0029595C">
        <w:rPr>
          <w:rFonts w:cs="Arial"/>
          <w:sz w:val="20"/>
        </w:rPr>
        <w:t>or</w:t>
      </w:r>
      <w:r w:rsidRPr="0029595C">
        <w:rPr>
          <w:rFonts w:cs="Arial"/>
          <w:b/>
          <w:bCs/>
          <w:sz w:val="20"/>
        </w:rPr>
        <w:t xml:space="preserve"> NICE</w:t>
      </w:r>
      <w:r w:rsidRPr="0029595C">
        <w:rPr>
          <w:rFonts w:cs="Arial"/>
          <w:sz w:val="20"/>
        </w:rPr>
        <w:t xml:space="preserve"> means the special health authority responsible for providing national guidance on the promotion of good health and the prevention and treatment of ill health (or any successor body)</w:t>
      </w:r>
    </w:p>
    <w:p w:rsidR="00DA2F0A" w:rsidRPr="0029595C" w:rsidRDefault="00DA2F0A" w:rsidP="00DA2F0A">
      <w:pPr>
        <w:rPr>
          <w:rFonts w:cs="Arial"/>
          <w:sz w:val="20"/>
        </w:rPr>
      </w:pPr>
    </w:p>
    <w:p w:rsidR="00DA2F0A" w:rsidRPr="0029595C" w:rsidRDefault="00DA2F0A" w:rsidP="00DA2F0A">
      <w:pPr>
        <w:suppressAutoHyphens w:val="0"/>
        <w:autoSpaceDE w:val="0"/>
        <w:autoSpaceDN w:val="0"/>
        <w:adjustRightInd w:val="0"/>
        <w:jc w:val="left"/>
        <w:rPr>
          <w:rFonts w:ascii="ArialMT" w:hAnsi="ArialMT" w:cs="ArialMT"/>
          <w:sz w:val="20"/>
          <w:lang w:eastAsia="en-GB"/>
        </w:rPr>
      </w:pPr>
      <w:r w:rsidRPr="0029595C">
        <w:rPr>
          <w:rFonts w:cs="Arial"/>
          <w:b/>
          <w:sz w:val="20"/>
        </w:rPr>
        <w:t>National Standards</w:t>
      </w:r>
      <w:r w:rsidRPr="0029595C">
        <w:rPr>
          <w:rFonts w:cs="Arial"/>
          <w:sz w:val="20"/>
        </w:rPr>
        <w:t xml:space="preserve"> means </w:t>
      </w:r>
      <w:r w:rsidRPr="0029595C">
        <w:rPr>
          <w:rFonts w:ascii="ArialMT" w:hAnsi="ArialMT" w:cs="ArialMT"/>
          <w:sz w:val="20"/>
          <w:lang w:eastAsia="en-GB"/>
        </w:rPr>
        <w:t>those standards applicable to the Provider under the Law and/or</w:t>
      </w:r>
    </w:p>
    <w:p w:rsidR="00DA2F0A" w:rsidRPr="0029595C" w:rsidRDefault="00DA2F0A" w:rsidP="00DA2F0A">
      <w:pPr>
        <w:rPr>
          <w:rFonts w:ascii="ArialMT" w:hAnsi="ArialMT" w:cs="ArialMT"/>
          <w:sz w:val="20"/>
          <w:lang w:eastAsia="en-GB"/>
        </w:rPr>
      </w:pPr>
      <w:r w:rsidRPr="0029595C">
        <w:rPr>
          <w:rFonts w:ascii="ArialMT" w:hAnsi="ArialMT" w:cs="ArialMT"/>
          <w:sz w:val="20"/>
          <w:lang w:eastAsia="en-GB"/>
        </w:rPr>
        <w:t>Guidance as amended from time to time</w:t>
      </w:r>
    </w:p>
    <w:p w:rsidR="00DA2F0A" w:rsidRPr="0029595C" w:rsidRDefault="00DA2F0A" w:rsidP="00DA2F0A">
      <w:pPr>
        <w:rPr>
          <w:rFonts w:ascii="ArialMT" w:hAnsi="ArialMT" w:cs="ArialMT"/>
          <w:sz w:val="20"/>
          <w:lang w:eastAsia="en-GB"/>
        </w:rPr>
      </w:pPr>
    </w:p>
    <w:p w:rsidR="00DA2F0A" w:rsidRPr="0029595C" w:rsidRDefault="00DA2F0A" w:rsidP="00DA2F0A">
      <w:pPr>
        <w:rPr>
          <w:rFonts w:cs="Arial"/>
          <w:sz w:val="20"/>
        </w:rPr>
      </w:pPr>
      <w:r w:rsidRPr="0029595C">
        <w:rPr>
          <w:rFonts w:ascii="ArialMT" w:hAnsi="ArialMT" w:cs="ArialMT"/>
          <w:b/>
          <w:sz w:val="20"/>
          <w:lang w:eastAsia="en-GB"/>
        </w:rPr>
        <w:t>Negotiation Period</w:t>
      </w:r>
      <w:r w:rsidRPr="0029595C">
        <w:rPr>
          <w:rFonts w:ascii="ArialMT" w:hAnsi="ArialMT" w:cs="ArialMT"/>
          <w:sz w:val="20"/>
          <w:lang w:eastAsia="en-GB"/>
        </w:rPr>
        <w:t xml:space="preserve"> means</w:t>
      </w:r>
      <w:r w:rsidRPr="0029595C">
        <w:rPr>
          <w:rFonts w:cs="Arial"/>
          <w:sz w:val="20"/>
        </w:rPr>
        <w:t xml:space="preserve"> the period of 15 Business Days following receipt of the first offer</w:t>
      </w:r>
    </w:p>
    <w:p w:rsidR="00DA2F0A" w:rsidRPr="0029595C" w:rsidRDefault="00DA2F0A" w:rsidP="00DA2F0A">
      <w:pPr>
        <w:rPr>
          <w:rFonts w:cs="Arial"/>
          <w:sz w:val="20"/>
        </w:rPr>
      </w:pPr>
    </w:p>
    <w:p w:rsidR="00DA2F0A" w:rsidRPr="0029595C" w:rsidRDefault="00DA2F0A" w:rsidP="00DA2F0A">
      <w:pPr>
        <w:rPr>
          <w:color w:val="000000"/>
          <w:sz w:val="20"/>
        </w:rPr>
      </w:pPr>
      <w:r w:rsidRPr="0029595C">
        <w:rPr>
          <w:rFonts w:cs="Arial"/>
          <w:b/>
          <w:sz w:val="20"/>
        </w:rPr>
        <w:t>NHS Act 2006</w:t>
      </w:r>
      <w:r w:rsidRPr="0029595C">
        <w:rPr>
          <w:rFonts w:cs="Arial"/>
          <w:sz w:val="20"/>
        </w:rPr>
        <w:t xml:space="preserve"> means the National Health Service Act 2006</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 xml:space="preserve">Parties </w:t>
      </w:r>
      <w:r w:rsidRPr="0029595C">
        <w:rPr>
          <w:rFonts w:cs="Arial"/>
          <w:sz w:val="20"/>
        </w:rPr>
        <w:t>means the Authority and the Provider and “Party” means either one of them</w:t>
      </w:r>
    </w:p>
    <w:p w:rsidR="00DA2F0A" w:rsidRPr="0029595C" w:rsidRDefault="00DA2F0A" w:rsidP="00DA2F0A">
      <w:pPr>
        <w:rPr>
          <w:color w:val="000000"/>
          <w:sz w:val="20"/>
        </w:rPr>
      </w:pPr>
    </w:p>
    <w:p w:rsidR="00DA2F0A" w:rsidRPr="0029595C" w:rsidRDefault="00DA2F0A" w:rsidP="00DA2F0A">
      <w:pPr>
        <w:rPr>
          <w:sz w:val="20"/>
        </w:rPr>
      </w:pPr>
      <w:r w:rsidRPr="0029595C">
        <w:rPr>
          <w:rFonts w:cs="Arial"/>
          <w:b/>
          <w:bCs/>
          <w:sz w:val="20"/>
        </w:rPr>
        <w:t xml:space="preserve">Patient Safety Incident </w:t>
      </w:r>
      <w:r w:rsidRPr="0029595C">
        <w:rPr>
          <w:rFonts w:cs="Arial"/>
          <w:sz w:val="20"/>
        </w:rPr>
        <w:t>means any unintended or unexpected incident that occurs in respect of a Service User that could have led or did lead to, harm to that Service User</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Personal Data</w:t>
      </w:r>
      <w:r w:rsidRPr="0029595C">
        <w:rPr>
          <w:rFonts w:cs="Arial"/>
          <w:sz w:val="20"/>
        </w:rPr>
        <w:t xml:space="preserve"> has the meaning set out in the DPA</w:t>
      </w:r>
    </w:p>
    <w:p w:rsidR="00DA2F0A" w:rsidRPr="0029595C" w:rsidRDefault="00DA2F0A" w:rsidP="00DA2F0A">
      <w:pPr>
        <w:rPr>
          <w:b/>
          <w:sz w:val="20"/>
        </w:rPr>
      </w:pPr>
    </w:p>
    <w:p w:rsidR="00DA2F0A" w:rsidRPr="0029595C" w:rsidRDefault="00DA2F0A" w:rsidP="00DA2F0A">
      <w:pPr>
        <w:keepNext/>
        <w:keepLines/>
        <w:rPr>
          <w:rFonts w:cs="Arial"/>
          <w:sz w:val="20"/>
        </w:rPr>
      </w:pPr>
      <w:r w:rsidRPr="0029595C">
        <w:rPr>
          <w:rFonts w:cs="Arial"/>
          <w:b/>
          <w:bCs/>
          <w:sz w:val="20"/>
        </w:rPr>
        <w:t>Prohibited Acts</w:t>
      </w:r>
      <w:r w:rsidRPr="0029595C">
        <w:rPr>
          <w:rFonts w:cs="Arial"/>
          <w:sz w:val="20"/>
        </w:rPr>
        <w:t xml:space="preserve"> has the meaning given to it in clause B39.1</w:t>
      </w:r>
      <w:r w:rsidR="007015FD" w:rsidRPr="0029595C">
        <w:rPr>
          <w:rFonts w:cs="Arial"/>
          <w:sz w:val="20"/>
        </w:rPr>
        <w:t xml:space="preserve"> (</w:t>
      </w:r>
      <w:r w:rsidR="007015FD" w:rsidRPr="0029595C">
        <w:rPr>
          <w:rFonts w:cs="Arial"/>
          <w:i/>
          <w:sz w:val="20"/>
        </w:rPr>
        <w:t>Prohibited Acts</w:t>
      </w:r>
      <w:r w:rsidR="007015FD" w:rsidRPr="0029595C">
        <w:rPr>
          <w:rFonts w:cs="Arial"/>
          <w:sz w:val="20"/>
        </w:rPr>
        <w:t>)</w:t>
      </w:r>
    </w:p>
    <w:p w:rsidR="00DA2F0A" w:rsidRPr="0029595C" w:rsidRDefault="00DA2F0A" w:rsidP="00DA2F0A">
      <w:pPr>
        <w:rPr>
          <w:b/>
          <w:sz w:val="20"/>
        </w:rPr>
      </w:pPr>
    </w:p>
    <w:p w:rsidR="00DA2F0A" w:rsidRPr="0029595C" w:rsidRDefault="00DA2F0A" w:rsidP="00DA2F0A">
      <w:pPr>
        <w:rPr>
          <w:sz w:val="20"/>
        </w:rPr>
      </w:pPr>
      <w:r w:rsidRPr="0029595C">
        <w:rPr>
          <w:b/>
          <w:sz w:val="20"/>
        </w:rPr>
        <w:t xml:space="preserve">Provider Representative </w:t>
      </w:r>
      <w:r w:rsidRPr="0029595C">
        <w:rPr>
          <w:sz w:val="20"/>
        </w:rPr>
        <w:t xml:space="preserve">means the person identified in clause A4.2 </w:t>
      </w:r>
      <w:r w:rsidR="007015FD" w:rsidRPr="0029595C">
        <w:rPr>
          <w:sz w:val="20"/>
        </w:rPr>
        <w:t>(</w:t>
      </w:r>
      <w:r w:rsidR="007015FD" w:rsidRPr="0029595C">
        <w:rPr>
          <w:i/>
          <w:sz w:val="20"/>
        </w:rPr>
        <w:t>Representatives</w:t>
      </w:r>
      <w:r w:rsidR="007015FD" w:rsidRPr="0029595C">
        <w:rPr>
          <w:sz w:val="20"/>
        </w:rPr>
        <w:t xml:space="preserve">) </w:t>
      </w:r>
      <w:r w:rsidRPr="0029595C">
        <w:rPr>
          <w:sz w:val="20"/>
        </w:rPr>
        <w:t>or their replacement</w:t>
      </w:r>
    </w:p>
    <w:p w:rsidR="00DA2F0A" w:rsidRPr="0029595C" w:rsidRDefault="00DA2F0A" w:rsidP="00DA2F0A">
      <w:pPr>
        <w:rPr>
          <w:sz w:val="20"/>
        </w:rPr>
      </w:pPr>
    </w:p>
    <w:p w:rsidR="00DA2F0A" w:rsidRPr="0029595C" w:rsidRDefault="00DA2F0A" w:rsidP="00DA2F0A">
      <w:pPr>
        <w:rPr>
          <w:sz w:val="20"/>
        </w:rPr>
      </w:pPr>
      <w:r w:rsidRPr="0029595C">
        <w:rPr>
          <w:rFonts w:cs="Arial"/>
          <w:b/>
          <w:bCs/>
          <w:sz w:val="20"/>
        </w:rPr>
        <w:t>Provider’s Premises</w:t>
      </w:r>
      <w:r w:rsidRPr="0029595C">
        <w:rPr>
          <w:rFonts w:cs="Arial"/>
          <w:sz w:val="20"/>
        </w:rPr>
        <w:t xml:space="preserve"> means premises controlled or used by the Provider for any purposes connected with the provision of the Services which may be set out or identified in a Service Specification</w:t>
      </w:r>
    </w:p>
    <w:p w:rsidR="00DA2F0A" w:rsidRPr="0029595C" w:rsidRDefault="00DA2F0A" w:rsidP="00DA2F0A">
      <w:pPr>
        <w:rPr>
          <w:sz w:val="20"/>
        </w:rPr>
      </w:pPr>
    </w:p>
    <w:p w:rsidR="00DA2F0A" w:rsidRPr="0029595C" w:rsidRDefault="00DA2F0A" w:rsidP="00DA2F0A">
      <w:pPr>
        <w:keepNext/>
        <w:keepLines/>
        <w:rPr>
          <w:rFonts w:cs="Arial"/>
          <w:sz w:val="20"/>
        </w:rPr>
      </w:pPr>
      <w:r w:rsidRPr="0029595C">
        <w:rPr>
          <w:rFonts w:cs="Arial"/>
          <w:b/>
          <w:bCs/>
          <w:sz w:val="20"/>
        </w:rPr>
        <w:t>Public Authority</w:t>
      </w:r>
      <w:r w:rsidRPr="0029595C">
        <w:rPr>
          <w:rFonts w:cs="Arial"/>
          <w:sz w:val="20"/>
        </w:rPr>
        <w:t xml:space="preserve"> means as defined in section 3 of the FOIA </w:t>
      </w:r>
    </w:p>
    <w:p w:rsidR="00DA2F0A" w:rsidRPr="0029595C" w:rsidRDefault="00DA2F0A" w:rsidP="00DA2F0A">
      <w:pPr>
        <w:rPr>
          <w:sz w:val="20"/>
        </w:rPr>
      </w:pPr>
    </w:p>
    <w:p w:rsidR="00DA2F0A" w:rsidRPr="0029595C" w:rsidRDefault="00DA2F0A" w:rsidP="00DA2F0A">
      <w:pPr>
        <w:rPr>
          <w:color w:val="000000"/>
          <w:sz w:val="20"/>
        </w:rPr>
      </w:pPr>
      <w:r w:rsidRPr="0029595C">
        <w:rPr>
          <w:b/>
          <w:color w:val="000000"/>
          <w:sz w:val="20"/>
        </w:rPr>
        <w:t>Quality Outcomes Indicators</w:t>
      </w:r>
      <w:r w:rsidRPr="0029595C">
        <w:rPr>
          <w:color w:val="000000"/>
          <w:sz w:val="20"/>
        </w:rPr>
        <w:t xml:space="preserve"> means the agreed key performance indicators and outcomes to be achieved as set out in Appendix C </w:t>
      </w:r>
      <w:r w:rsidR="00C16FFF" w:rsidRPr="0029595C">
        <w:rPr>
          <w:color w:val="000000"/>
          <w:sz w:val="20"/>
        </w:rPr>
        <w:t>(</w:t>
      </w:r>
      <w:r w:rsidR="00C16FFF" w:rsidRPr="0029595C">
        <w:rPr>
          <w:i/>
          <w:color w:val="000000"/>
          <w:sz w:val="20"/>
        </w:rPr>
        <w:t>Quality Outcomes Indicators</w:t>
      </w:r>
      <w:r w:rsidR="00C16FFF" w:rsidRPr="0029595C">
        <w:rPr>
          <w:color w:val="000000"/>
          <w:sz w:val="20"/>
        </w:rPr>
        <w:t>)</w:t>
      </w:r>
    </w:p>
    <w:p w:rsidR="00DA2F0A" w:rsidRPr="0029595C" w:rsidRDefault="00DA2F0A" w:rsidP="00DA2F0A">
      <w:pPr>
        <w:keepNext/>
        <w:keepLines/>
        <w:rPr>
          <w:rFonts w:cs="Arial"/>
          <w:sz w:val="20"/>
        </w:rPr>
      </w:pPr>
    </w:p>
    <w:p w:rsidR="00DA2F0A" w:rsidRPr="0029595C" w:rsidRDefault="00DA2F0A" w:rsidP="00DA2F0A">
      <w:pPr>
        <w:rPr>
          <w:color w:val="000000"/>
          <w:sz w:val="20"/>
        </w:rPr>
      </w:pPr>
      <w:r w:rsidRPr="0029595C">
        <w:rPr>
          <w:rFonts w:cs="Arial"/>
          <w:b/>
          <w:sz w:val="20"/>
        </w:rPr>
        <w:t>Receiving Party</w:t>
      </w:r>
      <w:r w:rsidRPr="0029595C">
        <w:rPr>
          <w:rFonts w:cs="Arial"/>
          <w:sz w:val="20"/>
        </w:rPr>
        <w:t xml:space="preserve"> means the Party which has received a Contract Query Notice or Confidential Information as applicable</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 xml:space="preserve">Regulatory Body </w:t>
      </w:r>
      <w:r w:rsidRPr="0029595C">
        <w:rPr>
          <w:rFonts w:cs="Arial"/>
          <w:sz w:val="20"/>
        </w:rPr>
        <w:t>means any body other than CQC carrying out regulatory functions in relation to the Provider and/or the Services</w:t>
      </w:r>
    </w:p>
    <w:p w:rsidR="00DA2F0A" w:rsidRPr="0029595C" w:rsidRDefault="00DA2F0A" w:rsidP="00DA2F0A">
      <w:pPr>
        <w:keepNext/>
        <w:keepLines/>
        <w:rPr>
          <w:rFonts w:cs="Arial"/>
          <w:b/>
          <w:bCs/>
          <w:sz w:val="20"/>
        </w:rPr>
      </w:pPr>
    </w:p>
    <w:p w:rsidR="00DA2F0A" w:rsidRPr="0029595C" w:rsidRDefault="00DA2F0A" w:rsidP="00DA2F0A">
      <w:pPr>
        <w:keepNext/>
        <w:keepLines/>
        <w:rPr>
          <w:rFonts w:cs="Arial"/>
          <w:sz w:val="20"/>
        </w:rPr>
      </w:pPr>
      <w:r w:rsidRPr="0029595C">
        <w:rPr>
          <w:rFonts w:cs="Arial"/>
          <w:b/>
          <w:bCs/>
          <w:sz w:val="20"/>
        </w:rPr>
        <w:t>Remedial Action Plan</w:t>
      </w:r>
      <w:r w:rsidRPr="0029595C">
        <w:rPr>
          <w:rFonts w:cs="Arial"/>
          <w:sz w:val="20"/>
        </w:rPr>
        <w:t xml:space="preserve"> means a plan to rectify a breach of or performance failure under this Contract specifying targets and timescales within which those targets must be achieved</w:t>
      </w:r>
    </w:p>
    <w:p w:rsidR="00DA2F0A" w:rsidRPr="0029595C" w:rsidRDefault="00DA2F0A" w:rsidP="00DA2F0A">
      <w:pPr>
        <w:keepNext/>
        <w:keepLines/>
        <w:rPr>
          <w:rFonts w:cs="Arial"/>
          <w:sz w:val="20"/>
        </w:rPr>
      </w:pPr>
    </w:p>
    <w:p w:rsidR="00DA2F0A" w:rsidRPr="0029595C" w:rsidRDefault="00DA2F0A" w:rsidP="00DA2F0A">
      <w:pPr>
        <w:keepNext/>
        <w:keepLines/>
        <w:rPr>
          <w:rFonts w:cs="Arial"/>
          <w:sz w:val="20"/>
        </w:rPr>
      </w:pPr>
      <w:r w:rsidRPr="0029595C">
        <w:rPr>
          <w:rFonts w:cs="Arial"/>
          <w:b/>
          <w:sz w:val="20"/>
        </w:rPr>
        <w:t>Required Insurances</w:t>
      </w:r>
      <w:r w:rsidRPr="0029595C">
        <w:rPr>
          <w:rFonts w:cs="Arial"/>
          <w:sz w:val="20"/>
        </w:rPr>
        <w:t xml:space="preserve"> means the types of policy or policies providing levels of cover as specified in the Service Specification(s)  </w:t>
      </w:r>
    </w:p>
    <w:p w:rsidR="00DA2F0A" w:rsidRPr="0029595C" w:rsidRDefault="00DA2F0A" w:rsidP="00DA2F0A">
      <w:pPr>
        <w:rPr>
          <w:b/>
          <w:sz w:val="20"/>
        </w:rPr>
      </w:pPr>
    </w:p>
    <w:p w:rsidR="00DA2F0A" w:rsidRPr="0029595C" w:rsidRDefault="00DA2F0A" w:rsidP="00DA2F0A">
      <w:pPr>
        <w:rPr>
          <w:rFonts w:cs="Arial"/>
          <w:sz w:val="20"/>
        </w:rPr>
      </w:pPr>
      <w:r w:rsidRPr="0029595C">
        <w:rPr>
          <w:rFonts w:cs="Arial"/>
          <w:b/>
          <w:bCs/>
          <w:sz w:val="20"/>
        </w:rPr>
        <w:t>Review Meeting</w:t>
      </w:r>
      <w:r w:rsidRPr="0029595C">
        <w:rPr>
          <w:rFonts w:cs="Arial"/>
          <w:sz w:val="20"/>
        </w:rPr>
        <w:t xml:space="preserve"> means a meeting to be held in accordance with clause B19 (</w:t>
      </w:r>
      <w:r w:rsidRPr="0029595C">
        <w:rPr>
          <w:rFonts w:cs="Arial"/>
          <w:i/>
          <w:iCs/>
          <w:sz w:val="20"/>
        </w:rPr>
        <w:t>Review Meetings</w:t>
      </w:r>
      <w:r w:rsidRPr="0029595C">
        <w:rPr>
          <w:rFonts w:cs="Arial"/>
          <w:sz w:val="20"/>
        </w:rPr>
        <w:t>) or as otherwise requested in accordance with clause B19.2 (</w:t>
      </w:r>
      <w:r w:rsidRPr="0029595C">
        <w:rPr>
          <w:rFonts w:cs="Arial"/>
          <w:i/>
          <w:iCs/>
          <w:sz w:val="20"/>
        </w:rPr>
        <w:t>Review Meetings</w:t>
      </w:r>
      <w:r w:rsidRPr="0029595C">
        <w:rPr>
          <w:rFonts w:cs="Arial"/>
          <w:sz w:val="20"/>
        </w:rPr>
        <w:t>)</w:t>
      </w:r>
    </w:p>
    <w:p w:rsidR="00DA2F0A" w:rsidRPr="0029595C" w:rsidRDefault="00DA2F0A" w:rsidP="00DA2F0A">
      <w:pPr>
        <w:keepNext/>
        <w:keepLines/>
        <w:rPr>
          <w:rFonts w:cs="Arial"/>
          <w:sz w:val="20"/>
        </w:rPr>
      </w:pPr>
    </w:p>
    <w:p w:rsidR="00DA2F0A" w:rsidRPr="0029595C" w:rsidRDefault="00DA2F0A" w:rsidP="00DA2F0A">
      <w:pPr>
        <w:autoSpaceDE w:val="0"/>
        <w:autoSpaceDN w:val="0"/>
        <w:adjustRightInd w:val="0"/>
        <w:rPr>
          <w:rFonts w:cs="Arial"/>
          <w:color w:val="000000"/>
          <w:sz w:val="20"/>
        </w:rPr>
      </w:pPr>
      <w:r w:rsidRPr="0029595C">
        <w:rPr>
          <w:b/>
          <w:bCs/>
          <w:sz w:val="20"/>
        </w:rPr>
        <w:t>Safeguarding Policies</w:t>
      </w:r>
      <w:r w:rsidRPr="0029595C">
        <w:rPr>
          <w:rFonts w:cs="Arial"/>
          <w:color w:val="000000"/>
          <w:sz w:val="20"/>
        </w:rPr>
        <w:t xml:space="preserve"> means the Provider’s written policies for safeguarding children and adults, as amended from time to time,</w:t>
      </w:r>
      <w:r w:rsidR="007015FD" w:rsidRPr="0029595C">
        <w:rPr>
          <w:rFonts w:cs="Arial"/>
          <w:color w:val="000000"/>
          <w:sz w:val="20"/>
        </w:rPr>
        <w:t xml:space="preserve"> </w:t>
      </w:r>
      <w:r w:rsidRPr="0029595C">
        <w:rPr>
          <w:rFonts w:cs="Arial"/>
          <w:color w:val="000000"/>
          <w:sz w:val="20"/>
        </w:rPr>
        <w:t>and as may be appended at Appendix F</w:t>
      </w:r>
      <w:r w:rsidR="00C16FFF" w:rsidRPr="0029595C">
        <w:rPr>
          <w:rFonts w:cs="Arial"/>
          <w:color w:val="000000"/>
          <w:sz w:val="20"/>
        </w:rPr>
        <w:t xml:space="preserve"> (</w:t>
      </w:r>
      <w:r w:rsidR="00C16FFF" w:rsidRPr="0029595C">
        <w:rPr>
          <w:rFonts w:cs="Arial"/>
          <w:i/>
          <w:color w:val="000000"/>
          <w:sz w:val="20"/>
        </w:rPr>
        <w:t>Safeguarding Children and Vulnerable Adults</w:t>
      </w:r>
      <w:r w:rsidR="00C16FFF" w:rsidRPr="0029595C">
        <w:rPr>
          <w:rFonts w:cs="Arial"/>
          <w:color w:val="000000"/>
          <w:sz w:val="20"/>
        </w:rPr>
        <w:t>)</w:t>
      </w:r>
    </w:p>
    <w:p w:rsidR="00DA2F0A" w:rsidRPr="0029595C" w:rsidRDefault="00DA2F0A" w:rsidP="00DA2F0A">
      <w:pPr>
        <w:autoSpaceDE w:val="0"/>
        <w:autoSpaceDN w:val="0"/>
        <w:adjustRightInd w:val="0"/>
        <w:rPr>
          <w:rFonts w:cs="Arial"/>
          <w:color w:val="000000"/>
          <w:sz w:val="20"/>
        </w:rPr>
      </w:pPr>
    </w:p>
    <w:p w:rsidR="00DA2F0A" w:rsidRPr="0029595C" w:rsidRDefault="00DA2F0A" w:rsidP="00DA2F0A">
      <w:pPr>
        <w:rPr>
          <w:rFonts w:cs="Arial"/>
          <w:sz w:val="20"/>
        </w:rPr>
      </w:pPr>
      <w:r w:rsidRPr="0029595C">
        <w:rPr>
          <w:rFonts w:cs="Arial"/>
          <w:b/>
          <w:bCs/>
          <w:sz w:val="20"/>
        </w:rPr>
        <w:t>Second Exception Report</w:t>
      </w:r>
      <w:r w:rsidRPr="0029595C">
        <w:rPr>
          <w:rFonts w:cs="Arial"/>
          <w:sz w:val="20"/>
        </w:rPr>
        <w:t xml:space="preserve"> means a report issued in accordance with clause B29.22 (</w:t>
      </w:r>
      <w:r w:rsidRPr="0029595C">
        <w:rPr>
          <w:rFonts w:cs="Arial"/>
          <w:i/>
          <w:iCs/>
          <w:sz w:val="20"/>
        </w:rPr>
        <w:t>Contract Management</w:t>
      </w:r>
      <w:r w:rsidRPr="0029595C">
        <w:rPr>
          <w:rFonts w:cs="Arial"/>
          <w:sz w:val="20"/>
        </w:rPr>
        <w:t>) notifying the recipients of a breach of a Remedial Action Plan and the continuing failure to remedy that breach</w:t>
      </w:r>
    </w:p>
    <w:p w:rsidR="00DA2F0A" w:rsidRPr="0029595C" w:rsidRDefault="00DA2F0A" w:rsidP="00DA2F0A">
      <w:pPr>
        <w:autoSpaceDE w:val="0"/>
        <w:autoSpaceDN w:val="0"/>
        <w:adjustRightInd w:val="0"/>
        <w:rPr>
          <w:rFonts w:cs="Arial"/>
          <w:color w:val="000000"/>
          <w:sz w:val="20"/>
        </w:rPr>
      </w:pPr>
    </w:p>
    <w:p w:rsidR="00DA2F0A" w:rsidRPr="0029595C" w:rsidRDefault="00DA2F0A" w:rsidP="00DA2F0A">
      <w:pPr>
        <w:keepNext/>
        <w:keepLines/>
        <w:rPr>
          <w:rFonts w:cs="Arial"/>
          <w:b/>
          <w:bCs/>
          <w:sz w:val="20"/>
        </w:rPr>
      </w:pPr>
      <w:r w:rsidRPr="0029595C">
        <w:rPr>
          <w:rFonts w:cs="Arial"/>
          <w:b/>
          <w:bCs/>
          <w:sz w:val="20"/>
        </w:rPr>
        <w:t xml:space="preserve">Serious Incident </w:t>
      </w:r>
      <w:r w:rsidRPr="0029595C">
        <w:rPr>
          <w:rFonts w:cs="Arial"/>
          <w:sz w:val="20"/>
        </w:rPr>
        <w:t>means an incident or accident or near-miss where a patient (whether or not a Service User), member of staff, or member of the public suffers serious injury, major permanent harm or unexpected death on the Provider’s Premises or where the actions of the Provider, the Staff or the Authority are likely to be of significant public concern</w:t>
      </w:r>
    </w:p>
    <w:p w:rsidR="00DA2F0A" w:rsidRPr="0029595C" w:rsidRDefault="00DA2F0A" w:rsidP="00DA2F0A"/>
    <w:p w:rsidR="00DA2F0A" w:rsidRPr="0029595C" w:rsidRDefault="00DA2F0A" w:rsidP="00DA2F0A">
      <w:pPr>
        <w:rPr>
          <w:sz w:val="20"/>
        </w:rPr>
      </w:pPr>
      <w:r w:rsidRPr="0029595C">
        <w:rPr>
          <w:b/>
          <w:sz w:val="20"/>
        </w:rPr>
        <w:t>Service Commencement Date</w:t>
      </w:r>
      <w:r w:rsidRPr="0029595C">
        <w:rPr>
          <w:sz w:val="20"/>
        </w:rPr>
        <w:t xml:space="preserve"> means the date set out in clause A3.2</w:t>
      </w:r>
      <w:r w:rsidR="007015FD" w:rsidRPr="0029595C">
        <w:rPr>
          <w:sz w:val="20"/>
        </w:rPr>
        <w:t xml:space="preserve"> (</w:t>
      </w:r>
      <w:r w:rsidR="007015FD" w:rsidRPr="0029595C">
        <w:rPr>
          <w:i/>
          <w:sz w:val="20"/>
        </w:rPr>
        <w:t>Commencement and Duration</w:t>
      </w:r>
      <w:r w:rsidR="007015FD" w:rsidRPr="0029595C">
        <w:rPr>
          <w:sz w:val="20"/>
        </w:rPr>
        <w:t>)</w:t>
      </w:r>
    </w:p>
    <w:p w:rsidR="00DA2F0A" w:rsidRPr="0029595C" w:rsidRDefault="00DA2F0A" w:rsidP="00DA2F0A">
      <w:pPr>
        <w:rPr>
          <w:sz w:val="20"/>
        </w:rPr>
      </w:pPr>
    </w:p>
    <w:p w:rsidR="00DA2F0A" w:rsidRPr="0029595C" w:rsidRDefault="00DA2F0A" w:rsidP="00DA2F0A">
      <w:pPr>
        <w:rPr>
          <w:b/>
          <w:sz w:val="20"/>
        </w:rPr>
      </w:pPr>
      <w:r w:rsidRPr="0029595C">
        <w:rPr>
          <w:b/>
          <w:sz w:val="20"/>
        </w:rPr>
        <w:t>Service Specification</w:t>
      </w:r>
      <w:r w:rsidRPr="0029595C">
        <w:rPr>
          <w:rFonts w:cs="Arial"/>
          <w:sz w:val="20"/>
        </w:rPr>
        <w:t xml:space="preserve"> means each of the service specifications defined by the Authority and set out at Appendix A</w:t>
      </w:r>
      <w:r w:rsidR="00C16FFF" w:rsidRPr="0029595C">
        <w:rPr>
          <w:rFonts w:cs="Arial"/>
          <w:sz w:val="20"/>
        </w:rPr>
        <w:t xml:space="preserve"> (</w:t>
      </w:r>
      <w:r w:rsidR="00C16FFF" w:rsidRPr="0029595C">
        <w:rPr>
          <w:rFonts w:cs="Arial"/>
          <w:i/>
          <w:sz w:val="20"/>
        </w:rPr>
        <w:t>Service Specifications</w:t>
      </w:r>
      <w:r w:rsidR="00C16FFF" w:rsidRPr="0029595C">
        <w:rPr>
          <w:rFonts w:cs="Arial"/>
          <w:sz w:val="20"/>
        </w:rPr>
        <w:t>)</w:t>
      </w:r>
    </w:p>
    <w:p w:rsidR="00DA2F0A" w:rsidRPr="0029595C" w:rsidRDefault="00DA2F0A" w:rsidP="00DA2F0A">
      <w:pPr>
        <w:rPr>
          <w:sz w:val="20"/>
        </w:rPr>
      </w:pPr>
    </w:p>
    <w:p w:rsidR="00DA2F0A" w:rsidRPr="0029595C" w:rsidRDefault="00DA2F0A" w:rsidP="00DA2F0A">
      <w:pPr>
        <w:rPr>
          <w:rFonts w:cs="Arial"/>
          <w:sz w:val="20"/>
        </w:rPr>
      </w:pPr>
      <w:r w:rsidRPr="0029595C">
        <w:rPr>
          <w:b/>
          <w:sz w:val="20"/>
        </w:rPr>
        <w:t xml:space="preserve">Service User </w:t>
      </w:r>
      <w:r w:rsidRPr="0029595C">
        <w:rPr>
          <w:rFonts w:cs="Arial"/>
          <w:sz w:val="20"/>
        </w:rPr>
        <w:t>means the person directly receiving the Services provided by the Provider as specified in the Service Specifications and includes their Carer and Legal Guardian where appropriate</w:t>
      </w:r>
    </w:p>
    <w:p w:rsidR="00DA2F0A" w:rsidRPr="0029595C" w:rsidRDefault="00DA2F0A" w:rsidP="00DA2F0A">
      <w:pPr>
        <w:rPr>
          <w:sz w:val="20"/>
        </w:rPr>
      </w:pPr>
    </w:p>
    <w:p w:rsidR="00DA2F0A" w:rsidRPr="0029595C" w:rsidRDefault="00DA2F0A" w:rsidP="00DA2F0A">
      <w:pPr>
        <w:rPr>
          <w:rFonts w:cs="Arial"/>
          <w:sz w:val="20"/>
        </w:rPr>
      </w:pPr>
      <w:r w:rsidRPr="0029595C">
        <w:rPr>
          <w:rFonts w:cs="Arial"/>
          <w:b/>
          <w:bCs/>
          <w:sz w:val="20"/>
        </w:rPr>
        <w:t>Service Quality Performance Report</w:t>
      </w:r>
      <w:r w:rsidRPr="0029595C">
        <w:rPr>
          <w:rFonts w:cs="Arial"/>
          <w:sz w:val="20"/>
        </w:rPr>
        <w:t xml:space="preserve"> means a report as described in Appendix J</w:t>
      </w:r>
      <w:r w:rsidR="00C16FFF" w:rsidRPr="0029595C">
        <w:rPr>
          <w:rFonts w:cs="Arial"/>
          <w:sz w:val="20"/>
        </w:rPr>
        <w:t xml:space="preserve"> (</w:t>
      </w:r>
      <w:r w:rsidR="00C16FFF" w:rsidRPr="0029595C">
        <w:rPr>
          <w:rFonts w:cs="Arial"/>
          <w:i/>
          <w:sz w:val="20"/>
        </w:rPr>
        <w:t>Service Quality Performance Report</w:t>
      </w:r>
      <w:r w:rsidR="00C16FFF" w:rsidRPr="0029595C">
        <w:rPr>
          <w:rFonts w:cs="Arial"/>
          <w:sz w:val="20"/>
        </w:rPr>
        <w:t>)</w:t>
      </w:r>
    </w:p>
    <w:p w:rsidR="00DA2F0A" w:rsidRPr="0029595C" w:rsidRDefault="00DA2F0A" w:rsidP="00DA2F0A">
      <w:pPr>
        <w:rPr>
          <w:rFonts w:cs="Arial"/>
          <w:sz w:val="20"/>
        </w:rPr>
      </w:pPr>
    </w:p>
    <w:p w:rsidR="00DA2F0A" w:rsidRPr="0029595C" w:rsidRDefault="00DA2F0A" w:rsidP="00DA2F0A">
      <w:pPr>
        <w:rPr>
          <w:b/>
          <w:sz w:val="20"/>
        </w:rPr>
      </w:pPr>
      <w:r w:rsidRPr="0029595C">
        <w:rPr>
          <w:b/>
          <w:sz w:val="20"/>
        </w:rPr>
        <w:t>Services</w:t>
      </w:r>
      <w:r w:rsidRPr="0029595C">
        <w:rPr>
          <w:sz w:val="20"/>
        </w:rPr>
        <w:t xml:space="preserve"> means the services (and any part or parts of those services) described in each of, or, as the context admits, all of the Service Specifications, and/or as otherwise provided or to be provided by the Provider under and in accordance with this Contract</w:t>
      </w:r>
    </w:p>
    <w:p w:rsidR="00DA2F0A" w:rsidRPr="0029595C" w:rsidRDefault="00DA2F0A" w:rsidP="00DA2F0A"/>
    <w:p w:rsidR="00DA2F0A" w:rsidRPr="0029595C" w:rsidRDefault="00DA2F0A" w:rsidP="00DA2F0A">
      <w:pPr>
        <w:pStyle w:val="NormalBoldCentre"/>
        <w:jc w:val="left"/>
        <w:rPr>
          <w:b w:val="0"/>
          <w:sz w:val="20"/>
        </w:rPr>
      </w:pPr>
      <w:r w:rsidRPr="0029595C">
        <w:rPr>
          <w:sz w:val="20"/>
        </w:rPr>
        <w:t xml:space="preserve">Special Conditions </w:t>
      </w:r>
      <w:r w:rsidRPr="0029595C">
        <w:rPr>
          <w:b w:val="0"/>
          <w:sz w:val="20"/>
        </w:rPr>
        <w:t>has the meaning given to it in clause A1.1(c)</w:t>
      </w:r>
      <w:r w:rsidR="007015FD" w:rsidRPr="0029595C">
        <w:rPr>
          <w:b w:val="0"/>
          <w:sz w:val="20"/>
        </w:rPr>
        <w:t xml:space="preserve"> (</w:t>
      </w:r>
      <w:r w:rsidR="007015FD" w:rsidRPr="0029595C">
        <w:rPr>
          <w:b w:val="0"/>
          <w:i/>
          <w:sz w:val="20"/>
        </w:rPr>
        <w:t>Contract</w:t>
      </w:r>
      <w:r w:rsidR="007015FD" w:rsidRPr="0029595C">
        <w:rPr>
          <w:b w:val="0"/>
          <w:sz w:val="20"/>
        </w:rPr>
        <w:t>)</w:t>
      </w:r>
    </w:p>
    <w:p w:rsidR="00DA2F0A" w:rsidRPr="0029595C" w:rsidRDefault="00DA2F0A" w:rsidP="00DA2F0A">
      <w:pPr>
        <w:rPr>
          <w:sz w:val="20"/>
          <w:lang w:eastAsia="ja-JP"/>
        </w:rPr>
      </w:pPr>
    </w:p>
    <w:p w:rsidR="00DA2F0A" w:rsidRPr="0029595C" w:rsidRDefault="00DA2F0A" w:rsidP="00DA2F0A">
      <w:pPr>
        <w:pStyle w:val="Normalindent1"/>
        <w:tabs>
          <w:tab w:val="left" w:pos="8280"/>
        </w:tabs>
        <w:ind w:left="0"/>
        <w:rPr>
          <w:rFonts w:cs="Arial"/>
          <w:sz w:val="20"/>
        </w:rPr>
      </w:pPr>
      <w:r w:rsidRPr="0029595C">
        <w:rPr>
          <w:rStyle w:val="NormalBoldChar1"/>
          <w:rFonts w:cs="Arial"/>
          <w:sz w:val="20"/>
          <w:lang w:eastAsia="ja-JP"/>
        </w:rPr>
        <w:t>Staff</w:t>
      </w:r>
      <w:r w:rsidRPr="0029595C">
        <w:rPr>
          <w:rFonts w:cs="Arial"/>
          <w:sz w:val="20"/>
        </w:rPr>
        <w:t xml:space="preserve"> means all persons employed by the Provider to perform its obligations under this Contract together with the Provider’s servants, agents, suppliers and Sub-contractors used in the performance of its obligations under this Contract</w:t>
      </w:r>
    </w:p>
    <w:p w:rsidR="00DA2F0A" w:rsidRPr="0029595C" w:rsidRDefault="00DA2F0A" w:rsidP="00DA2F0A"/>
    <w:p w:rsidR="00DA2F0A" w:rsidRPr="0029595C" w:rsidRDefault="00DA2F0A" w:rsidP="00DA2F0A">
      <w:pPr>
        <w:rPr>
          <w:rFonts w:cs="Arial"/>
          <w:sz w:val="20"/>
        </w:rPr>
      </w:pPr>
      <w:r w:rsidRPr="0029595C">
        <w:rPr>
          <w:rFonts w:cs="Arial"/>
          <w:b/>
          <w:sz w:val="20"/>
        </w:rPr>
        <w:t xml:space="preserve">Standard DBS Check </w:t>
      </w:r>
      <w:r w:rsidRPr="0029595C">
        <w:rPr>
          <w:rFonts w:cs="Arial"/>
          <w:sz w:val="20"/>
        </w:rPr>
        <w:t>means a disclosure of information which contains certain details of an individual’s convictions, cautions, reprimands or warnings recorded on police central records and includes both 'spent' and 'unspent' convictions</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 xml:space="preserve">Standard DBS Position </w:t>
      </w:r>
      <w:r w:rsidRPr="0029595C">
        <w:rPr>
          <w:rFonts w:cs="Arial"/>
          <w:sz w:val="20"/>
        </w:rPr>
        <w:t>means any position listed in the Rehabilitation of Offenders Act 1974 (Exceptions) Order 1975 (as amended) and in relation to which a Standard DBS Check is permitted</w:t>
      </w:r>
    </w:p>
    <w:p w:rsidR="00DA2F0A" w:rsidRPr="0029595C" w:rsidRDefault="00DA2F0A" w:rsidP="00DA2F0A">
      <w:pPr>
        <w:rPr>
          <w:rFonts w:cs="Arial"/>
          <w:sz w:val="20"/>
        </w:rPr>
      </w:pPr>
    </w:p>
    <w:p w:rsidR="00DA2F0A" w:rsidRPr="0029595C" w:rsidRDefault="00DA2F0A" w:rsidP="00DA2F0A">
      <w:pPr>
        <w:rPr>
          <w:rFonts w:cs="Arial"/>
          <w:sz w:val="20"/>
        </w:rPr>
      </w:pPr>
      <w:r w:rsidRPr="0029595C">
        <w:rPr>
          <w:rFonts w:cs="Arial"/>
          <w:b/>
          <w:sz w:val="20"/>
        </w:rPr>
        <w:t>Sub-contract</w:t>
      </w:r>
      <w:r w:rsidRPr="0029595C">
        <w:rPr>
          <w:rFonts w:cs="Arial"/>
          <w:sz w:val="20"/>
        </w:rPr>
        <w:t xml:space="preserve"> means a contract approved by the Authority between the Provider and a third party for the provision of part of the Services</w:t>
      </w:r>
    </w:p>
    <w:p w:rsidR="00DA2F0A" w:rsidRPr="0029595C" w:rsidRDefault="00DA2F0A" w:rsidP="00DA2F0A">
      <w:pPr>
        <w:rPr>
          <w:rFonts w:cs="Arial"/>
          <w:sz w:val="20"/>
        </w:rPr>
      </w:pPr>
    </w:p>
    <w:p w:rsidR="00DA2F0A" w:rsidRPr="0029595C" w:rsidRDefault="00DA2F0A" w:rsidP="00DA2F0A">
      <w:pPr>
        <w:pStyle w:val="Normalindent1"/>
        <w:ind w:left="0"/>
        <w:rPr>
          <w:rFonts w:cs="Arial"/>
          <w:sz w:val="20"/>
        </w:rPr>
      </w:pPr>
      <w:r w:rsidRPr="0029595C">
        <w:rPr>
          <w:rFonts w:cs="Arial"/>
          <w:b/>
          <w:sz w:val="20"/>
        </w:rPr>
        <w:t>Sub-contractor</w:t>
      </w:r>
      <w:r w:rsidRPr="0029595C">
        <w:rPr>
          <w:rFonts w:cs="Arial"/>
          <w:sz w:val="20"/>
        </w:rPr>
        <w:t xml:space="preserve"> means any third party appointed by the Provider and approved by the Authority under clause B23.1</w:t>
      </w:r>
      <w:r w:rsidR="007015FD" w:rsidRPr="0029595C">
        <w:rPr>
          <w:rFonts w:cs="Arial"/>
          <w:sz w:val="20"/>
        </w:rPr>
        <w:t xml:space="preserve"> (</w:t>
      </w:r>
      <w:r w:rsidR="007015FD" w:rsidRPr="0029595C">
        <w:rPr>
          <w:rFonts w:cs="Arial"/>
          <w:i/>
          <w:sz w:val="20"/>
        </w:rPr>
        <w:t>Assignment and Sub-contracting</w:t>
      </w:r>
      <w:r w:rsidR="007015FD" w:rsidRPr="0029595C">
        <w:rPr>
          <w:rFonts w:cs="Arial"/>
          <w:sz w:val="20"/>
        </w:rPr>
        <w:t>)</w:t>
      </w:r>
      <w:r w:rsidRPr="0029595C">
        <w:rPr>
          <w:rFonts w:cs="Arial"/>
          <w:sz w:val="20"/>
        </w:rPr>
        <w:t xml:space="preserve"> to deliver or assist with the delivery of part of the Services as defined in a Service Specification</w:t>
      </w:r>
    </w:p>
    <w:p w:rsidR="00DA2F0A" w:rsidRPr="0029595C" w:rsidRDefault="00DA2F0A" w:rsidP="00DA2F0A"/>
    <w:p w:rsidR="00DA2F0A" w:rsidRPr="0029595C" w:rsidRDefault="00DA2F0A" w:rsidP="00DA2F0A">
      <w:pPr>
        <w:rPr>
          <w:sz w:val="20"/>
        </w:rPr>
      </w:pPr>
      <w:r w:rsidRPr="0029595C">
        <w:rPr>
          <w:b/>
          <w:sz w:val="20"/>
        </w:rPr>
        <w:t>Succession Plan</w:t>
      </w:r>
      <w:r w:rsidRPr="0029595C">
        <w:rPr>
          <w:sz w:val="20"/>
        </w:rPr>
        <w:t xml:space="preserve"> means a plan agreed by the Parties to deal with transfer of the Services to an alternative provider following expiry or termination of this Contract as set out at Appendix N</w:t>
      </w:r>
      <w:r w:rsidR="00C16FFF" w:rsidRPr="0029595C">
        <w:rPr>
          <w:sz w:val="20"/>
        </w:rPr>
        <w:t xml:space="preserve"> (</w:t>
      </w:r>
      <w:r w:rsidR="00C16FFF" w:rsidRPr="0029595C">
        <w:rPr>
          <w:i/>
          <w:sz w:val="20"/>
        </w:rPr>
        <w:t>Succession Plan</w:t>
      </w:r>
      <w:r w:rsidR="00C16FFF" w:rsidRPr="0029595C">
        <w:rPr>
          <w:sz w:val="20"/>
        </w:rPr>
        <w:t>)</w:t>
      </w:r>
    </w:p>
    <w:p w:rsidR="00DA2F0A" w:rsidRPr="0029595C" w:rsidRDefault="00DA2F0A" w:rsidP="00DA2F0A">
      <w:pPr>
        <w:rPr>
          <w:lang w:eastAsia="ja-JP"/>
        </w:rPr>
      </w:pPr>
    </w:p>
    <w:p w:rsidR="00DA2F0A" w:rsidRPr="0029595C" w:rsidRDefault="00DA2F0A" w:rsidP="00DA2F0A">
      <w:pPr>
        <w:rPr>
          <w:sz w:val="20"/>
        </w:rPr>
      </w:pPr>
      <w:r w:rsidRPr="0029595C">
        <w:rPr>
          <w:b/>
          <w:sz w:val="20"/>
          <w:lang w:eastAsia="ja-JP"/>
        </w:rPr>
        <w:t xml:space="preserve">Successor Provider </w:t>
      </w:r>
      <w:r w:rsidRPr="0029595C">
        <w:rPr>
          <w:sz w:val="20"/>
          <w:lang w:eastAsia="ja-JP"/>
        </w:rPr>
        <w:t xml:space="preserve">means </w:t>
      </w:r>
      <w:r w:rsidRPr="0029595C">
        <w:rPr>
          <w:sz w:val="20"/>
        </w:rPr>
        <w:t>any provider to whom a member of Staff is transferred pursuant to TUPE in relation to the Services immediately on termination or expiry of this Contract</w:t>
      </w:r>
    </w:p>
    <w:p w:rsidR="00DA2F0A" w:rsidRPr="0029595C" w:rsidRDefault="00DA2F0A" w:rsidP="00DA2F0A">
      <w:pPr>
        <w:rPr>
          <w:sz w:val="20"/>
        </w:rPr>
      </w:pPr>
    </w:p>
    <w:p w:rsidR="00DA2F0A" w:rsidRPr="0029595C" w:rsidRDefault="00DA2F0A" w:rsidP="00DA2F0A">
      <w:pPr>
        <w:rPr>
          <w:rFonts w:cs="Arial"/>
          <w:sz w:val="20"/>
        </w:rPr>
      </w:pPr>
      <w:r w:rsidRPr="0029595C">
        <w:rPr>
          <w:rFonts w:cs="Arial"/>
          <w:b/>
          <w:sz w:val="20"/>
        </w:rPr>
        <w:t>Transfer of and Discharge from Care Protocols</w:t>
      </w:r>
      <w:r w:rsidRPr="0029595C">
        <w:rPr>
          <w:rFonts w:cs="Arial"/>
          <w:sz w:val="20"/>
        </w:rPr>
        <w:t xml:space="preserve"> means the protocols set out in Appendix I (</w:t>
      </w:r>
      <w:r w:rsidRPr="0029595C">
        <w:rPr>
          <w:rFonts w:cs="Arial"/>
          <w:i/>
          <w:sz w:val="20"/>
        </w:rPr>
        <w:t>Transfer and Discharge from Care Protocols</w:t>
      </w:r>
      <w:r w:rsidRPr="0029595C">
        <w:rPr>
          <w:rFonts w:cs="Arial"/>
          <w:sz w:val="20"/>
        </w:rPr>
        <w:t>)</w:t>
      </w:r>
    </w:p>
    <w:p w:rsidR="00DA2F0A" w:rsidRPr="0029595C" w:rsidRDefault="00DA2F0A" w:rsidP="00DA2F0A">
      <w:pPr>
        <w:rPr>
          <w:sz w:val="20"/>
        </w:rPr>
      </w:pPr>
    </w:p>
    <w:p w:rsidR="00DA2F0A" w:rsidRPr="0029595C" w:rsidRDefault="00DA2F0A" w:rsidP="00DA2F0A">
      <w:pPr>
        <w:rPr>
          <w:sz w:val="20"/>
          <w:lang w:eastAsia="ja-JP"/>
        </w:rPr>
      </w:pPr>
      <w:r w:rsidRPr="0029595C">
        <w:rPr>
          <w:rFonts w:cs="Arial"/>
          <w:b/>
          <w:bCs/>
          <w:sz w:val="20"/>
        </w:rPr>
        <w:t>TUPE</w:t>
      </w:r>
      <w:r w:rsidRPr="0029595C">
        <w:rPr>
          <w:rFonts w:cs="Arial"/>
          <w:sz w:val="20"/>
        </w:rPr>
        <w:t xml:space="preserve"> means the Transfer of Undertakings (Protection of Employment) Regulations 2006</w:t>
      </w:r>
    </w:p>
    <w:p w:rsidR="00DA2F0A" w:rsidRPr="0029595C" w:rsidRDefault="00DA2F0A" w:rsidP="00DA2F0A">
      <w:pPr>
        <w:rPr>
          <w:sz w:val="20"/>
          <w:lang w:eastAsia="ja-JP"/>
        </w:rPr>
      </w:pPr>
    </w:p>
    <w:p w:rsidR="00DA2F0A" w:rsidRPr="0029595C" w:rsidRDefault="00DA2F0A" w:rsidP="00DA2F0A">
      <w:pPr>
        <w:jc w:val="left"/>
        <w:rPr>
          <w:rFonts w:cs="Arial"/>
          <w:sz w:val="20"/>
        </w:rPr>
      </w:pPr>
      <w:r w:rsidRPr="0029595C">
        <w:rPr>
          <w:rStyle w:val="NormalBoldChar1"/>
          <w:rFonts w:cs="Arial"/>
          <w:sz w:val="20"/>
          <w:lang w:eastAsia="ja-JP"/>
        </w:rPr>
        <w:t>VAT</w:t>
      </w:r>
      <w:r w:rsidRPr="0029595C">
        <w:rPr>
          <w:rFonts w:cs="Arial"/>
          <w:sz w:val="20"/>
        </w:rPr>
        <w:t xml:space="preserve"> means value added tax in accordance with the provisions of the Value Added Tax Act 1994</w:t>
      </w:r>
    </w:p>
    <w:p w:rsidR="00DA2F0A" w:rsidRPr="0029595C" w:rsidRDefault="00DA2F0A" w:rsidP="00DA2F0A">
      <w:pPr>
        <w:jc w:val="left"/>
        <w:rPr>
          <w:rFonts w:cs="Arial"/>
          <w:sz w:val="20"/>
        </w:rPr>
      </w:pPr>
    </w:p>
    <w:p w:rsidR="00DA2F0A" w:rsidRPr="0029595C" w:rsidRDefault="00DA2F0A" w:rsidP="00DA2F0A">
      <w:pPr>
        <w:jc w:val="left"/>
        <w:rPr>
          <w:rFonts w:cs="Arial"/>
          <w:sz w:val="20"/>
        </w:rPr>
      </w:pPr>
      <w:r w:rsidRPr="0029595C">
        <w:rPr>
          <w:rFonts w:cs="Arial"/>
          <w:b/>
          <w:sz w:val="20"/>
        </w:rPr>
        <w:t xml:space="preserve">Variation </w:t>
      </w:r>
      <w:r w:rsidRPr="0029595C">
        <w:rPr>
          <w:rFonts w:cs="Arial"/>
          <w:sz w:val="20"/>
        </w:rPr>
        <w:t>means a variation to a provision or part of a provision of this Contract</w:t>
      </w:r>
    </w:p>
    <w:p w:rsidR="00DA2F0A" w:rsidRPr="0029595C" w:rsidRDefault="00DA2F0A" w:rsidP="00DA2F0A">
      <w:pPr>
        <w:jc w:val="left"/>
        <w:rPr>
          <w:rFonts w:cs="Arial"/>
          <w:sz w:val="20"/>
        </w:rPr>
      </w:pPr>
    </w:p>
    <w:p w:rsidR="00DA2F0A" w:rsidRPr="0029595C" w:rsidRDefault="00DA2F0A" w:rsidP="00DA2F0A">
      <w:pPr>
        <w:jc w:val="left"/>
        <w:rPr>
          <w:rFonts w:cs="Arial"/>
          <w:sz w:val="20"/>
        </w:rPr>
      </w:pPr>
      <w:r w:rsidRPr="0029595C">
        <w:rPr>
          <w:rFonts w:cs="Arial"/>
          <w:b/>
          <w:sz w:val="20"/>
        </w:rPr>
        <w:t xml:space="preserve">Variation Notice </w:t>
      </w:r>
      <w:r w:rsidRPr="0029595C">
        <w:rPr>
          <w:rFonts w:cs="Arial"/>
          <w:sz w:val="20"/>
        </w:rPr>
        <w:t>means a notice to vary a provision or part of a provision of this Contract issued under clause B22.2</w:t>
      </w:r>
      <w:r w:rsidR="007015FD" w:rsidRPr="0029595C">
        <w:rPr>
          <w:rFonts w:cs="Arial"/>
          <w:sz w:val="20"/>
        </w:rPr>
        <w:t xml:space="preserve"> (</w:t>
      </w:r>
      <w:r w:rsidR="007015FD" w:rsidRPr="0029595C">
        <w:rPr>
          <w:rFonts w:cs="Arial"/>
          <w:i/>
          <w:sz w:val="20"/>
        </w:rPr>
        <w:t>Variation</w:t>
      </w:r>
      <w:r w:rsidR="002F7F76" w:rsidRPr="0029595C">
        <w:rPr>
          <w:rFonts w:cs="Arial"/>
          <w:i/>
          <w:sz w:val="20"/>
        </w:rPr>
        <w:t>s</w:t>
      </w:r>
      <w:r w:rsidR="007015FD" w:rsidRPr="0029595C">
        <w:rPr>
          <w:rFonts w:cs="Arial"/>
          <w:sz w:val="20"/>
        </w:rPr>
        <w:t>)</w:t>
      </w:r>
      <w:r w:rsidRPr="0029595C">
        <w:rPr>
          <w:rFonts w:cs="Arial"/>
          <w:sz w:val="20"/>
        </w:rPr>
        <w:t>.</w:t>
      </w:r>
    </w:p>
    <w:p w:rsidR="00DA2F0A" w:rsidRPr="0029595C" w:rsidRDefault="00DA2F0A" w:rsidP="00DA2F0A">
      <w:pPr>
        <w:jc w:val="left"/>
        <w:rPr>
          <w:rFonts w:cs="Arial"/>
          <w:sz w:val="20"/>
        </w:rPr>
      </w:pPr>
    </w:p>
    <w:p w:rsidR="00FD1F52" w:rsidRPr="0029595C" w:rsidRDefault="00FD1F52" w:rsidP="00C871B1">
      <w:pPr>
        <w:jc w:val="left"/>
        <w:rPr>
          <w:rFonts w:cs="Arial"/>
          <w:sz w:val="20"/>
        </w:rPr>
      </w:pPr>
    </w:p>
    <w:p w:rsidR="0062054C" w:rsidRPr="0029595C" w:rsidRDefault="0062054C"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Cs w:val="24"/>
        </w:rPr>
      </w:pPr>
    </w:p>
    <w:p w:rsidR="00E44A68" w:rsidRPr="0029595C" w:rsidRDefault="00E44A68" w:rsidP="00E44A68">
      <w:pPr>
        <w:widowControl w:val="0"/>
        <w:ind w:left="720"/>
        <w:rPr>
          <w:rFonts w:cs="Arial"/>
          <w:b/>
          <w:sz w:val="20"/>
        </w:rPr>
      </w:pPr>
    </w:p>
    <w:p w:rsidR="0062054C" w:rsidRPr="0029595C" w:rsidRDefault="00EC5250" w:rsidP="0062054C">
      <w:pPr>
        <w:widowControl w:val="0"/>
        <w:rPr>
          <w:rFonts w:cs="Arial"/>
          <w:b/>
          <w:bCs/>
          <w:sz w:val="20"/>
        </w:rPr>
      </w:pPr>
      <w:r w:rsidRPr="0029595C">
        <w:rPr>
          <w:rFonts w:cs="Arial"/>
          <w:b/>
          <w:bCs/>
          <w:sz w:val="20"/>
        </w:rPr>
        <w:br w:type="page"/>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62054C" w:rsidRPr="0029595C">
        <w:tc>
          <w:tcPr>
            <w:tcW w:w="5940" w:type="dxa"/>
          </w:tcPr>
          <w:p w:rsidR="0062054C" w:rsidRPr="00D433B6" w:rsidRDefault="0062054C" w:rsidP="00303220">
            <w:pPr>
              <w:widowControl w:val="0"/>
              <w:jc w:val="center"/>
              <w:rPr>
                <w:rFonts w:cs="Arial"/>
                <w:b/>
                <w:bCs/>
                <w:sz w:val="20"/>
              </w:rPr>
            </w:pPr>
          </w:p>
          <w:p w:rsidR="0062054C" w:rsidRPr="009434D9" w:rsidRDefault="0062054C" w:rsidP="00D169EF">
            <w:pPr>
              <w:pStyle w:val="Heading1"/>
            </w:pPr>
            <w:bookmarkStart w:id="392" w:name="_Toc526948597"/>
            <w:r w:rsidRPr="00E22843">
              <w:t>SECTION C</w:t>
            </w:r>
            <w:r w:rsidR="00D169EF" w:rsidRPr="009434D9">
              <w:t xml:space="preserve"> - </w:t>
            </w:r>
            <w:r w:rsidR="006B05FB" w:rsidRPr="009434D9">
              <w:t>SPECIAL TERMS AND CONDITIONS</w:t>
            </w:r>
            <w:bookmarkEnd w:id="392"/>
          </w:p>
          <w:p w:rsidR="0062054C" w:rsidRPr="009434D9" w:rsidRDefault="0062054C" w:rsidP="00303220">
            <w:pPr>
              <w:widowControl w:val="0"/>
              <w:jc w:val="center"/>
              <w:rPr>
                <w:rFonts w:cs="Arial"/>
                <w:b/>
                <w:bCs/>
                <w:sz w:val="20"/>
              </w:rPr>
            </w:pPr>
          </w:p>
        </w:tc>
      </w:tr>
    </w:tbl>
    <w:p w:rsidR="0062054C" w:rsidRPr="0029595C" w:rsidRDefault="0062054C" w:rsidP="00FD1F52">
      <w:pPr>
        <w:jc w:val="left"/>
        <w:rPr>
          <w:rFonts w:cs="Arial"/>
          <w:sz w:val="20"/>
        </w:rPr>
      </w:pPr>
    </w:p>
    <w:p w:rsidR="00E44A68" w:rsidRPr="0029595C" w:rsidRDefault="00E44A68" w:rsidP="00E44A68">
      <w:pPr>
        <w:ind w:left="360" w:hanging="720"/>
        <w:jc w:val="center"/>
        <w:rPr>
          <w:rStyle w:val="Defterm"/>
          <w:rFonts w:cs="Arial"/>
          <w:bCs/>
          <w:szCs w:val="22"/>
        </w:rPr>
      </w:pPr>
    </w:p>
    <w:p w:rsidR="00EC5250" w:rsidRPr="0029595C" w:rsidRDefault="00EC5250" w:rsidP="004D333B">
      <w:pPr>
        <w:pStyle w:val="ListParagraph"/>
        <w:keepNext/>
        <w:keepLines/>
        <w:numPr>
          <w:ilvl w:val="0"/>
          <w:numId w:val="1"/>
        </w:numPr>
        <w:jc w:val="left"/>
        <w:outlineLvl w:val="0"/>
        <w:rPr>
          <w:rFonts w:cs="Arial"/>
          <w:b/>
          <w:bCs/>
          <w:vanish/>
          <w:kern w:val="28"/>
          <w:sz w:val="20"/>
          <w:szCs w:val="32"/>
        </w:rPr>
      </w:pPr>
      <w:bookmarkStart w:id="393" w:name="_Toc433724324"/>
      <w:bookmarkStart w:id="394" w:name="_Toc433724481"/>
      <w:bookmarkStart w:id="395" w:name="_Toc433724636"/>
      <w:bookmarkStart w:id="396" w:name="_Toc433724824"/>
      <w:bookmarkStart w:id="397" w:name="_Toc433724962"/>
      <w:bookmarkStart w:id="398" w:name="_Toc433725097"/>
      <w:bookmarkStart w:id="399" w:name="_Toc433725231"/>
      <w:bookmarkStart w:id="400" w:name="_Toc433725365"/>
      <w:bookmarkStart w:id="401" w:name="_Toc433725622"/>
      <w:bookmarkStart w:id="402" w:name="_Toc433725752"/>
      <w:bookmarkStart w:id="403" w:name="_Toc433726569"/>
      <w:bookmarkStart w:id="404" w:name="_Toc433726694"/>
      <w:bookmarkStart w:id="405" w:name="_Toc433726817"/>
      <w:bookmarkStart w:id="406" w:name="_Toc433726939"/>
      <w:bookmarkStart w:id="407" w:name="_Toc433727060"/>
      <w:bookmarkStart w:id="408" w:name="_Toc433727180"/>
      <w:bookmarkStart w:id="409" w:name="_Toc433727300"/>
      <w:bookmarkStart w:id="410" w:name="_Toc433727421"/>
      <w:bookmarkStart w:id="411" w:name="_Toc433727532"/>
      <w:bookmarkStart w:id="412" w:name="_Toc433727644"/>
      <w:bookmarkStart w:id="413" w:name="_Toc433727748"/>
      <w:bookmarkStart w:id="414" w:name="_Toc433727852"/>
      <w:bookmarkStart w:id="415" w:name="_Toc433727955"/>
      <w:bookmarkStart w:id="416" w:name="_Toc433728057"/>
      <w:bookmarkStart w:id="417" w:name="_Toc433728142"/>
      <w:bookmarkStart w:id="418" w:name="_Toc433728239"/>
      <w:bookmarkStart w:id="419" w:name="_Toc433728335"/>
      <w:bookmarkStart w:id="420" w:name="_Toc433728431"/>
      <w:bookmarkStart w:id="421" w:name="_Toc433728527"/>
      <w:bookmarkStart w:id="422" w:name="_Toc433728622"/>
      <w:bookmarkStart w:id="423" w:name="_Toc475102273"/>
      <w:bookmarkStart w:id="424" w:name="_Toc483468755"/>
      <w:bookmarkStart w:id="425" w:name="a427119"/>
      <w:bookmarkStart w:id="426" w:name="_Toc332129514"/>
      <w:bookmarkStart w:id="427" w:name="_Toc5269485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7"/>
    </w:p>
    <w:p w:rsidR="00E44A68" w:rsidRPr="0029595C" w:rsidRDefault="00E44A68" w:rsidP="00EC5250">
      <w:pPr>
        <w:pStyle w:val="ContractSubHeading"/>
        <w:tabs>
          <w:tab w:val="clear" w:pos="1008"/>
          <w:tab w:val="num" w:pos="851"/>
        </w:tabs>
        <w:ind w:left="851" w:hanging="851"/>
      </w:pPr>
      <w:bookmarkStart w:id="428" w:name="_Toc526948599"/>
      <w:r w:rsidRPr="0029595C">
        <w:t>EXTENDING THE DURATION OF CONTRACT</w:t>
      </w:r>
      <w:bookmarkEnd w:id="428"/>
    </w:p>
    <w:p w:rsidR="00E44A68" w:rsidRPr="0029595C" w:rsidRDefault="00E44A68" w:rsidP="00E44A68">
      <w:pPr>
        <w:rPr>
          <w:rFonts w:cs="Arial"/>
          <w:sz w:val="20"/>
        </w:rPr>
      </w:pPr>
    </w:p>
    <w:p w:rsidR="00E44A68" w:rsidRPr="001D28FB" w:rsidRDefault="001D28FB" w:rsidP="004D333B">
      <w:pPr>
        <w:keepNext/>
        <w:keepLines/>
        <w:numPr>
          <w:ilvl w:val="1"/>
          <w:numId w:val="13"/>
        </w:numPr>
        <w:tabs>
          <w:tab w:val="clear" w:pos="792"/>
          <w:tab w:val="num" w:pos="900"/>
        </w:tabs>
        <w:ind w:left="900" w:hanging="900"/>
        <w:rPr>
          <w:rFonts w:cs="Arial"/>
          <w:sz w:val="20"/>
        </w:rPr>
      </w:pPr>
      <w:r>
        <w:rPr>
          <w:rFonts w:cs="Arial"/>
          <w:sz w:val="20"/>
        </w:rPr>
        <w:t xml:space="preserve">Wirral MBC may seek to extend the term of the Main Contract with the Authority by a further period (or periods) of up to a maximum of two (2) years: in the event that such extension is sought by Wirral MBC, the </w:t>
      </w:r>
      <w:r w:rsidR="00E44A68" w:rsidRPr="001D28FB">
        <w:rPr>
          <w:rFonts w:cs="Arial"/>
          <w:sz w:val="20"/>
        </w:rPr>
        <w:t>Authority may extend the term of this Contract by a further period of up to</w:t>
      </w:r>
      <w:r w:rsidR="00BB6CED" w:rsidRPr="001D28FB">
        <w:rPr>
          <w:rFonts w:cs="Arial"/>
          <w:sz w:val="20"/>
        </w:rPr>
        <w:t xml:space="preserve"> two</w:t>
      </w:r>
      <w:r w:rsidR="00685E24" w:rsidRPr="001D28FB">
        <w:rPr>
          <w:rFonts w:cs="Arial"/>
          <w:sz w:val="20"/>
        </w:rPr>
        <w:t xml:space="preserve"> </w:t>
      </w:r>
      <w:r w:rsidR="00E44A68" w:rsidRPr="001D28FB">
        <w:rPr>
          <w:rFonts w:cs="Arial"/>
          <w:sz w:val="20"/>
        </w:rPr>
        <w:t>years (the Extension Period). If the Authority wishes to extend this Contract, it sh</w:t>
      </w:r>
      <w:r w:rsidR="008A68AC" w:rsidRPr="001D28FB">
        <w:rPr>
          <w:rFonts w:cs="Arial"/>
          <w:sz w:val="20"/>
        </w:rPr>
        <w:t xml:space="preserve">all give the Provider at least </w:t>
      </w:r>
      <w:r>
        <w:rPr>
          <w:rFonts w:cs="Arial"/>
          <w:sz w:val="20"/>
        </w:rPr>
        <w:t>five (5)</w:t>
      </w:r>
      <w:r w:rsidRPr="001D28FB">
        <w:rPr>
          <w:rFonts w:cs="Arial"/>
          <w:sz w:val="20"/>
        </w:rPr>
        <w:t xml:space="preserve"> </w:t>
      </w:r>
      <w:r w:rsidR="00E44A68" w:rsidRPr="001D28FB">
        <w:rPr>
          <w:rFonts w:cs="Arial"/>
          <w:sz w:val="20"/>
        </w:rPr>
        <w:t>months' written notice of such intention before the Expiry Date set out in clause A3.3 (</w:t>
      </w:r>
      <w:r w:rsidR="00E44A68" w:rsidRPr="001D28FB">
        <w:rPr>
          <w:rFonts w:cs="Arial"/>
          <w:i/>
          <w:iCs/>
          <w:sz w:val="20"/>
        </w:rPr>
        <w:t>Commencement and Duration</w:t>
      </w:r>
      <w:r w:rsidR="00E44A68" w:rsidRPr="001D28FB">
        <w:rPr>
          <w:rFonts w:cs="Arial"/>
          <w:sz w:val="20"/>
        </w:rPr>
        <w:t>).</w:t>
      </w:r>
      <w:r w:rsidR="00685E24" w:rsidRPr="001D28FB">
        <w:rPr>
          <w:rFonts w:cs="Arial"/>
          <w:sz w:val="20"/>
        </w:rPr>
        <w:t xml:space="preserve"> </w:t>
      </w:r>
    </w:p>
    <w:p w:rsidR="00E44A68" w:rsidRPr="0098091B" w:rsidRDefault="00E44A68" w:rsidP="00E44A68">
      <w:pPr>
        <w:rPr>
          <w:rFonts w:cs="Arial"/>
          <w:sz w:val="20"/>
        </w:rPr>
      </w:pPr>
    </w:p>
    <w:p w:rsidR="00E44A68" w:rsidRPr="0098091B" w:rsidRDefault="00E44A68" w:rsidP="004D333B">
      <w:pPr>
        <w:keepNext/>
        <w:keepLines/>
        <w:numPr>
          <w:ilvl w:val="1"/>
          <w:numId w:val="13"/>
        </w:numPr>
        <w:tabs>
          <w:tab w:val="clear" w:pos="792"/>
          <w:tab w:val="num" w:pos="900"/>
        </w:tabs>
        <w:ind w:left="900" w:hanging="900"/>
        <w:rPr>
          <w:rFonts w:cs="Arial"/>
          <w:sz w:val="20"/>
        </w:rPr>
      </w:pPr>
      <w:r w:rsidRPr="0098091B">
        <w:rPr>
          <w:rFonts w:cs="Arial"/>
          <w:sz w:val="20"/>
        </w:rPr>
        <w:t xml:space="preserve">If the Authority gives such notice, the Expiry Date will be extended by the period set out in the notice. </w:t>
      </w:r>
    </w:p>
    <w:p w:rsidR="00E44A68" w:rsidRPr="0098091B" w:rsidRDefault="00E44A68" w:rsidP="00E44A68">
      <w:pPr>
        <w:rPr>
          <w:rFonts w:cs="Arial"/>
          <w:sz w:val="20"/>
        </w:rPr>
      </w:pPr>
    </w:p>
    <w:p w:rsidR="00E44A68" w:rsidRPr="00333D2C" w:rsidRDefault="00E44A68" w:rsidP="00EC5250">
      <w:pPr>
        <w:pStyle w:val="ContractSubHeading"/>
        <w:tabs>
          <w:tab w:val="clear" w:pos="1008"/>
          <w:tab w:val="num" w:pos="851"/>
        </w:tabs>
        <w:ind w:left="851" w:hanging="851"/>
      </w:pPr>
      <w:bookmarkStart w:id="429" w:name="_Toc526948600"/>
      <w:r w:rsidRPr="00333D2C">
        <w:t>LIMITATION OF LIABILITY</w:t>
      </w:r>
      <w:bookmarkEnd w:id="429"/>
    </w:p>
    <w:p w:rsidR="00E44A68" w:rsidRPr="00333D2C" w:rsidRDefault="00E44A68" w:rsidP="00E44A68">
      <w:pPr>
        <w:rPr>
          <w:rFonts w:cs="Arial"/>
          <w:sz w:val="20"/>
        </w:rPr>
      </w:pPr>
    </w:p>
    <w:p w:rsidR="00EC5250" w:rsidRPr="0029595C" w:rsidRDefault="00EC5250"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Subject to clauses B25.1 and B26.3, the Provider’s total liability to the Authority, whether in contract, tort (including negligence), breach of statutory duty, or otherwise, arising under or in connection with this Contract shall be</w:t>
      </w:r>
      <w:r w:rsidR="00685E24" w:rsidRPr="0029595C">
        <w:rPr>
          <w:sz w:val="20"/>
        </w:rPr>
        <w:t xml:space="preserve"> unlimited.</w:t>
      </w:r>
    </w:p>
    <w:p w:rsidR="00E44A68" w:rsidRPr="0029595C" w:rsidRDefault="00E44A68" w:rsidP="00E44A68">
      <w:pPr>
        <w:rPr>
          <w:rFonts w:cs="Arial"/>
          <w:sz w:val="20"/>
        </w:rPr>
      </w:pPr>
    </w:p>
    <w:p w:rsidR="00E44A68" w:rsidRPr="007F59D0" w:rsidRDefault="00E44A68" w:rsidP="00EC5250">
      <w:pPr>
        <w:pStyle w:val="ContractSubHeading"/>
        <w:tabs>
          <w:tab w:val="clear" w:pos="1008"/>
          <w:tab w:val="num" w:pos="851"/>
        </w:tabs>
        <w:ind w:left="851" w:hanging="851"/>
      </w:pPr>
      <w:bookmarkStart w:id="430" w:name="_Toc526948601"/>
      <w:r w:rsidRPr="007F59D0">
        <w:t>INSURANCE</w:t>
      </w:r>
      <w:bookmarkEnd w:id="430"/>
    </w:p>
    <w:p w:rsidR="00E44A68" w:rsidRPr="007F59D0" w:rsidRDefault="00E44A68" w:rsidP="00E44A68">
      <w:pPr>
        <w:rPr>
          <w:rFonts w:cs="Arial"/>
          <w:b/>
          <w:bCs/>
          <w:sz w:val="20"/>
        </w:rPr>
      </w:pPr>
    </w:p>
    <w:p w:rsidR="00EC5250" w:rsidRPr="007F59D0" w:rsidRDefault="00EC5250" w:rsidP="004D333B">
      <w:pPr>
        <w:pStyle w:val="ListParagraph"/>
        <w:keepNext/>
        <w:keepLines/>
        <w:numPr>
          <w:ilvl w:val="0"/>
          <w:numId w:val="13"/>
        </w:numPr>
        <w:ind w:hanging="720"/>
        <w:rPr>
          <w:rFonts w:cs="Arial"/>
          <w:b/>
          <w:bCs/>
          <w:vanish/>
          <w:sz w:val="20"/>
          <w:lang w:eastAsia="en-GB"/>
        </w:rPr>
      </w:pPr>
    </w:p>
    <w:p w:rsidR="00E44A68" w:rsidRPr="007F59D0" w:rsidRDefault="00E44A68" w:rsidP="004D333B">
      <w:pPr>
        <w:numPr>
          <w:ilvl w:val="1"/>
          <w:numId w:val="13"/>
        </w:numPr>
        <w:tabs>
          <w:tab w:val="clear" w:pos="792"/>
          <w:tab w:val="num" w:pos="851"/>
        </w:tabs>
        <w:ind w:left="851" w:hanging="851"/>
        <w:rPr>
          <w:sz w:val="20"/>
        </w:rPr>
      </w:pPr>
      <w:r w:rsidRPr="007F59D0">
        <w:rPr>
          <w:sz w:val="20"/>
        </w:rPr>
        <w:t>The Provider shall at its own cost effect and maintain with a reputable insurance company a policy or policies of insurance providing the following levels of cover:</w:t>
      </w:r>
    </w:p>
    <w:bookmarkEnd w:id="425"/>
    <w:bookmarkEnd w:id="426"/>
    <w:p w:rsidR="00E44A68" w:rsidRPr="007F59D0" w:rsidRDefault="00E44A68" w:rsidP="00E44A68">
      <w:pPr>
        <w:ind w:left="720" w:hanging="720"/>
        <w:rPr>
          <w:rFonts w:cs="Arial"/>
          <w:sz w:val="20"/>
        </w:rPr>
      </w:pPr>
    </w:p>
    <w:p w:rsidR="00E44A68" w:rsidRPr="007F59D0" w:rsidRDefault="00E44A68" w:rsidP="004D333B">
      <w:pPr>
        <w:keepNext/>
        <w:keepLines/>
        <w:numPr>
          <w:ilvl w:val="2"/>
          <w:numId w:val="13"/>
        </w:numPr>
        <w:tabs>
          <w:tab w:val="clear" w:pos="1224"/>
        </w:tabs>
        <w:ind w:left="1440" w:hanging="540"/>
        <w:rPr>
          <w:rFonts w:cs="Arial"/>
          <w:sz w:val="20"/>
        </w:rPr>
      </w:pPr>
      <w:r w:rsidRPr="007F59D0">
        <w:rPr>
          <w:rFonts w:cs="Arial"/>
          <w:sz w:val="20"/>
        </w:rPr>
        <w:t>public liability insurance with a limit of indemnity of not less than</w:t>
      </w:r>
      <w:r w:rsidR="003577D8" w:rsidRPr="007F59D0">
        <w:rPr>
          <w:rFonts w:cs="Arial"/>
          <w:sz w:val="20"/>
        </w:rPr>
        <w:t xml:space="preserve">  £5</w:t>
      </w:r>
      <w:r w:rsidR="0044470F" w:rsidRPr="007F59D0">
        <w:rPr>
          <w:rFonts w:cs="Arial"/>
          <w:sz w:val="20"/>
        </w:rPr>
        <w:t>million</w:t>
      </w:r>
      <w:r w:rsidRPr="007F59D0">
        <w:rPr>
          <w:rFonts w:cs="Arial"/>
          <w:sz w:val="20"/>
        </w:rPr>
        <w:t xml:space="preserve"> in relation to any one claim or series of claims;</w:t>
      </w:r>
    </w:p>
    <w:p w:rsidR="00E44A68" w:rsidRPr="007F59D0" w:rsidRDefault="00E44A68" w:rsidP="00E44A68">
      <w:pPr>
        <w:keepNext/>
        <w:keepLines/>
        <w:ind w:left="900"/>
        <w:rPr>
          <w:rFonts w:cs="Arial"/>
          <w:sz w:val="20"/>
        </w:rPr>
      </w:pPr>
    </w:p>
    <w:p w:rsidR="00E44A68" w:rsidRPr="007F59D0" w:rsidRDefault="00E44A68" w:rsidP="004D333B">
      <w:pPr>
        <w:keepNext/>
        <w:keepLines/>
        <w:numPr>
          <w:ilvl w:val="2"/>
          <w:numId w:val="13"/>
        </w:numPr>
        <w:tabs>
          <w:tab w:val="clear" w:pos="1224"/>
        </w:tabs>
        <w:ind w:left="1440" w:hanging="540"/>
        <w:rPr>
          <w:rFonts w:cs="Arial"/>
          <w:sz w:val="20"/>
        </w:rPr>
      </w:pPr>
      <w:r w:rsidRPr="007F59D0">
        <w:rPr>
          <w:rFonts w:cs="Arial"/>
          <w:sz w:val="20"/>
        </w:rPr>
        <w:t>employer's liability insurance with a limit of indemnity of not less than</w:t>
      </w:r>
      <w:r w:rsidR="003577D8" w:rsidRPr="007F59D0">
        <w:rPr>
          <w:rFonts w:cs="Arial"/>
          <w:sz w:val="20"/>
        </w:rPr>
        <w:t xml:space="preserve"> £10million</w:t>
      </w:r>
      <w:r w:rsidRPr="007F59D0">
        <w:rPr>
          <w:rFonts w:cs="Arial"/>
          <w:sz w:val="20"/>
        </w:rPr>
        <w:t>;</w:t>
      </w:r>
    </w:p>
    <w:p w:rsidR="00E44A68" w:rsidRPr="007F59D0" w:rsidRDefault="00E44A68" w:rsidP="00E44A68">
      <w:pPr>
        <w:keepNext/>
        <w:keepLines/>
        <w:rPr>
          <w:rFonts w:cs="Arial"/>
          <w:sz w:val="20"/>
        </w:rPr>
      </w:pPr>
    </w:p>
    <w:p w:rsidR="00E44A68" w:rsidRPr="007F59D0" w:rsidRDefault="00E44A68" w:rsidP="004D333B">
      <w:pPr>
        <w:keepNext/>
        <w:keepLines/>
        <w:numPr>
          <w:ilvl w:val="2"/>
          <w:numId w:val="13"/>
        </w:numPr>
        <w:tabs>
          <w:tab w:val="clear" w:pos="1224"/>
        </w:tabs>
        <w:ind w:left="1440" w:hanging="540"/>
        <w:rPr>
          <w:rFonts w:cs="Arial"/>
          <w:sz w:val="20"/>
        </w:rPr>
      </w:pPr>
      <w:r w:rsidRPr="007F59D0">
        <w:rPr>
          <w:rFonts w:cs="Arial"/>
          <w:sz w:val="20"/>
        </w:rPr>
        <w:t>professional indemnity insurance with a limit of indemnity of not less than</w:t>
      </w:r>
      <w:r w:rsidR="0044470F" w:rsidRPr="007F59D0">
        <w:rPr>
          <w:rFonts w:cs="Arial"/>
          <w:sz w:val="20"/>
        </w:rPr>
        <w:t xml:space="preserve"> £2million</w:t>
      </w:r>
      <w:r w:rsidRPr="007F59D0">
        <w:rPr>
          <w:rFonts w:cs="Arial"/>
          <w:sz w:val="20"/>
        </w:rPr>
        <w:t xml:space="preserve"> in relation to any one claim or series of claims and shall ensure that all professional consultants and sub-contractors involved in the provision of the Services hold and maintain appropriate cover;</w:t>
      </w:r>
    </w:p>
    <w:p w:rsidR="00E44A68" w:rsidRPr="0029595C" w:rsidRDefault="00E44A68" w:rsidP="00E44A68">
      <w:pPr>
        <w:keepNext/>
        <w:keepLines/>
        <w:rPr>
          <w:rFonts w:cs="Arial"/>
          <w:sz w:val="20"/>
          <w:highlight w:val="yellow"/>
        </w:rPr>
      </w:pPr>
    </w:p>
    <w:p w:rsidR="00E44A68" w:rsidRPr="0029595C" w:rsidRDefault="00E44A68" w:rsidP="00E44A68">
      <w:pPr>
        <w:keepNext/>
        <w:keepLines/>
        <w:ind w:left="900"/>
        <w:rPr>
          <w:rFonts w:cs="Arial"/>
          <w:sz w:val="20"/>
          <w:highlight w:val="yellow"/>
        </w:rPr>
      </w:pPr>
    </w:p>
    <w:p w:rsidR="00E44A68" w:rsidRPr="0098091B" w:rsidRDefault="00E44A68" w:rsidP="00E44A68">
      <w:pPr>
        <w:pStyle w:val="Heading3"/>
        <w:ind w:left="720"/>
        <w:rPr>
          <w:rFonts w:cs="Arial"/>
          <w:sz w:val="20"/>
        </w:rPr>
      </w:pPr>
    </w:p>
    <w:p w:rsidR="00E44A68" w:rsidRPr="0098091B" w:rsidRDefault="00E44A68" w:rsidP="004D333B">
      <w:pPr>
        <w:keepNext/>
        <w:keepLines/>
        <w:numPr>
          <w:ilvl w:val="1"/>
          <w:numId w:val="13"/>
        </w:numPr>
        <w:tabs>
          <w:tab w:val="clear" w:pos="792"/>
          <w:tab w:val="num" w:pos="851"/>
        </w:tabs>
        <w:ind w:left="851" w:hanging="851"/>
        <w:rPr>
          <w:rFonts w:cs="Arial"/>
          <w:sz w:val="20"/>
        </w:rPr>
      </w:pPr>
      <w:r w:rsidRPr="0098091B">
        <w:rPr>
          <w:rFonts w:cs="Arial"/>
          <w:sz w:val="20"/>
        </w:rPr>
        <w:t>If, for whatever reason, the Provider fails to give effect to and maintain the Required Insurances, the Authority may make alternative arrangements to protect its interests and may recover the costs of such arrangements from the Provider.</w:t>
      </w:r>
    </w:p>
    <w:p w:rsidR="00E44A68" w:rsidRPr="00333D2C" w:rsidRDefault="00E44A68" w:rsidP="00E44A68">
      <w:pPr>
        <w:ind w:left="720" w:hanging="72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333D2C">
        <w:rPr>
          <w:rFonts w:cs="Arial"/>
          <w:sz w:val="20"/>
        </w:rPr>
        <w:t>Clause B27.1 (</w:t>
      </w:r>
      <w:r w:rsidRPr="0029595C">
        <w:rPr>
          <w:rFonts w:cs="Arial"/>
          <w:i/>
          <w:iCs/>
          <w:sz w:val="20"/>
        </w:rPr>
        <w:t>Insurance</w:t>
      </w:r>
      <w:r w:rsidRPr="0029595C">
        <w:rPr>
          <w:rFonts w:cs="Arial"/>
          <w:sz w:val="20"/>
        </w:rPr>
        <w:t>) will not apply to this Contract.</w:t>
      </w:r>
    </w:p>
    <w:p w:rsidR="00E44A68" w:rsidRPr="0029595C" w:rsidRDefault="00E44A68" w:rsidP="00E44A68">
      <w:pPr>
        <w:rPr>
          <w:rFonts w:cs="Arial"/>
          <w:sz w:val="20"/>
        </w:rPr>
      </w:pPr>
    </w:p>
    <w:p w:rsidR="00E44A68" w:rsidRPr="0029595C" w:rsidRDefault="00E44A68" w:rsidP="00EC5250">
      <w:pPr>
        <w:pStyle w:val="ContractSubHeading"/>
        <w:tabs>
          <w:tab w:val="clear" w:pos="1008"/>
          <w:tab w:val="num" w:pos="851"/>
        </w:tabs>
        <w:ind w:left="851" w:hanging="851"/>
      </w:pPr>
      <w:bookmarkStart w:id="431" w:name="_Toc526948602"/>
      <w:r w:rsidRPr="0029595C">
        <w:t>DATA PROTECTION</w:t>
      </w:r>
      <w:bookmarkEnd w:id="431"/>
    </w:p>
    <w:p w:rsidR="00E44A68" w:rsidRPr="0029595C" w:rsidRDefault="00E44A68" w:rsidP="00E44A68">
      <w:pPr>
        <w:pStyle w:val="Heading3"/>
        <w:ind w:left="720" w:hanging="720"/>
        <w:rPr>
          <w:rFonts w:cs="Arial"/>
          <w:sz w:val="20"/>
        </w:rPr>
      </w:pPr>
    </w:p>
    <w:p w:rsidR="00EC5250" w:rsidRPr="0029595C" w:rsidRDefault="00EC5250"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If Authority data is corrupted, lost or sufficiently degraded as a result of the Provider’s omission or negligence so as to be unusable, the Authority may:</w:t>
      </w:r>
    </w:p>
    <w:p w:rsidR="00E44A68" w:rsidRPr="0029595C" w:rsidRDefault="00E44A68" w:rsidP="00E44A68">
      <w:pPr>
        <w:keepNext/>
        <w:keepLines/>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require the Provider (at the Provider’s expense) to restore or procure the restoration of such data and the Provider must do so as soon as practicable but not later than</w:t>
      </w:r>
      <w:r w:rsidR="00685E24" w:rsidRPr="0029595C">
        <w:rPr>
          <w:rFonts w:cs="Arial"/>
          <w:sz w:val="20"/>
        </w:rPr>
        <w:t xml:space="preserve"> 15 business days</w:t>
      </w:r>
      <w:r w:rsidRPr="0029595C">
        <w:rPr>
          <w:rFonts w:cs="Arial"/>
          <w:sz w:val="20"/>
        </w:rPr>
        <w:t xml:space="preserve"> and/or</w:t>
      </w:r>
    </w:p>
    <w:p w:rsidR="00E44A68" w:rsidRPr="0029595C" w:rsidRDefault="00E44A68" w:rsidP="00E44A68">
      <w:pPr>
        <w:keepNext/>
        <w:keepLines/>
        <w:ind w:left="900"/>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Itself restore or procure the restoration of such data. The Provider must reimburse the Authority for any reasonable expenses incurred in doing so.</w:t>
      </w:r>
    </w:p>
    <w:p w:rsidR="00E44A68" w:rsidRPr="0029595C" w:rsidRDefault="00E44A68" w:rsidP="00E44A68">
      <w:pPr>
        <w:pStyle w:val="Heading3"/>
        <w:ind w:left="1440" w:hanging="72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If at any time the Provider suspects or has reason to believe that Authority data has or may become corrupted, lost or degraded in any way for any reason, the Provider must notify the Authority immediately and inform the Authority of the remedial action the Provider proposes to take.</w:t>
      </w:r>
    </w:p>
    <w:p w:rsidR="00E44A68" w:rsidRPr="0029595C" w:rsidRDefault="00E44A68" w:rsidP="00E44A68">
      <w:pPr>
        <w:pStyle w:val="Heading3"/>
        <w:ind w:left="720" w:hanging="720"/>
        <w:rPr>
          <w:rFonts w:cs="Arial"/>
          <w:sz w:val="20"/>
        </w:rPr>
      </w:pPr>
    </w:p>
    <w:p w:rsidR="00E44A68" w:rsidRPr="0029595C" w:rsidRDefault="00E44A68" w:rsidP="00EC5250">
      <w:pPr>
        <w:pStyle w:val="ContractSubHeading"/>
        <w:tabs>
          <w:tab w:val="clear" w:pos="1008"/>
          <w:tab w:val="num" w:pos="851"/>
        </w:tabs>
        <w:ind w:left="851" w:hanging="851"/>
      </w:pPr>
      <w:bookmarkStart w:id="432" w:name="_Toc526948603"/>
      <w:r w:rsidRPr="0029595C">
        <w:t>AGENCY</w:t>
      </w:r>
      <w:bookmarkEnd w:id="432"/>
    </w:p>
    <w:p w:rsidR="00E44A68" w:rsidRPr="0029595C" w:rsidRDefault="00E44A68" w:rsidP="00E44A68">
      <w:pPr>
        <w:pStyle w:val="Heading3"/>
        <w:ind w:left="720" w:hanging="720"/>
        <w:rPr>
          <w:rFonts w:cs="Arial"/>
          <w:b/>
          <w:bCs/>
          <w:sz w:val="20"/>
        </w:rPr>
      </w:pPr>
    </w:p>
    <w:p w:rsidR="00EC5250" w:rsidRPr="0029595C" w:rsidRDefault="00EC5250"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The Provider must not in any circumstances hold itself out as being the servant or agent of the Authority. The Provider must not hold itself out as being authorised to enter into any agreement on behalf of the Authority or in any way bind the Authority to the performance, variation, release or discharge of any obligation to a third party. The Provider’s staff shall not hold themselves out to be and shall not be held out by the Provider as being servants or agents of the Authority.</w:t>
      </w:r>
    </w:p>
    <w:p w:rsidR="00E44A68" w:rsidRPr="0029595C" w:rsidRDefault="00E44A68" w:rsidP="00E44A68">
      <w:pPr>
        <w:pStyle w:val="Heading3"/>
        <w:ind w:left="720" w:hanging="720"/>
        <w:rPr>
          <w:rFonts w:cs="Arial"/>
          <w:sz w:val="20"/>
        </w:rPr>
      </w:pPr>
    </w:p>
    <w:p w:rsidR="00E44A68" w:rsidRPr="0029595C" w:rsidRDefault="00E44A68" w:rsidP="00325B45">
      <w:pPr>
        <w:pStyle w:val="ContractSubHeading"/>
        <w:tabs>
          <w:tab w:val="clear" w:pos="1008"/>
          <w:tab w:val="num" w:pos="851"/>
        </w:tabs>
      </w:pPr>
      <w:bookmarkStart w:id="433" w:name="_Toc526948604"/>
      <w:r w:rsidRPr="0029595C">
        <w:t>HUMAN RIGHTS</w:t>
      </w:r>
      <w:bookmarkEnd w:id="433"/>
    </w:p>
    <w:p w:rsidR="00E44A68" w:rsidRPr="0029595C" w:rsidRDefault="00E44A68" w:rsidP="00E44A68">
      <w:pPr>
        <w:pStyle w:val="Heading3"/>
        <w:ind w:left="720" w:hanging="720"/>
        <w:rPr>
          <w:rFonts w:cs="Arial"/>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The Provider must not do or permit to allow anything to be done which is incompatible with the rights contained in the European Convention on Human rights and the Human Rights Act 1998. Without prejudice to the rights of the Authority under clause B25 (</w:t>
      </w:r>
      <w:r w:rsidRPr="0029595C">
        <w:rPr>
          <w:i/>
          <w:iCs/>
          <w:sz w:val="20"/>
        </w:rPr>
        <w:t>Indemnities</w:t>
      </w:r>
      <w:r w:rsidRPr="0029595C">
        <w:rPr>
          <w:sz w:val="20"/>
        </w:rPr>
        <w:t>), the Provider must indemnify the Authority against any loss, claims and expenditure resulting from the Provider’s breach of this clause.</w:t>
      </w:r>
    </w:p>
    <w:p w:rsidR="00E44A68" w:rsidRPr="0029595C" w:rsidRDefault="00E44A68" w:rsidP="00E44A68">
      <w:pPr>
        <w:pStyle w:val="Heading3"/>
        <w:ind w:left="720" w:hanging="720"/>
        <w:rPr>
          <w:rFonts w:cs="Arial"/>
          <w:sz w:val="20"/>
        </w:rPr>
      </w:pPr>
    </w:p>
    <w:p w:rsidR="00E44A68" w:rsidRPr="0029595C" w:rsidRDefault="00E44A68" w:rsidP="00325B45">
      <w:pPr>
        <w:pStyle w:val="ContractSubHeading"/>
        <w:tabs>
          <w:tab w:val="clear" w:pos="1008"/>
          <w:tab w:val="num" w:pos="851"/>
        </w:tabs>
      </w:pPr>
      <w:bookmarkStart w:id="434" w:name="_Toc526948605"/>
      <w:r w:rsidRPr="0029595C">
        <w:t>SCRUTINY BOARD/EXECUTIVE BOARD ASSISTANCE</w:t>
      </w:r>
      <w:bookmarkEnd w:id="434"/>
    </w:p>
    <w:p w:rsidR="00E44A68" w:rsidRPr="0029595C" w:rsidRDefault="00E44A68" w:rsidP="00E44A68">
      <w:pPr>
        <w:pStyle w:val="Heading3"/>
        <w:ind w:left="720" w:hanging="720"/>
        <w:rPr>
          <w:rFonts w:cs="Arial"/>
          <w:b/>
          <w:bCs/>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If required or reasonably requested by the Authority to do so, the Provider must throughout the period of this Contract and for a period of six (6) years after the expiry of this Contract give all reasonable assistance to the Authority’s Security Board and/or Executive Board and to any other board with a similar status, including attending the Authority’s Scrutiny and/or Executive Board in order to answer questions pertaining to this Contract.</w:t>
      </w:r>
    </w:p>
    <w:p w:rsidR="00E44A68" w:rsidRPr="0029595C" w:rsidRDefault="00E44A68" w:rsidP="00E44A68">
      <w:pPr>
        <w:pStyle w:val="Heading3"/>
        <w:rPr>
          <w:rFonts w:cs="Arial"/>
          <w:sz w:val="20"/>
        </w:rPr>
      </w:pPr>
    </w:p>
    <w:p w:rsidR="00E44A68" w:rsidRPr="0029595C" w:rsidRDefault="00E44A68" w:rsidP="00325B45">
      <w:pPr>
        <w:pStyle w:val="ContractSubHeading"/>
        <w:tabs>
          <w:tab w:val="clear" w:pos="1008"/>
          <w:tab w:val="num" w:pos="851"/>
        </w:tabs>
      </w:pPr>
      <w:bookmarkStart w:id="435" w:name="_Toc526948606"/>
      <w:r w:rsidRPr="0029595C">
        <w:t>HEALTH AND SAFETY</w:t>
      </w:r>
      <w:bookmarkEnd w:id="435"/>
    </w:p>
    <w:p w:rsidR="00E44A68" w:rsidRPr="0029595C" w:rsidRDefault="00E44A68" w:rsidP="00E44A68">
      <w:pPr>
        <w:pStyle w:val="Heading3"/>
        <w:ind w:left="720" w:hanging="720"/>
        <w:rPr>
          <w:rFonts w:cs="Arial"/>
          <w:b/>
          <w:bCs/>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The Provider must promptly notify the Authority of any health and safety hazards which may arise in connection with the performance of this Contract.</w:t>
      </w:r>
    </w:p>
    <w:p w:rsidR="00E44A68" w:rsidRPr="0029595C" w:rsidRDefault="00E44A68" w:rsidP="00E44A68">
      <w:pPr>
        <w:keepNext/>
        <w:keepLines/>
        <w:rPr>
          <w:rFonts w:cs="Arial"/>
          <w:sz w:val="20"/>
        </w:rPr>
      </w:pPr>
    </w:p>
    <w:p w:rsidR="00E44A68" w:rsidRPr="0029595C" w:rsidRDefault="00E44A68" w:rsidP="004D333B">
      <w:pPr>
        <w:keepNext/>
        <w:keepLines/>
        <w:numPr>
          <w:ilvl w:val="1"/>
          <w:numId w:val="13"/>
        </w:numPr>
        <w:tabs>
          <w:tab w:val="clear" w:pos="792"/>
          <w:tab w:val="num" w:pos="851"/>
        </w:tabs>
        <w:ind w:left="851" w:hanging="851"/>
        <w:rPr>
          <w:rFonts w:cs="Arial"/>
          <w:sz w:val="20"/>
        </w:rPr>
      </w:pPr>
      <w:r w:rsidRPr="0029595C">
        <w:rPr>
          <w:rFonts w:cs="Arial"/>
          <w:sz w:val="20"/>
        </w:rPr>
        <w:t>The Provider must comply with the requirements of the Health and Safety at Work Act 1974 and any other Acts, orders regulations and codes of practice relating to health and safety which may apply to the Provider’s staff and other persons working on the Provider’s Premises in the performance of this Contract.</w:t>
      </w:r>
    </w:p>
    <w:p w:rsidR="00E44A68" w:rsidRPr="0029595C" w:rsidRDefault="00E44A68" w:rsidP="00325B45">
      <w:pPr>
        <w:keepNext/>
        <w:keepLines/>
        <w:tabs>
          <w:tab w:val="num" w:pos="851"/>
        </w:tabs>
        <w:ind w:left="851" w:hanging="851"/>
        <w:rPr>
          <w:rFonts w:cs="Arial"/>
          <w:sz w:val="20"/>
        </w:rPr>
      </w:pPr>
    </w:p>
    <w:p w:rsidR="00E44A68" w:rsidRPr="0029595C" w:rsidRDefault="00E44A68" w:rsidP="004D333B">
      <w:pPr>
        <w:keepNext/>
        <w:keepLines/>
        <w:numPr>
          <w:ilvl w:val="1"/>
          <w:numId w:val="13"/>
        </w:numPr>
        <w:tabs>
          <w:tab w:val="clear" w:pos="792"/>
          <w:tab w:val="num" w:pos="851"/>
        </w:tabs>
        <w:ind w:left="851" w:hanging="851"/>
        <w:rPr>
          <w:rFonts w:cs="Arial"/>
          <w:sz w:val="20"/>
        </w:rPr>
      </w:pPr>
      <w:r w:rsidRPr="0029595C">
        <w:rPr>
          <w:rFonts w:cs="Arial"/>
          <w:sz w:val="20"/>
        </w:rPr>
        <w:t>The Provider must on written request of the Authority and in any event within 5 Business Days of that request, provide the Authority with a copy of its health and safety policy statement (as required by the Health and Safety at Work Act 1974).</w:t>
      </w:r>
    </w:p>
    <w:p w:rsidR="00E44A68" w:rsidRPr="0029595C" w:rsidRDefault="00E44A68" w:rsidP="00E44A68">
      <w:pPr>
        <w:pStyle w:val="Heading3"/>
        <w:ind w:left="720" w:hanging="720"/>
        <w:rPr>
          <w:rFonts w:cs="Arial"/>
          <w:sz w:val="20"/>
        </w:rPr>
      </w:pPr>
    </w:p>
    <w:p w:rsidR="00E44A68" w:rsidRPr="0029595C" w:rsidRDefault="00E44A68" w:rsidP="00325B45">
      <w:pPr>
        <w:pStyle w:val="ContractSubHeading"/>
        <w:tabs>
          <w:tab w:val="clear" w:pos="1008"/>
          <w:tab w:val="num" w:pos="851"/>
        </w:tabs>
      </w:pPr>
      <w:bookmarkStart w:id="436" w:name="_Toc526948607"/>
      <w:r w:rsidRPr="0029595C">
        <w:t>DISCLOSURE AND BARRING SERVICE</w:t>
      </w:r>
      <w:bookmarkEnd w:id="436"/>
    </w:p>
    <w:p w:rsidR="00E44A68" w:rsidRPr="0029595C" w:rsidRDefault="00E44A68" w:rsidP="00E44A68">
      <w:pPr>
        <w:pStyle w:val="Heading3"/>
        <w:ind w:left="720" w:hanging="720"/>
        <w:rPr>
          <w:rFonts w:cs="Arial"/>
          <w:b/>
          <w:bCs/>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The Provider must have policies and procedures which acknowledge and provide for ongoing monitoring of the Staff, including undertaking further DBS disclosures every three years.</w:t>
      </w:r>
    </w:p>
    <w:p w:rsidR="00E44A68" w:rsidRPr="0029595C" w:rsidRDefault="00E44A68" w:rsidP="00E44A68">
      <w:pPr>
        <w:keepNext/>
        <w:keepLines/>
        <w:rPr>
          <w:rFonts w:cs="Arial"/>
          <w:sz w:val="22"/>
          <w:szCs w:val="22"/>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sz w:val="20"/>
        </w:rPr>
        <w:t xml:space="preserve">The Provider must keep and must procure that the Authority is kept advised at all times of any Staff who, subsequent to their commencement of employment, receives a relevant conviction, caution, reprimand or warning or whose previous relevant convictions, cautions, reprimands or warnings become known to the Provider (or any employee of a Sub-Contractor involved in the provision of the Services). </w:t>
      </w:r>
    </w:p>
    <w:p w:rsidR="00E44A68" w:rsidRPr="0029595C" w:rsidRDefault="00E44A68" w:rsidP="00E44A68">
      <w:pPr>
        <w:keepNext/>
        <w:keepLines/>
        <w:rPr>
          <w:rFonts w:cs="Arial"/>
          <w:sz w:val="20"/>
        </w:rPr>
      </w:pPr>
    </w:p>
    <w:p w:rsidR="00E44A68" w:rsidRPr="0029595C" w:rsidRDefault="00E44A68" w:rsidP="00325B45">
      <w:pPr>
        <w:pStyle w:val="ContractSubHeading"/>
        <w:tabs>
          <w:tab w:val="clear" w:pos="1008"/>
          <w:tab w:val="num" w:pos="851"/>
        </w:tabs>
        <w:ind w:left="851" w:hanging="851"/>
      </w:pPr>
      <w:bookmarkStart w:id="437" w:name="_Toc526948608"/>
      <w:r w:rsidRPr="0029595C">
        <w:t>BRANDING POLICY</w:t>
      </w:r>
      <w:bookmarkEnd w:id="437"/>
    </w:p>
    <w:p w:rsidR="00E44A68" w:rsidRPr="0029595C" w:rsidRDefault="00E44A68" w:rsidP="00E44A68">
      <w:pPr>
        <w:pStyle w:val="Heading3"/>
        <w:ind w:left="720" w:hanging="720"/>
        <w:rPr>
          <w:rFonts w:cs="Arial"/>
          <w:b/>
          <w:bCs/>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 xml:space="preserve">The Provider must comply with the Authority’s local brand policy and guidelines, as revised, updated or re-issued from time to time.  </w:t>
      </w:r>
    </w:p>
    <w:p w:rsidR="00E44A68" w:rsidRPr="00D433B6" w:rsidRDefault="00E44A68" w:rsidP="00E44A68">
      <w:pPr>
        <w:rPr>
          <w:sz w:val="20"/>
        </w:rPr>
      </w:pPr>
    </w:p>
    <w:p w:rsidR="00E44A68" w:rsidRPr="00632364" w:rsidRDefault="00E44A68" w:rsidP="00325B45">
      <w:pPr>
        <w:pStyle w:val="ContractSubHeading"/>
        <w:tabs>
          <w:tab w:val="clear" w:pos="1008"/>
          <w:tab w:val="num" w:pos="851"/>
        </w:tabs>
      </w:pPr>
      <w:bookmarkStart w:id="438" w:name="_Toc526948609"/>
      <w:r w:rsidRPr="00632364">
        <w:t>CONFLICTS OF INTEREST</w:t>
      </w:r>
      <w:bookmarkEnd w:id="438"/>
    </w:p>
    <w:p w:rsidR="00E44A68" w:rsidRPr="00A8099E" w:rsidRDefault="00E44A68" w:rsidP="00E44A68">
      <w:pPr>
        <w:ind w:left="1242"/>
        <w:rPr>
          <w:rFonts w:cs="Arial"/>
          <w:sz w:val="20"/>
        </w:rPr>
      </w:pPr>
    </w:p>
    <w:p w:rsidR="00325B45" w:rsidRPr="00D433B6" w:rsidRDefault="00325B45" w:rsidP="004D333B">
      <w:pPr>
        <w:pStyle w:val="ListParagraph"/>
        <w:keepNext/>
        <w:keepLines/>
        <w:numPr>
          <w:ilvl w:val="0"/>
          <w:numId w:val="13"/>
        </w:numPr>
        <w:ind w:hanging="720"/>
        <w:rPr>
          <w:rFonts w:cs="Arial"/>
          <w:b/>
          <w:bCs/>
          <w:vanish/>
          <w:sz w:val="20"/>
          <w:lang w:eastAsia="en-GB"/>
        </w:rPr>
      </w:pPr>
    </w:p>
    <w:p w:rsidR="00E44A68" w:rsidRPr="009434D9" w:rsidRDefault="00E44A68" w:rsidP="004D333B">
      <w:pPr>
        <w:numPr>
          <w:ilvl w:val="1"/>
          <w:numId w:val="13"/>
        </w:numPr>
        <w:tabs>
          <w:tab w:val="clear" w:pos="792"/>
          <w:tab w:val="num" w:pos="851"/>
        </w:tabs>
        <w:ind w:left="851" w:hanging="851"/>
        <w:rPr>
          <w:sz w:val="20"/>
        </w:rPr>
      </w:pPr>
      <w:r w:rsidRPr="00D433B6">
        <w:rPr>
          <w:sz w:val="20"/>
        </w:rPr>
        <w:t>If a Party becomes aware of any conflict of interest which is likely to have an adverse effect on the other Party’s decision whether or not to contract or continue to contract substantially on the terms of this Contract, the Party aware of the conflict mus</w:t>
      </w:r>
      <w:r w:rsidRPr="00E22843">
        <w:rPr>
          <w:sz w:val="20"/>
        </w:rPr>
        <w:t xml:space="preserve">t immediately </w:t>
      </w:r>
      <w:r w:rsidRPr="009434D9">
        <w:rPr>
          <w:sz w:val="20"/>
        </w:rPr>
        <w:t>declare it to the other. The other Party may then take whatever action under this Contract as it deems necessary.</w:t>
      </w:r>
    </w:p>
    <w:p w:rsidR="00E44A68" w:rsidRPr="00D433B6" w:rsidRDefault="00E44A68" w:rsidP="00E44A68">
      <w:pPr>
        <w:rPr>
          <w:sz w:val="20"/>
        </w:rPr>
      </w:pPr>
    </w:p>
    <w:p w:rsidR="00E44A68" w:rsidRPr="00D433B6" w:rsidRDefault="00E44A68" w:rsidP="00325B45">
      <w:pPr>
        <w:pStyle w:val="ContractSubHeading"/>
        <w:tabs>
          <w:tab w:val="clear" w:pos="1008"/>
          <w:tab w:val="num" w:pos="851"/>
        </w:tabs>
      </w:pPr>
      <w:bookmarkStart w:id="439" w:name="_Toc526948610"/>
      <w:r w:rsidRPr="00632364">
        <w:t>IN</w:t>
      </w:r>
      <w:r w:rsidRPr="00A8099E">
        <w:t>TELLECTUAL PROPERTY</w:t>
      </w:r>
      <w:bookmarkEnd w:id="439"/>
    </w:p>
    <w:p w:rsidR="00E44A68" w:rsidRPr="00D433B6" w:rsidRDefault="00E44A68" w:rsidP="00E44A68">
      <w:pPr>
        <w:pStyle w:val="ListParagraph"/>
        <w:ind w:hanging="720"/>
        <w:rPr>
          <w:rFonts w:cs="Arial"/>
          <w:sz w:val="20"/>
        </w:rPr>
      </w:pPr>
    </w:p>
    <w:p w:rsidR="00325B45" w:rsidRPr="00E22843" w:rsidRDefault="00325B45" w:rsidP="004D333B">
      <w:pPr>
        <w:pStyle w:val="ListParagraph"/>
        <w:keepNext/>
        <w:keepLines/>
        <w:numPr>
          <w:ilvl w:val="0"/>
          <w:numId w:val="13"/>
        </w:numPr>
        <w:ind w:hanging="720"/>
        <w:rPr>
          <w:rFonts w:cs="Arial"/>
          <w:b/>
          <w:bCs/>
          <w:vanish/>
          <w:sz w:val="20"/>
          <w:lang w:eastAsia="en-GB"/>
        </w:rPr>
      </w:pPr>
    </w:p>
    <w:p w:rsidR="00E44A68" w:rsidRPr="009434D9" w:rsidRDefault="00E44A68" w:rsidP="004D333B">
      <w:pPr>
        <w:numPr>
          <w:ilvl w:val="1"/>
          <w:numId w:val="13"/>
        </w:numPr>
        <w:tabs>
          <w:tab w:val="clear" w:pos="792"/>
          <w:tab w:val="num" w:pos="432"/>
        </w:tabs>
        <w:ind w:left="432"/>
        <w:rPr>
          <w:sz w:val="20"/>
        </w:rPr>
      </w:pPr>
      <w:r w:rsidRPr="009434D9">
        <w:rPr>
          <w:sz w:val="20"/>
        </w:rPr>
        <w:t>Except as set out expressly in this Contract, no Party will acquire the IPR of the other Party.</w:t>
      </w:r>
    </w:p>
    <w:p w:rsidR="00E44A68" w:rsidRPr="009434D9" w:rsidRDefault="00E44A68" w:rsidP="00E44A68">
      <w:pPr>
        <w:keepNext/>
        <w:keepLines/>
        <w:rPr>
          <w:rFonts w:cs="Arial"/>
          <w:sz w:val="20"/>
        </w:rPr>
      </w:pPr>
    </w:p>
    <w:p w:rsidR="00E44A68" w:rsidRPr="00200F9D" w:rsidRDefault="00E44A68" w:rsidP="004D333B">
      <w:pPr>
        <w:keepNext/>
        <w:keepLines/>
        <w:numPr>
          <w:ilvl w:val="1"/>
          <w:numId w:val="13"/>
        </w:numPr>
        <w:tabs>
          <w:tab w:val="clear" w:pos="792"/>
          <w:tab w:val="num" w:pos="900"/>
        </w:tabs>
        <w:ind w:left="900" w:hanging="900"/>
        <w:rPr>
          <w:rFonts w:cs="Arial"/>
          <w:sz w:val="20"/>
        </w:rPr>
      </w:pPr>
      <w:r w:rsidRPr="000A139F">
        <w:rPr>
          <w:rFonts w:cs="Arial"/>
          <w:sz w:val="20"/>
        </w:rPr>
        <w:t>The Provider now grants the Authority a fully paid-up non-exclusive licence to use Provider IPR for the duration of this Contract for the purposes of th</w:t>
      </w:r>
      <w:r w:rsidRPr="00200F9D">
        <w:rPr>
          <w:rFonts w:cs="Arial"/>
          <w:sz w:val="20"/>
        </w:rPr>
        <w:t>e exercise of its functions and obtaining the full benefit of the Services, which will include the dissemination of best practice to other providers who have a contract with the Authority.</w:t>
      </w:r>
    </w:p>
    <w:p w:rsidR="00E44A68" w:rsidRPr="001F4AEC" w:rsidRDefault="00E44A68" w:rsidP="00E44A68">
      <w:pPr>
        <w:keepNext/>
        <w:keepLines/>
        <w:rPr>
          <w:rFonts w:cs="Arial"/>
          <w:sz w:val="20"/>
        </w:rPr>
      </w:pPr>
    </w:p>
    <w:p w:rsidR="00E44A68" w:rsidRPr="00A43190" w:rsidRDefault="00E44A68" w:rsidP="004D333B">
      <w:pPr>
        <w:keepNext/>
        <w:keepLines/>
        <w:numPr>
          <w:ilvl w:val="1"/>
          <w:numId w:val="13"/>
        </w:numPr>
        <w:tabs>
          <w:tab w:val="clear" w:pos="792"/>
          <w:tab w:val="num" w:pos="900"/>
        </w:tabs>
        <w:ind w:left="900" w:hanging="900"/>
        <w:rPr>
          <w:rFonts w:cs="Arial"/>
          <w:sz w:val="20"/>
        </w:rPr>
      </w:pPr>
      <w:r w:rsidRPr="00A43190">
        <w:rPr>
          <w:rFonts w:cs="Arial"/>
          <w:sz w:val="20"/>
        </w:rPr>
        <w:t>The Authority now grants the Provider a fully paid up non-exclusive licence to use Authority IPR for the duration of this Contract for the sole purpose of providing the Services.</w:t>
      </w:r>
    </w:p>
    <w:p w:rsidR="00E44A68" w:rsidRPr="00A43190" w:rsidRDefault="00E44A68" w:rsidP="00E44A68">
      <w:pPr>
        <w:keepNext/>
        <w:keepLines/>
        <w:rPr>
          <w:rFonts w:cs="Arial"/>
          <w:sz w:val="20"/>
        </w:rPr>
      </w:pPr>
    </w:p>
    <w:p w:rsidR="00E44A68" w:rsidRPr="0098091B" w:rsidRDefault="00E44A68" w:rsidP="004D333B">
      <w:pPr>
        <w:keepNext/>
        <w:keepLines/>
        <w:numPr>
          <w:ilvl w:val="1"/>
          <w:numId w:val="13"/>
        </w:numPr>
        <w:tabs>
          <w:tab w:val="clear" w:pos="792"/>
          <w:tab w:val="num" w:pos="900"/>
        </w:tabs>
        <w:ind w:left="900" w:hanging="900"/>
        <w:rPr>
          <w:rFonts w:cs="Arial"/>
          <w:sz w:val="20"/>
        </w:rPr>
      </w:pPr>
      <w:r w:rsidRPr="0098091B">
        <w:rPr>
          <w:rFonts w:cs="Arial"/>
          <w:sz w:val="20"/>
        </w:rPr>
        <w:t>In the event that the Provider or the Authority at any time devise, discover or acquire rights in any Improvement, they must promptly notify the other Party of the IPR to which that Improvement relates giving full details of the Improvement and whatever information and explanations as that Party may reasonably require to be able to use the Improvement effectively and must assign to that Party all rights and title in any such Improvement without charge.</w:t>
      </w:r>
    </w:p>
    <w:p w:rsidR="00E44A68" w:rsidRPr="0098091B" w:rsidRDefault="00E44A68" w:rsidP="003A77A5">
      <w:pPr>
        <w:tabs>
          <w:tab w:val="left" w:pos="3261"/>
        </w:tabs>
        <w:ind w:left="720" w:hanging="720"/>
        <w:rPr>
          <w:rFonts w:cs="Arial"/>
          <w:sz w:val="20"/>
        </w:rPr>
      </w:pPr>
    </w:p>
    <w:p w:rsidR="00325B45" w:rsidRPr="00333D2C" w:rsidRDefault="00E44A68" w:rsidP="004D333B">
      <w:pPr>
        <w:keepNext/>
        <w:keepLines/>
        <w:numPr>
          <w:ilvl w:val="1"/>
          <w:numId w:val="13"/>
        </w:numPr>
        <w:tabs>
          <w:tab w:val="clear" w:pos="792"/>
          <w:tab w:val="num" w:pos="900"/>
          <w:tab w:val="left" w:pos="1080"/>
        </w:tabs>
        <w:ind w:hanging="792"/>
        <w:rPr>
          <w:rFonts w:cs="Arial"/>
          <w:sz w:val="20"/>
        </w:rPr>
      </w:pPr>
      <w:r w:rsidRPr="00333D2C">
        <w:rPr>
          <w:rFonts w:cs="Arial"/>
          <w:sz w:val="20"/>
        </w:rPr>
        <w:t>For the purposes of this clause:</w:t>
      </w:r>
    </w:p>
    <w:p w:rsidR="00325B45" w:rsidRPr="00333D2C" w:rsidRDefault="00325B45" w:rsidP="00325B45">
      <w:pPr>
        <w:pStyle w:val="ListParagraph"/>
        <w:rPr>
          <w:rFonts w:cs="Arial"/>
          <w:b/>
          <w:bCs/>
          <w:sz w:val="20"/>
        </w:rPr>
      </w:pPr>
    </w:p>
    <w:p w:rsidR="003A77A5" w:rsidRPr="0029595C" w:rsidRDefault="003A77A5" w:rsidP="00325B45">
      <w:pPr>
        <w:keepNext/>
        <w:keepLines/>
        <w:tabs>
          <w:tab w:val="left" w:pos="1080"/>
        </w:tabs>
        <w:ind w:left="900"/>
        <w:rPr>
          <w:rFonts w:cs="Arial"/>
          <w:sz w:val="20"/>
        </w:rPr>
      </w:pPr>
      <w:r w:rsidRPr="0029595C">
        <w:rPr>
          <w:rFonts w:cs="Arial"/>
          <w:b/>
          <w:bCs/>
          <w:sz w:val="20"/>
        </w:rPr>
        <w:t>Authority IPR</w:t>
      </w:r>
      <w:r w:rsidRPr="0029595C">
        <w:rPr>
          <w:rFonts w:cs="Arial"/>
          <w:sz w:val="20"/>
        </w:rPr>
        <w:t xml:space="preserve"> means any IPR owned by or licensed to the Authority which is relevant and necessary to the performance of the Services by the Provider,  including without    limitation the IPR agreed by both parties and any Improvements.</w:t>
      </w:r>
    </w:p>
    <w:p w:rsidR="003A77A5" w:rsidRPr="0029595C" w:rsidRDefault="003A77A5" w:rsidP="003A77A5">
      <w:pPr>
        <w:ind w:left="900"/>
        <w:rPr>
          <w:rFonts w:cs="Arial"/>
          <w:sz w:val="20"/>
        </w:rPr>
      </w:pPr>
    </w:p>
    <w:p w:rsidR="003A77A5" w:rsidRPr="0029595C" w:rsidRDefault="003A77A5" w:rsidP="003A77A5">
      <w:pPr>
        <w:ind w:left="900"/>
        <w:rPr>
          <w:rFonts w:cs="Arial"/>
          <w:sz w:val="20"/>
        </w:rPr>
      </w:pPr>
      <w:r w:rsidRPr="0029595C">
        <w:rPr>
          <w:rFonts w:cs="Arial"/>
          <w:sz w:val="20"/>
        </w:rPr>
        <w:t xml:space="preserve">Improvements means any improvement, enhancement or modification to the Provider IPR which cannot be used independently of the Provider IPR or any improvement, enhancement or modification to the Authority IPR which cannot be used independently of the Authority IPR </w:t>
      </w:r>
    </w:p>
    <w:p w:rsidR="003A77A5" w:rsidRPr="0029595C" w:rsidRDefault="003A77A5" w:rsidP="003A77A5">
      <w:pPr>
        <w:ind w:left="900"/>
        <w:rPr>
          <w:rFonts w:cs="Arial"/>
          <w:sz w:val="20"/>
        </w:rPr>
      </w:pPr>
    </w:p>
    <w:p w:rsidR="003A77A5" w:rsidRPr="0029595C" w:rsidRDefault="003A77A5" w:rsidP="00325B45">
      <w:pPr>
        <w:ind w:left="902"/>
        <w:rPr>
          <w:rFonts w:cs="Arial"/>
          <w:sz w:val="20"/>
        </w:rPr>
      </w:pPr>
      <w:r w:rsidRPr="0029595C">
        <w:rPr>
          <w:rFonts w:cs="Arial"/>
          <w:sz w:val="20"/>
        </w:rPr>
        <w:t>IPR means inventions, copyright, patents, database right, trademarks, designs and confidential know-how and any similar rights anywhere in the world whether registered or not, including applications and the right to apply for any such rights</w:t>
      </w:r>
    </w:p>
    <w:p w:rsidR="00D169EF" w:rsidRPr="0029595C" w:rsidRDefault="00D169EF" w:rsidP="00D169EF">
      <w:pPr>
        <w:rPr>
          <w:rFonts w:cs="Arial"/>
          <w:sz w:val="20"/>
        </w:rPr>
      </w:pPr>
    </w:p>
    <w:p w:rsidR="00325B45" w:rsidRPr="0029595C" w:rsidRDefault="00325B45" w:rsidP="00D169EF">
      <w:pPr>
        <w:ind w:left="182" w:firstLine="720"/>
        <w:rPr>
          <w:sz w:val="20"/>
        </w:rPr>
      </w:pPr>
      <w:r w:rsidRPr="0029595C">
        <w:rPr>
          <w:sz w:val="20"/>
        </w:rPr>
        <w:t>Commissioner IPR</w:t>
      </w:r>
    </w:p>
    <w:p w:rsidR="00325B45" w:rsidRPr="0029595C" w:rsidRDefault="00325B45" w:rsidP="00325B45"/>
    <w:p w:rsidR="003A77A5" w:rsidRPr="0029595C" w:rsidRDefault="003A77A5" w:rsidP="00D169EF">
      <w:pPr>
        <w:ind w:left="902"/>
        <w:rPr>
          <w:sz w:val="20"/>
        </w:rPr>
      </w:pPr>
      <w:r w:rsidRPr="0029595C">
        <w:rPr>
          <w:sz w:val="20"/>
        </w:rPr>
        <w:t xml:space="preserve">On the date of signature the commissioner was aware of </w:t>
      </w:r>
      <w:r w:rsidR="00325B45" w:rsidRPr="0029595C">
        <w:rPr>
          <w:sz w:val="20"/>
        </w:rPr>
        <w:t xml:space="preserve">no Intellectual Property Rights </w:t>
      </w:r>
      <w:r w:rsidRPr="0029595C">
        <w:rPr>
          <w:sz w:val="20"/>
        </w:rPr>
        <w:t xml:space="preserve">existing or pending that are or would be relevant to this contract.  In the event of such rights </w:t>
      </w:r>
      <w:r w:rsidR="00B60077" w:rsidRPr="0029595C">
        <w:rPr>
          <w:sz w:val="20"/>
        </w:rPr>
        <w:t xml:space="preserve">   </w:t>
      </w:r>
      <w:r w:rsidRPr="0029595C">
        <w:rPr>
          <w:sz w:val="20"/>
        </w:rPr>
        <w:t>being identified, both parties agree that they will be inserted here.</w:t>
      </w:r>
    </w:p>
    <w:p w:rsidR="00D169EF" w:rsidRPr="0029595C" w:rsidRDefault="00D169EF" w:rsidP="00D169EF">
      <w:pPr>
        <w:rPr>
          <w:rFonts w:cs="Arial"/>
          <w:sz w:val="20"/>
        </w:rPr>
      </w:pPr>
    </w:p>
    <w:p w:rsidR="00325B45" w:rsidRPr="0029595C" w:rsidRDefault="003A77A5" w:rsidP="00D169EF">
      <w:pPr>
        <w:ind w:left="182" w:firstLine="720"/>
        <w:rPr>
          <w:sz w:val="20"/>
        </w:rPr>
      </w:pPr>
      <w:r w:rsidRPr="0029595C">
        <w:rPr>
          <w:sz w:val="20"/>
        </w:rPr>
        <w:t>Provider IPR</w:t>
      </w:r>
    </w:p>
    <w:p w:rsidR="003A77A5" w:rsidRPr="0029595C" w:rsidRDefault="00D169EF" w:rsidP="00D169EF">
      <w:pPr>
        <w:ind w:left="851"/>
        <w:rPr>
          <w:b/>
          <w:sz w:val="20"/>
        </w:rPr>
      </w:pPr>
      <w:r w:rsidRPr="0029595C">
        <w:rPr>
          <w:sz w:val="20"/>
        </w:rPr>
        <w:t>O</w:t>
      </w:r>
      <w:r w:rsidR="003A77A5" w:rsidRPr="0029595C">
        <w:rPr>
          <w:sz w:val="20"/>
        </w:rPr>
        <w:t>n the date of signature the provider was aware of no Intell</w:t>
      </w:r>
      <w:r w:rsidR="00325B45" w:rsidRPr="0029595C">
        <w:rPr>
          <w:sz w:val="20"/>
        </w:rPr>
        <w:t xml:space="preserve">ectual Property Rights existing </w:t>
      </w:r>
      <w:r w:rsidR="00B60077" w:rsidRPr="0029595C">
        <w:rPr>
          <w:sz w:val="20"/>
        </w:rPr>
        <w:t xml:space="preserve">or </w:t>
      </w:r>
      <w:r w:rsidR="003A77A5" w:rsidRPr="0029595C">
        <w:rPr>
          <w:sz w:val="20"/>
        </w:rPr>
        <w:t xml:space="preserve">pending that are or would be relevant to this contract.  In the </w:t>
      </w:r>
      <w:r w:rsidR="00325B45" w:rsidRPr="0029595C">
        <w:rPr>
          <w:sz w:val="20"/>
        </w:rPr>
        <w:t xml:space="preserve">event of such rights being </w:t>
      </w:r>
      <w:r w:rsidR="003A77A5" w:rsidRPr="0029595C">
        <w:rPr>
          <w:sz w:val="20"/>
        </w:rPr>
        <w:t>identified, both parties agree that they will be inserted here.</w:t>
      </w:r>
    </w:p>
    <w:p w:rsidR="00E44A68" w:rsidRPr="0029595C" w:rsidRDefault="00E44A68" w:rsidP="00D169EF">
      <w:pPr>
        <w:rPr>
          <w:rFonts w:cs="Arial"/>
          <w:sz w:val="20"/>
        </w:rPr>
      </w:pPr>
    </w:p>
    <w:p w:rsidR="00E44A68" w:rsidRPr="0029595C" w:rsidRDefault="00E44A68" w:rsidP="00325B45">
      <w:pPr>
        <w:pStyle w:val="ContractSubHeading"/>
        <w:tabs>
          <w:tab w:val="clear" w:pos="1008"/>
          <w:tab w:val="num" w:pos="851"/>
        </w:tabs>
        <w:ind w:left="851" w:hanging="851"/>
      </w:pPr>
      <w:bookmarkStart w:id="440" w:name="_Toc526948611"/>
      <w:r w:rsidRPr="0029595C">
        <w:t>CHANGE IN CONTROL</w:t>
      </w:r>
      <w:bookmarkEnd w:id="440"/>
    </w:p>
    <w:p w:rsidR="00E44A68" w:rsidRPr="0029595C" w:rsidRDefault="00E44A68" w:rsidP="00E44A68">
      <w:pPr>
        <w:rPr>
          <w:rFonts w:cs="Arial"/>
          <w:sz w:val="20"/>
        </w:rPr>
      </w:pPr>
    </w:p>
    <w:p w:rsidR="00325B45" w:rsidRPr="0029595C" w:rsidRDefault="00325B45" w:rsidP="004D333B">
      <w:pPr>
        <w:pStyle w:val="ListParagraph"/>
        <w:keepNext/>
        <w:keepLines/>
        <w:numPr>
          <w:ilvl w:val="0"/>
          <w:numId w:val="13"/>
        </w:numPr>
        <w:ind w:hanging="720"/>
        <w:rPr>
          <w:rFonts w:cs="Arial"/>
          <w:b/>
          <w:bCs/>
          <w:vanish/>
          <w:sz w:val="20"/>
          <w:lang w:eastAsia="en-GB"/>
        </w:rPr>
      </w:pPr>
    </w:p>
    <w:p w:rsidR="00325B45" w:rsidRPr="0029595C" w:rsidRDefault="00325B45" w:rsidP="004D333B">
      <w:pPr>
        <w:pStyle w:val="ListParagraph"/>
        <w:keepNext/>
        <w:keepLines/>
        <w:numPr>
          <w:ilvl w:val="1"/>
          <w:numId w:val="13"/>
        </w:numPr>
        <w:rPr>
          <w:rFonts w:cs="Arial"/>
          <w:b/>
          <w:bCs/>
          <w:vanish/>
          <w:sz w:val="20"/>
          <w:lang w:eastAsia="en-GB"/>
        </w:rPr>
      </w:pPr>
    </w:p>
    <w:p w:rsidR="00325B45" w:rsidRPr="0029595C" w:rsidRDefault="00325B45" w:rsidP="004D333B">
      <w:pPr>
        <w:pStyle w:val="ListParagraph"/>
        <w:keepNext/>
        <w:keepLines/>
        <w:numPr>
          <w:ilvl w:val="1"/>
          <w:numId w:val="13"/>
        </w:numPr>
        <w:rPr>
          <w:rFonts w:cs="Arial"/>
          <w:b/>
          <w:bCs/>
          <w:vanish/>
          <w:sz w:val="20"/>
          <w:lang w:eastAsia="en-GB"/>
        </w:rPr>
      </w:pPr>
    </w:p>
    <w:p w:rsidR="00325B45" w:rsidRPr="0029595C" w:rsidRDefault="00325B45" w:rsidP="004D333B">
      <w:pPr>
        <w:pStyle w:val="ListParagraph"/>
        <w:keepNext/>
        <w:keepLines/>
        <w:numPr>
          <w:ilvl w:val="1"/>
          <w:numId w:val="13"/>
        </w:numPr>
        <w:rPr>
          <w:rFonts w:cs="Arial"/>
          <w:b/>
          <w:bCs/>
          <w:vanish/>
          <w:sz w:val="20"/>
          <w:lang w:eastAsia="en-GB"/>
        </w:rPr>
      </w:pPr>
    </w:p>
    <w:p w:rsidR="00325B45" w:rsidRPr="0029595C" w:rsidRDefault="00325B45" w:rsidP="004D333B">
      <w:pPr>
        <w:pStyle w:val="ListParagraph"/>
        <w:keepNext/>
        <w:keepLines/>
        <w:numPr>
          <w:ilvl w:val="1"/>
          <w:numId w:val="13"/>
        </w:numPr>
        <w:rPr>
          <w:rFonts w:cs="Arial"/>
          <w:b/>
          <w:bCs/>
          <w:vanish/>
          <w:sz w:val="20"/>
          <w:lang w:eastAsia="en-GB"/>
        </w:rPr>
      </w:pPr>
    </w:p>
    <w:p w:rsidR="00E44A68" w:rsidRPr="0029595C" w:rsidRDefault="00E44A68" w:rsidP="004D333B">
      <w:pPr>
        <w:numPr>
          <w:ilvl w:val="1"/>
          <w:numId w:val="13"/>
        </w:numPr>
        <w:tabs>
          <w:tab w:val="clear" w:pos="792"/>
          <w:tab w:val="num" w:pos="851"/>
        </w:tabs>
        <w:ind w:left="851" w:hanging="851"/>
        <w:rPr>
          <w:sz w:val="20"/>
        </w:rPr>
      </w:pPr>
      <w:r w:rsidRPr="0029595C">
        <w:rPr>
          <w:sz w:val="20"/>
        </w:rPr>
        <w:t>This clause applies to any Provider Change in Control and/or any Material Sub-Contractor Change in Control, but not to a Change in Control of a company which is a Public Company.</w:t>
      </w:r>
    </w:p>
    <w:p w:rsidR="00E44A68" w:rsidRPr="0029595C" w:rsidRDefault="00E44A68" w:rsidP="00E44A68">
      <w:pPr>
        <w:ind w:left="720" w:hanging="720"/>
        <w:rPr>
          <w:rFonts w:cs="Arial"/>
          <w:sz w:val="20"/>
        </w:rPr>
      </w:pPr>
    </w:p>
    <w:p w:rsidR="00E44A68" w:rsidRPr="0029595C" w:rsidRDefault="00E44A68" w:rsidP="004D333B">
      <w:pPr>
        <w:keepNext/>
        <w:keepLines/>
        <w:numPr>
          <w:ilvl w:val="1"/>
          <w:numId w:val="13"/>
        </w:numPr>
        <w:tabs>
          <w:tab w:val="clear" w:pos="792"/>
          <w:tab w:val="num" w:pos="900"/>
        </w:tabs>
        <w:ind w:hanging="792"/>
        <w:rPr>
          <w:rFonts w:cs="Arial"/>
          <w:sz w:val="20"/>
        </w:rPr>
      </w:pPr>
      <w:r w:rsidRPr="0029595C">
        <w:rPr>
          <w:rFonts w:cs="Arial"/>
          <w:sz w:val="20"/>
        </w:rPr>
        <w:t>The Provider must:</w:t>
      </w:r>
    </w:p>
    <w:p w:rsidR="00E44A68" w:rsidRPr="0029595C" w:rsidRDefault="00E44A68" w:rsidP="00E44A68">
      <w:pPr>
        <w:ind w:left="720"/>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as soon as possible on, and in any event within 5 Business Days following, a Provider Change in Control; and/or</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immediately on becoming aware of a Sub-contractor Change in Control,</w:t>
      </w:r>
    </w:p>
    <w:p w:rsidR="00E44A68" w:rsidRPr="0029595C" w:rsidRDefault="00E44A68" w:rsidP="00E44A68">
      <w:pPr>
        <w:pStyle w:val="ListParagraph"/>
        <w:ind w:left="1701" w:hanging="981"/>
        <w:rPr>
          <w:rFonts w:cs="Arial"/>
          <w:sz w:val="20"/>
        </w:rPr>
      </w:pPr>
    </w:p>
    <w:p w:rsidR="00E44A68" w:rsidRPr="0029595C" w:rsidRDefault="00E44A68" w:rsidP="00E44A68">
      <w:pPr>
        <w:ind w:left="900"/>
        <w:rPr>
          <w:rFonts w:cs="Arial"/>
          <w:sz w:val="20"/>
        </w:rPr>
      </w:pPr>
      <w:r w:rsidRPr="0029595C">
        <w:rPr>
          <w:rFonts w:cs="Arial"/>
          <w:sz w:val="20"/>
        </w:rPr>
        <w:t>notify the Authority of that Change in Control and submit to the Authority a completed Change in Control Notification.</w:t>
      </w:r>
    </w:p>
    <w:p w:rsidR="00E44A68" w:rsidRPr="0029595C" w:rsidRDefault="00E44A68" w:rsidP="00E44A68">
      <w:pPr>
        <w:ind w:left="36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If the Provider indicates in the Change in Control Notification an intention or proposal to make any consequential changes to its operations then, to the extent that those changes require a change to the terms of this Contract in order to be effective, they will only be effective when a Variation is made in accordance with clause B22 (</w:t>
      </w:r>
      <w:r w:rsidRPr="0029595C">
        <w:rPr>
          <w:rFonts w:cs="Arial"/>
          <w:i/>
          <w:iCs/>
          <w:sz w:val="20"/>
        </w:rPr>
        <w:t>Variations</w:t>
      </w:r>
      <w:r w:rsidRPr="0029595C">
        <w:rPr>
          <w:rFonts w:cs="Arial"/>
          <w:sz w:val="20"/>
        </w:rPr>
        <w:t>). The Authority will not and will not be deemed by a failure to respond or comment on the Change in Control Notification to have agreed to or otherwise to have waived its rights under clause B22 (</w:t>
      </w:r>
      <w:r w:rsidRPr="0029595C">
        <w:rPr>
          <w:rFonts w:cs="Arial"/>
          <w:i/>
          <w:iCs/>
          <w:sz w:val="20"/>
        </w:rPr>
        <w:t>Variations</w:t>
      </w:r>
      <w:r w:rsidRPr="0029595C">
        <w:rPr>
          <w:rFonts w:cs="Arial"/>
          <w:sz w:val="20"/>
        </w:rPr>
        <w:t xml:space="preserve">) in respect of that intended or proposed change. </w:t>
      </w:r>
    </w:p>
    <w:p w:rsidR="00E44A68" w:rsidRPr="0029595C" w:rsidRDefault="00E44A68" w:rsidP="00E44A68">
      <w:pPr>
        <w:ind w:left="72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The Provider must specify in the Change in Control Notification any intention or proposal to make a consequential change to its operations which would or would be likely to have an adverse effect on the Provider’s ability to provide the Services in accordance with this Contract. If the Provider does not do so it will not be entitled to propose a Variation in respect of that for a period of 6 months following the date of that Change in Control Notification, unless the Authority agrees otherwise.</w:t>
      </w:r>
    </w:p>
    <w:p w:rsidR="00E44A68" w:rsidRPr="0029595C" w:rsidRDefault="00E44A68" w:rsidP="00E44A68">
      <w:pPr>
        <w:keepNext/>
        <w:keepLines/>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If the Provider does not specify in the Change in Control Notification an intention or proposal to sell or otherwise dispose of any legal or beneficial interest in the Provider’s Premises as a result of or in connection with the Change in Control then, unless the Authority provides its written consent to the relevant action, the Provider must:</w:t>
      </w:r>
    </w:p>
    <w:p w:rsidR="00E44A68" w:rsidRPr="0029595C" w:rsidRDefault="00E44A68" w:rsidP="00E44A68">
      <w:pPr>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ensure that there is no such sale or other disposal which would or would be likely to have an adverse effect on the Provider’s ability to provide the Services in accordance with this Contract; and</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continue providing the Services from the Provider’s Premises,</w:t>
      </w:r>
    </w:p>
    <w:p w:rsidR="00E44A68" w:rsidRPr="0029595C" w:rsidRDefault="00E44A68" w:rsidP="00E44A68">
      <w:pPr>
        <w:pStyle w:val="ListParagraph"/>
        <w:ind w:left="1701" w:hanging="981"/>
        <w:rPr>
          <w:rFonts w:cs="Arial"/>
          <w:sz w:val="20"/>
        </w:rPr>
      </w:pPr>
    </w:p>
    <w:p w:rsidR="00E44A68" w:rsidRPr="0029595C" w:rsidRDefault="00E44A68" w:rsidP="00E44A68">
      <w:pPr>
        <w:ind w:left="900"/>
        <w:rPr>
          <w:rFonts w:cs="Arial"/>
          <w:sz w:val="20"/>
        </w:rPr>
      </w:pPr>
      <w:r w:rsidRPr="0029595C">
        <w:rPr>
          <w:rFonts w:cs="Arial"/>
          <w:sz w:val="20"/>
        </w:rPr>
        <w:t>in each case for at least 12 months following the date of that Change in Control Notification. The provisions of this clause will not apply to an assignment by way of security or the grant of any other similar rights by the Provider consequent upon a financing or re-financing of the transaction resulting in Change of Control.</w:t>
      </w:r>
    </w:p>
    <w:p w:rsidR="00E44A68" w:rsidRPr="0029595C" w:rsidRDefault="00E44A68" w:rsidP="00E44A68">
      <w:pPr>
        <w:pStyle w:val="ListParagraph"/>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The Provider must supply (and must use its reasonable endeavours to procure that the relevant Sub-contractor supplies) to the Authority, whatever further information relating to the Change in Control the Authority may, within 20 Business Days after receiving the Change in Control Notification, reasonably request.</w:t>
      </w:r>
    </w:p>
    <w:p w:rsidR="00E44A68" w:rsidRPr="0029595C" w:rsidRDefault="00E44A68" w:rsidP="00E44A68">
      <w:pPr>
        <w:ind w:left="72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The Provider must use its reasonable endeavours to ensure that the terms of its contract with any Sub-contractor include a provision obliging the Sub-contractor to inform the Provider in writing on, and in any event within 5 Business Days following, a Sub-contractor Change in Control in respect of that Sub-contractor.</w:t>
      </w:r>
    </w:p>
    <w:p w:rsidR="00E44A68" w:rsidRPr="0029595C" w:rsidRDefault="00E44A68" w:rsidP="00E44A68">
      <w:pPr>
        <w:keepNext/>
        <w:keepLines/>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If:</w:t>
      </w:r>
    </w:p>
    <w:p w:rsidR="00E44A68" w:rsidRPr="0029595C" w:rsidRDefault="00E44A68" w:rsidP="00E44A68">
      <w:pPr>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there is a Sub-contractor Change in Control; and</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following consideration of the information provided to the Authority in the Change in Control Notification or under clause C14.6, the Authority reasonably concludes that, as a result of that Sub-contractor Change in Control, there is (or is likely to be) an adverse effect on the ability of the Provider and/or the Sub-contractor to provide Services in accordance with this Contract (and, in reaching that conclusion, the Authority may consider any factor, in its absolute discretion, that it considers relevant to the provision of Services),</w:t>
      </w:r>
    </w:p>
    <w:p w:rsidR="00E44A68" w:rsidRPr="0029595C" w:rsidRDefault="00E44A68" w:rsidP="00E44A68">
      <w:pPr>
        <w:pStyle w:val="ListParagraph"/>
        <w:rPr>
          <w:rFonts w:cs="Arial"/>
          <w:sz w:val="20"/>
        </w:rPr>
      </w:pPr>
    </w:p>
    <w:p w:rsidR="00E44A68" w:rsidRPr="0029595C" w:rsidRDefault="00E44A68" w:rsidP="00E44A68">
      <w:pPr>
        <w:ind w:left="1620" w:hanging="720"/>
        <w:rPr>
          <w:rFonts w:cs="Arial"/>
          <w:sz w:val="20"/>
        </w:rPr>
      </w:pPr>
      <w:r w:rsidRPr="0029595C">
        <w:rPr>
          <w:rFonts w:cs="Arial"/>
          <w:sz w:val="20"/>
        </w:rPr>
        <w:t>then:</w:t>
      </w:r>
    </w:p>
    <w:p w:rsidR="00E44A68" w:rsidRPr="0029595C" w:rsidRDefault="00E44A68" w:rsidP="00E44A68">
      <w:pPr>
        <w:pStyle w:val="ListParagraph"/>
        <w:ind w:left="1620" w:hanging="900"/>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the Authority may, by serving a written notice upon the Provider, require the Provider to replace the relevant Sub-contractor within 10 Business Days (or other period reasonably specified by the Authority  taking into account the interests of Service Users and the need for the continuity of Services); and</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the Provider must duly replace the relevant Sub-contractor within the period specified under clause C14.8.(c).</w:t>
      </w:r>
    </w:p>
    <w:p w:rsidR="00E44A68" w:rsidRPr="0029595C" w:rsidRDefault="00E44A68" w:rsidP="00E44A68">
      <w:pPr>
        <w:ind w:left="720" w:hanging="72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 xml:space="preserve">Notwithstanding any other provision of this Contract:  </w:t>
      </w:r>
    </w:p>
    <w:p w:rsidR="00E44A68" w:rsidRPr="0029595C" w:rsidRDefault="00E44A68" w:rsidP="00E44A68">
      <w:pPr>
        <w:ind w:left="720"/>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a Restricted Person must not hold, and the Provider must not permit a Restricted Person to hold, at any time 5% or more of the total value of any Security in the Provider or in the Provider’s Holding Company or any of the Provider’s subsidiaries (as defined in the Companies Act 2006); and</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a Restricted Person must not hold, and the Provider must not permit (and must procure that a Sub-contractor must not at any time permit) a Restricted Person to hold, at any time 5% or more of the total value of any Security in a Sub-contractor or in any Holding Company or any of the subsidiaries (as defined in the Companies Act 2006) of a Sub-contractor.</w:t>
      </w:r>
    </w:p>
    <w:p w:rsidR="00E44A68" w:rsidRPr="0029595C" w:rsidRDefault="00E44A68" w:rsidP="00E44A68">
      <w:pPr>
        <w:pStyle w:val="ListParagraph"/>
        <w:ind w:left="1620" w:hanging="90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If the Provider breaches clause C14.9.(b), the Authority may by serving written notice upon the Provider, require the Provider to replace the relevant Sub-contractor within:</w:t>
      </w:r>
    </w:p>
    <w:p w:rsidR="00E44A68" w:rsidRPr="0029595C" w:rsidRDefault="00E44A68" w:rsidP="00E44A68">
      <w:pPr>
        <w:ind w:left="720"/>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5 Business Days; or</w:t>
      </w:r>
    </w:p>
    <w:p w:rsidR="00E44A68" w:rsidRPr="0029595C" w:rsidRDefault="00E44A68" w:rsidP="00E44A68">
      <w:pPr>
        <w:ind w:left="1701" w:hanging="981"/>
        <w:rPr>
          <w:rFonts w:cs="Arial"/>
          <w:sz w:val="20"/>
        </w:rPr>
      </w:pPr>
    </w:p>
    <w:p w:rsidR="00E44A68" w:rsidRPr="0029595C" w:rsidRDefault="00E44A68" w:rsidP="004D333B">
      <w:pPr>
        <w:keepNext/>
        <w:keepLines/>
        <w:numPr>
          <w:ilvl w:val="2"/>
          <w:numId w:val="13"/>
        </w:numPr>
        <w:tabs>
          <w:tab w:val="clear" w:pos="1224"/>
        </w:tabs>
        <w:ind w:left="1440" w:hanging="540"/>
        <w:rPr>
          <w:rFonts w:cs="Arial"/>
          <w:sz w:val="20"/>
        </w:rPr>
      </w:pPr>
      <w:r w:rsidRPr="0029595C">
        <w:rPr>
          <w:rFonts w:cs="Arial"/>
          <w:sz w:val="20"/>
        </w:rPr>
        <w:t xml:space="preserve">whatever period may be reasonably specified by the Authority (taking into account any factors which the Authority  considers relevant in its absolute discretion, including the interests of Service Users and the need for the continuity of Services), </w:t>
      </w:r>
    </w:p>
    <w:p w:rsidR="00E44A68" w:rsidRPr="0029595C" w:rsidRDefault="00E44A68" w:rsidP="00E44A68">
      <w:pPr>
        <w:pStyle w:val="ListParagraph"/>
        <w:rPr>
          <w:rFonts w:cs="Arial"/>
          <w:sz w:val="20"/>
        </w:rPr>
      </w:pPr>
    </w:p>
    <w:p w:rsidR="00E44A68" w:rsidRPr="0029595C" w:rsidRDefault="00E44A68" w:rsidP="00E44A68">
      <w:pPr>
        <w:ind w:left="900"/>
        <w:rPr>
          <w:rFonts w:cs="Arial"/>
          <w:sz w:val="20"/>
        </w:rPr>
      </w:pPr>
      <w:r w:rsidRPr="0029595C">
        <w:rPr>
          <w:rFonts w:cs="Arial"/>
          <w:sz w:val="20"/>
        </w:rPr>
        <w:t>and the Provider must replace the relevant Sub-contractor within the period specified in that notice.</w:t>
      </w:r>
    </w:p>
    <w:p w:rsidR="00E44A68" w:rsidRPr="0029595C" w:rsidRDefault="00E44A68" w:rsidP="00E44A68">
      <w:pPr>
        <w:pStyle w:val="ListParagraph"/>
        <w:ind w:left="0"/>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Nothing in this clause will prevent or restrict the Provider from discussing with the Co-ordinating Commissioner a proposed Change in Control before it occurs. In those circumstances, all and any information provided to or received by the Authority in relation to that proposed Change in Control will be Confidential Information.</w:t>
      </w:r>
    </w:p>
    <w:p w:rsidR="00E44A68" w:rsidRPr="0029595C" w:rsidRDefault="00E44A68" w:rsidP="00E44A68">
      <w:pPr>
        <w:keepNext/>
        <w:keepLines/>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Subject to the Law and to the extent reasonable the Parties must co-operate in any public announcements arising out of a Change in Control.</w:t>
      </w:r>
    </w:p>
    <w:p w:rsidR="00E44A68" w:rsidRPr="0029595C" w:rsidRDefault="00E44A68" w:rsidP="00E44A68">
      <w:pPr>
        <w:keepNext/>
        <w:keepLines/>
        <w:rPr>
          <w:rFonts w:cs="Arial"/>
          <w:sz w:val="20"/>
        </w:rPr>
      </w:pPr>
    </w:p>
    <w:p w:rsidR="00E44A68" w:rsidRPr="0029595C" w:rsidRDefault="00E44A68" w:rsidP="004D333B">
      <w:pPr>
        <w:keepNext/>
        <w:keepLines/>
        <w:numPr>
          <w:ilvl w:val="1"/>
          <w:numId w:val="13"/>
        </w:numPr>
        <w:tabs>
          <w:tab w:val="clear" w:pos="792"/>
          <w:tab w:val="num" w:pos="900"/>
        </w:tabs>
        <w:ind w:left="900" w:hanging="900"/>
        <w:rPr>
          <w:rFonts w:cs="Arial"/>
          <w:sz w:val="20"/>
        </w:rPr>
      </w:pPr>
      <w:r w:rsidRPr="0029595C">
        <w:rPr>
          <w:rFonts w:cs="Arial"/>
          <w:sz w:val="20"/>
        </w:rPr>
        <w:t>For the purposes of this clause:</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 xml:space="preserve">Change in Control </w:t>
      </w:r>
      <w:r w:rsidRPr="0029595C">
        <w:rPr>
          <w:rFonts w:cs="Arial"/>
          <w:sz w:val="20"/>
        </w:rPr>
        <w:t>means</w:t>
      </w:r>
      <w:r w:rsidRPr="0029595C">
        <w:rPr>
          <w:rFonts w:cs="Arial"/>
          <w:b/>
          <w:bCs/>
          <w:sz w:val="20"/>
        </w:rPr>
        <w:t xml:space="preserve"> </w:t>
      </w:r>
      <w:r w:rsidRPr="0029595C">
        <w:rPr>
          <w:rFonts w:cs="Arial"/>
          <w:sz w:val="20"/>
        </w:rPr>
        <w:t>any sale or other disposal of any legal, beneficial or equitable interest in any or all of the equity share capital of a corporation (the effect of which is to confer on any person (when aggregated with any interest(s) already held or controlled) the ability to control the exercise of 50% or more of the total voting rights exercisable at general meetings of that corporation on all, or substantially all, matters), provided that a Change in Control will be deemed not to have occurred if after any such sale or disposal the same entities directly or indirectly exercise the same degree of control over the relevant corporation</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Change in Control Notification</w:t>
      </w:r>
      <w:r w:rsidRPr="0029595C">
        <w:rPr>
          <w:rFonts w:cs="Arial"/>
          <w:sz w:val="20"/>
        </w:rPr>
        <w:t xml:space="preserve"> means a notification in the form to be provided to the Provider by the Authority and to be completed as appropriate by the Provider</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 xml:space="preserve">Holding Companies </w:t>
      </w:r>
      <w:r w:rsidRPr="0029595C">
        <w:rPr>
          <w:rFonts w:cs="Arial"/>
          <w:sz w:val="20"/>
        </w:rPr>
        <w:t>means has the definition given to it in section 1159 of the Companies Act 2006</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Institutional Investor means</w:t>
      </w:r>
      <w:r w:rsidRPr="0029595C">
        <w:rPr>
          <w:rFonts w:cs="Arial"/>
          <w:sz w:val="20"/>
        </w:rPr>
        <w:t xml:space="preserve"> an organisation whose primary purpose is to invest its own assets or those held in trust by it for others, including a bank, mutual fund, pension fund, private equity firm, venture capitalist, insurance company or investment trust</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Provider Change in Control</w:t>
      </w:r>
      <w:r w:rsidRPr="0029595C">
        <w:rPr>
          <w:rFonts w:cs="Arial"/>
          <w:sz w:val="20"/>
        </w:rPr>
        <w:t xml:space="preserve"> means any Change in Control of the Provider or any of its Holding Companies</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Public Company</w:t>
      </w:r>
      <w:r w:rsidRPr="0029595C">
        <w:rPr>
          <w:rFonts w:cs="Arial"/>
          <w:sz w:val="20"/>
        </w:rPr>
        <w:t xml:space="preserve"> means:</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sz w:val="20"/>
        </w:rPr>
        <w:t>a company which:</w:t>
      </w:r>
    </w:p>
    <w:p w:rsidR="00E44A68" w:rsidRPr="0029595C" w:rsidRDefault="00E44A68" w:rsidP="00E44A68">
      <w:pPr>
        <w:rPr>
          <w:rFonts w:cs="Arial"/>
          <w:sz w:val="20"/>
        </w:rPr>
      </w:pPr>
    </w:p>
    <w:p w:rsidR="00E44A68" w:rsidRPr="0029595C" w:rsidRDefault="00E44A68" w:rsidP="004D333B">
      <w:pPr>
        <w:numPr>
          <w:ilvl w:val="0"/>
          <w:numId w:val="11"/>
        </w:numPr>
        <w:suppressAutoHyphens w:val="0"/>
        <w:ind w:left="466" w:hanging="466"/>
        <w:rPr>
          <w:rFonts w:cs="Arial"/>
          <w:sz w:val="20"/>
        </w:rPr>
      </w:pPr>
      <w:r w:rsidRPr="0029595C">
        <w:rPr>
          <w:rFonts w:cs="Arial"/>
          <w:sz w:val="20"/>
        </w:rPr>
        <w:t>has shares that can be purchased by the public; and</w:t>
      </w:r>
    </w:p>
    <w:p w:rsidR="00E44A68" w:rsidRPr="0029595C" w:rsidRDefault="00E44A68" w:rsidP="00E44A68">
      <w:pPr>
        <w:ind w:left="466" w:hanging="466"/>
        <w:rPr>
          <w:rFonts w:cs="Arial"/>
          <w:sz w:val="20"/>
        </w:rPr>
      </w:pPr>
    </w:p>
    <w:p w:rsidR="00E44A68" w:rsidRPr="0029595C" w:rsidRDefault="00E44A68" w:rsidP="004D333B">
      <w:pPr>
        <w:numPr>
          <w:ilvl w:val="0"/>
          <w:numId w:val="11"/>
        </w:numPr>
        <w:suppressAutoHyphens w:val="0"/>
        <w:ind w:left="466" w:hanging="466"/>
        <w:rPr>
          <w:rFonts w:cs="Arial"/>
          <w:sz w:val="20"/>
        </w:rPr>
      </w:pPr>
      <w:r w:rsidRPr="0029595C">
        <w:rPr>
          <w:rFonts w:cs="Arial"/>
          <w:sz w:val="20"/>
        </w:rPr>
        <w:t>has an authorised share capital of at least £50,000 with each of the company’s shares being paid up at least as to one quarter of the nominal value of the share and the whole of any premium on it; and</w:t>
      </w:r>
    </w:p>
    <w:p w:rsidR="00E44A68" w:rsidRPr="0029595C" w:rsidRDefault="00E44A68" w:rsidP="00E44A68">
      <w:pPr>
        <w:pStyle w:val="ListParagraph"/>
        <w:ind w:left="466" w:hanging="466"/>
        <w:rPr>
          <w:rFonts w:cs="Arial"/>
          <w:sz w:val="20"/>
        </w:rPr>
      </w:pPr>
    </w:p>
    <w:p w:rsidR="00E44A68" w:rsidRPr="0029595C" w:rsidRDefault="00E44A68" w:rsidP="004D333B">
      <w:pPr>
        <w:numPr>
          <w:ilvl w:val="0"/>
          <w:numId w:val="11"/>
        </w:numPr>
        <w:suppressAutoHyphens w:val="0"/>
        <w:ind w:left="466" w:hanging="466"/>
        <w:rPr>
          <w:rFonts w:cs="Arial"/>
          <w:sz w:val="20"/>
        </w:rPr>
      </w:pPr>
      <w:r w:rsidRPr="0029595C">
        <w:rPr>
          <w:rFonts w:cs="Arial"/>
          <w:sz w:val="20"/>
        </w:rPr>
        <w:t>has securities listed on a stock exchange in any jurisdiction</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Restricted Person</w:t>
      </w:r>
      <w:r w:rsidRPr="0029595C">
        <w:rPr>
          <w:rFonts w:cs="Arial"/>
          <w:sz w:val="20"/>
        </w:rPr>
        <w:t xml:space="preserve"> means:</w:t>
      </w:r>
    </w:p>
    <w:p w:rsidR="00E44A68" w:rsidRPr="0029595C" w:rsidRDefault="00E44A68" w:rsidP="00E44A68">
      <w:pPr>
        <w:rPr>
          <w:rFonts w:cs="Arial"/>
          <w:sz w:val="20"/>
        </w:rPr>
      </w:pPr>
    </w:p>
    <w:p w:rsidR="00E44A68" w:rsidRPr="0029595C" w:rsidRDefault="00E44A68" w:rsidP="004D333B">
      <w:pPr>
        <w:numPr>
          <w:ilvl w:val="0"/>
          <w:numId w:val="12"/>
        </w:numPr>
        <w:tabs>
          <w:tab w:val="clear" w:pos="1080"/>
          <w:tab w:val="num" w:pos="540"/>
        </w:tabs>
        <w:suppressAutoHyphens w:val="0"/>
        <w:ind w:left="540" w:hanging="540"/>
        <w:rPr>
          <w:rFonts w:cs="Arial"/>
          <w:sz w:val="20"/>
        </w:rPr>
      </w:pPr>
      <w:r w:rsidRPr="0029595C">
        <w:rPr>
          <w:rFonts w:cs="Arial"/>
          <w:sz w:val="20"/>
        </w:rPr>
        <w:t xml:space="preserve">any person, other than an Institutional Investor, who has a </w:t>
      </w:r>
      <w:r w:rsidRPr="0029595C">
        <w:rPr>
          <w:rFonts w:cs="Arial"/>
          <w:sz w:val="20"/>
        </w:rPr>
        <w:tab/>
        <w:t>material interest in the production of tobacco products or alcoholic beverages; or</w:t>
      </w:r>
    </w:p>
    <w:p w:rsidR="00E44A68" w:rsidRPr="0029595C" w:rsidRDefault="00E44A68" w:rsidP="00E44A68">
      <w:pPr>
        <w:tabs>
          <w:tab w:val="left" w:pos="447"/>
        </w:tabs>
        <w:rPr>
          <w:rFonts w:cs="Arial"/>
          <w:sz w:val="20"/>
        </w:rPr>
      </w:pPr>
    </w:p>
    <w:p w:rsidR="00E44A68" w:rsidRPr="0029595C" w:rsidRDefault="00E44A68" w:rsidP="004D333B">
      <w:pPr>
        <w:numPr>
          <w:ilvl w:val="0"/>
          <w:numId w:val="12"/>
        </w:numPr>
        <w:tabs>
          <w:tab w:val="clear" w:pos="1080"/>
          <w:tab w:val="num" w:pos="540"/>
        </w:tabs>
        <w:suppressAutoHyphens w:val="0"/>
        <w:ind w:left="540" w:hanging="540"/>
        <w:rPr>
          <w:rFonts w:cs="Arial"/>
          <w:sz w:val="20"/>
        </w:rPr>
      </w:pPr>
      <w:r w:rsidRPr="0029595C">
        <w:rPr>
          <w:rFonts w:cs="Arial"/>
          <w:sz w:val="20"/>
        </w:rPr>
        <w:t xml:space="preserve">any person who the Authority  otherwise reasonably believes is inappropriate </w:t>
      </w:r>
      <w:r w:rsidR="00685E24" w:rsidRPr="0029595C">
        <w:rPr>
          <w:rFonts w:cs="Arial"/>
          <w:sz w:val="20"/>
        </w:rPr>
        <w:t xml:space="preserve">for public   policy reasons to </w:t>
      </w:r>
      <w:r w:rsidRPr="0029595C">
        <w:rPr>
          <w:rFonts w:cs="Arial"/>
          <w:sz w:val="20"/>
        </w:rPr>
        <w:t>have a controlling interest in the Provider or in a Sub-contractor</w:t>
      </w:r>
    </w:p>
    <w:p w:rsidR="00E44A68" w:rsidRPr="0029595C" w:rsidRDefault="00E44A68" w:rsidP="00E44A68">
      <w:pPr>
        <w:rPr>
          <w:rFonts w:cs="Arial"/>
          <w:sz w:val="20"/>
        </w:rPr>
      </w:pPr>
    </w:p>
    <w:p w:rsidR="00E44A68" w:rsidRPr="0029595C" w:rsidRDefault="00E44A68" w:rsidP="00E44A68">
      <w:pPr>
        <w:rPr>
          <w:rFonts w:cs="Arial"/>
          <w:sz w:val="20"/>
        </w:rPr>
      </w:pPr>
      <w:r w:rsidRPr="0029595C">
        <w:rPr>
          <w:rFonts w:cs="Arial"/>
          <w:b/>
          <w:bCs/>
          <w:sz w:val="20"/>
        </w:rPr>
        <w:t>Security</w:t>
      </w:r>
      <w:r w:rsidRPr="0029595C">
        <w:rPr>
          <w:rFonts w:cs="Arial"/>
          <w:sz w:val="20"/>
        </w:rPr>
        <w:t xml:space="preserve"> means shares, debt securities, unit trust schemes (as defined in the Financial Services and Markets Act 2000), miscellaneous warrants, certificates representing debt securities, warrants or options to subscribe or purchase securities, other securities of any description and any other type of proprietary or beneficial interest in a limited company</w:t>
      </w:r>
    </w:p>
    <w:p w:rsidR="00E44A68" w:rsidRPr="0029595C" w:rsidRDefault="00E44A68" w:rsidP="00E44A68">
      <w:pPr>
        <w:rPr>
          <w:rFonts w:cs="Arial"/>
          <w:sz w:val="20"/>
        </w:rPr>
      </w:pPr>
      <w:r w:rsidRPr="0029595C">
        <w:rPr>
          <w:rFonts w:cs="Arial"/>
          <w:sz w:val="20"/>
        </w:rPr>
        <w:t xml:space="preserve"> </w:t>
      </w:r>
    </w:p>
    <w:p w:rsidR="00E44A68" w:rsidRPr="0029595C" w:rsidRDefault="00E44A68" w:rsidP="00E44A68">
      <w:pPr>
        <w:rPr>
          <w:rFonts w:cs="Arial"/>
          <w:sz w:val="20"/>
        </w:rPr>
      </w:pPr>
      <w:r w:rsidRPr="0029595C">
        <w:rPr>
          <w:rFonts w:cs="Arial"/>
          <w:b/>
          <w:bCs/>
          <w:sz w:val="20"/>
        </w:rPr>
        <w:t>Sub-contractor Change in Control</w:t>
      </w:r>
      <w:r w:rsidRPr="0029595C">
        <w:rPr>
          <w:rFonts w:cs="Arial"/>
          <w:sz w:val="20"/>
        </w:rPr>
        <w:t xml:space="preserve"> means any Change in Control of a Sub-contractor or any of its Holding Companies.</w:t>
      </w:r>
    </w:p>
    <w:p w:rsidR="00E44A68" w:rsidRPr="0029595C" w:rsidRDefault="00E44A68" w:rsidP="00E44A68">
      <w:pPr>
        <w:rPr>
          <w:rFonts w:cs="Arial"/>
          <w:sz w:val="20"/>
        </w:rPr>
      </w:pPr>
    </w:p>
    <w:p w:rsidR="00E44A68" w:rsidRPr="0029595C" w:rsidRDefault="00E44A68" w:rsidP="00E44A68">
      <w:pPr>
        <w:rPr>
          <w:rFonts w:cs="Arial"/>
          <w:sz w:val="20"/>
        </w:rPr>
      </w:pPr>
    </w:p>
    <w:p w:rsidR="00E44A68" w:rsidRDefault="00E44A68" w:rsidP="00325B45">
      <w:pPr>
        <w:pStyle w:val="ContractSubHeading"/>
      </w:pPr>
      <w:bookmarkStart w:id="441" w:name="_Toc526948612"/>
      <w:r w:rsidRPr="0029595C">
        <w:t>TUPE</w:t>
      </w:r>
      <w:bookmarkEnd w:id="441"/>
      <w:r w:rsidRPr="0029595C">
        <w:t xml:space="preserve"> </w:t>
      </w:r>
    </w:p>
    <w:p w:rsidR="00BA10FD" w:rsidRDefault="00BA10FD" w:rsidP="003F0172">
      <w:pPr>
        <w:pStyle w:val="ContractSubHeading"/>
        <w:numPr>
          <w:ilvl w:val="0"/>
          <w:numId w:val="0"/>
        </w:numPr>
        <w:ind w:left="1008"/>
      </w:pPr>
    </w:p>
    <w:p w:rsidR="00E44A68" w:rsidRPr="002C0B2C" w:rsidRDefault="00BA10FD" w:rsidP="00E44A68">
      <w:pPr>
        <w:rPr>
          <w:rFonts w:cs="Arial"/>
          <w:sz w:val="20"/>
        </w:rPr>
      </w:pPr>
      <w:r>
        <w:t>Not applicable</w:t>
      </w:r>
    </w:p>
    <w:p w:rsidR="00FD1F52" w:rsidRPr="0062054C" w:rsidRDefault="00FD1F52" w:rsidP="0062054C">
      <w:pPr>
        <w:rPr>
          <w:rFonts w:cs="Arial"/>
          <w:b/>
          <w:i/>
          <w:sz w:val="20"/>
        </w:rPr>
      </w:pPr>
    </w:p>
    <w:sectPr w:rsidR="00FD1F52" w:rsidRPr="0062054C" w:rsidSect="000E27DF">
      <w:pgSz w:w="11906" w:h="16838"/>
      <w:pgMar w:top="1134"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F37" w:rsidRDefault="00297F37">
      <w:r>
        <w:separator/>
      </w:r>
    </w:p>
  </w:endnote>
  <w:endnote w:type="continuationSeparator" w:id="0">
    <w:p w:rsidR="00297F37" w:rsidRDefault="00297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37" w:rsidRDefault="00297F37" w:rsidP="001549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p w:rsidR="00297F37" w:rsidRDefault="00297F37" w:rsidP="001E47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37" w:rsidRPr="00F31732" w:rsidRDefault="00297F37" w:rsidP="0015497A">
    <w:pPr>
      <w:pStyle w:val="Footer"/>
      <w:framePr w:wrap="around" w:vAnchor="text" w:hAnchor="margin" w:xAlign="right" w:y="1"/>
      <w:rPr>
        <w:rStyle w:val="PageNumber"/>
        <w:sz w:val="20"/>
      </w:rPr>
    </w:pPr>
    <w:r w:rsidRPr="00F31732">
      <w:rPr>
        <w:rStyle w:val="PageNumber"/>
        <w:sz w:val="20"/>
      </w:rPr>
      <w:fldChar w:fldCharType="begin"/>
    </w:r>
    <w:r w:rsidRPr="00F31732">
      <w:rPr>
        <w:rStyle w:val="PageNumber"/>
        <w:sz w:val="20"/>
      </w:rPr>
      <w:instrText xml:space="preserve">PAGE  </w:instrText>
    </w:r>
    <w:r w:rsidRPr="00F31732">
      <w:rPr>
        <w:rStyle w:val="PageNumber"/>
        <w:sz w:val="20"/>
      </w:rPr>
      <w:fldChar w:fldCharType="separate"/>
    </w:r>
    <w:r w:rsidR="0049035E">
      <w:rPr>
        <w:rStyle w:val="PageNumber"/>
        <w:noProof/>
        <w:sz w:val="20"/>
      </w:rPr>
      <w:t>2</w:t>
    </w:r>
    <w:r w:rsidRPr="00F31732">
      <w:rPr>
        <w:rStyle w:val="PageNumber"/>
        <w:sz w:val="20"/>
      </w:rPr>
      <w:fldChar w:fldCharType="end"/>
    </w:r>
  </w:p>
  <w:p w:rsidR="00297F37" w:rsidRPr="00421CB5" w:rsidRDefault="00297F37" w:rsidP="00EC3C3B">
    <w:pPr>
      <w:jc w:val="left"/>
      <w:rPr>
        <w:b/>
        <w:sz w:val="16"/>
        <w:szCs w:val="16"/>
      </w:rPr>
    </w:pPr>
    <w:r>
      <w:rPr>
        <w:rStyle w:val="PageNumber"/>
        <w:b/>
        <w:sz w:val="16"/>
        <w:szCs w:val="16"/>
      </w:rPr>
      <w:t>SEXUAL HEALTH WIRRAL SUB CONTRACT EHC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37" w:rsidRPr="00421CB5" w:rsidRDefault="00297F37" w:rsidP="00673DC5">
    <w:pPr>
      <w:jc w:val="left"/>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F37" w:rsidRDefault="00297F37">
      <w:r>
        <w:separator/>
      </w:r>
    </w:p>
  </w:footnote>
  <w:footnote w:type="continuationSeparator" w:id="0">
    <w:p w:rsidR="00297F37" w:rsidRDefault="00297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37" w:rsidRDefault="00297F37"/>
  <w:p w:rsidR="00297F37" w:rsidRDefault="00297F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37" w:rsidRPr="00421CB5" w:rsidRDefault="00297F37" w:rsidP="009D254D">
    <w:pPr>
      <w:pStyle w:val="Header"/>
      <w:jc w:val="center"/>
      <w:rPr>
        <w:b/>
        <w:bCs/>
        <w:sz w:val="20"/>
      </w:rPr>
    </w:pPr>
    <w:r>
      <w:rPr>
        <w:b/>
        <w:bCs/>
        <w:sz w:val="20"/>
      </w:rPr>
      <w:t>SEXUAL HEALTH SUB CONTRACT</w:t>
    </w:r>
  </w:p>
  <w:p w:rsidR="00297F37" w:rsidRDefault="00297F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546F"/>
    <w:multiLevelType w:val="hybridMultilevel"/>
    <w:tmpl w:val="210ADAB6"/>
    <w:lvl w:ilvl="0" w:tplc="9EDAB31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C804532"/>
    <w:multiLevelType w:val="hybridMultilevel"/>
    <w:tmpl w:val="AE6C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256DD0"/>
    <w:multiLevelType w:val="multilevel"/>
    <w:tmpl w:val="39FE52B2"/>
    <w:lvl w:ilvl="0">
      <w:start w:val="1"/>
      <w:numFmt w:val="upperLetter"/>
      <w:lvlText w:val="%1."/>
      <w:lvlJc w:val="left"/>
      <w:pPr>
        <w:tabs>
          <w:tab w:val="num" w:pos="360"/>
        </w:tabs>
        <w:ind w:left="360" w:hanging="360"/>
      </w:pPr>
      <w:rPr>
        <w:rFonts w:cs="Times New Roman" w:hint="default"/>
      </w:rPr>
    </w:lvl>
    <w:lvl w:ilvl="1">
      <w:start w:val="2"/>
      <w:numFmt w:val="decimal"/>
      <w:lvlText w:val="%1%2."/>
      <w:lvlJc w:val="left"/>
      <w:pPr>
        <w:tabs>
          <w:tab w:val="num" w:pos="1008"/>
        </w:tabs>
        <w:ind w:left="1008" w:hanging="1008"/>
      </w:pPr>
      <w:rPr>
        <w:rFonts w:cs="Times New Roman" w:hint="default"/>
        <w:b/>
      </w:rPr>
    </w:lvl>
    <w:lvl w:ilvl="2">
      <w:start w:val="1"/>
      <w:numFmt w:val="decimal"/>
      <w:lvlText w:val="%1%2.%3."/>
      <w:lvlJc w:val="left"/>
      <w:pPr>
        <w:tabs>
          <w:tab w:val="num" w:pos="1008"/>
        </w:tabs>
        <w:ind w:left="1008" w:hanging="1008"/>
      </w:pPr>
      <w:rPr>
        <w:rFonts w:cs="Times New Roman" w:hint="default"/>
      </w:rPr>
    </w:lvl>
    <w:lvl w:ilvl="3">
      <w:start w:val="1"/>
      <w:numFmt w:val="lowerLetter"/>
      <w:lvlText w:val="%4)"/>
      <w:lvlJc w:val="left"/>
      <w:pPr>
        <w:tabs>
          <w:tab w:val="num" w:pos="2016"/>
        </w:tabs>
        <w:ind w:left="2016" w:hanging="1008"/>
      </w:pPr>
      <w:rPr>
        <w:rFonts w:cs="Times New Roman" w:hint="default"/>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46759E5"/>
    <w:multiLevelType w:val="hybridMultilevel"/>
    <w:tmpl w:val="B4A47900"/>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5B87205"/>
    <w:multiLevelType w:val="multilevel"/>
    <w:tmpl w:val="F18C4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3E6B8A"/>
    <w:multiLevelType w:val="hybridMultilevel"/>
    <w:tmpl w:val="57E0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B074A2"/>
    <w:multiLevelType w:val="multilevel"/>
    <w:tmpl w:val="C0B47504"/>
    <w:lvl w:ilvl="0">
      <w:start w:val="1"/>
      <w:numFmt w:val="upperLetter"/>
      <w:lvlText w:val="%1."/>
      <w:lvlJc w:val="left"/>
      <w:pPr>
        <w:tabs>
          <w:tab w:val="num" w:pos="720"/>
        </w:tabs>
        <w:ind w:left="720" w:hanging="720"/>
      </w:pPr>
      <w:rPr>
        <w:rFonts w:cs="Times New Roman" w:hint="default"/>
      </w:rPr>
    </w:lvl>
    <w:lvl w:ilvl="1">
      <w:start w:val="1"/>
      <w:numFmt w:val="decimal"/>
      <w:lvlText w:val="B%2."/>
      <w:lvlJc w:val="left"/>
      <w:pPr>
        <w:tabs>
          <w:tab w:val="num" w:pos="1008"/>
        </w:tabs>
        <w:ind w:left="1008" w:hanging="1008"/>
      </w:pPr>
      <w:rPr>
        <w:rFonts w:cs="Times New Roman" w:hint="default"/>
        <w:b/>
        <w:i w:val="0"/>
      </w:rPr>
    </w:lvl>
    <w:lvl w:ilvl="2">
      <w:start w:val="1"/>
      <w:numFmt w:val="decimal"/>
      <w:lvlText w:val="B%2.%3."/>
      <w:lvlJc w:val="left"/>
      <w:pPr>
        <w:tabs>
          <w:tab w:val="num" w:pos="1008"/>
        </w:tabs>
        <w:ind w:left="1008" w:hanging="1008"/>
      </w:pPr>
      <w:rPr>
        <w:rFonts w:cs="Times New Roman" w:hint="default"/>
        <w:b w:val="0"/>
        <w:i w:val="0"/>
        <w:sz w:val="20"/>
        <w:szCs w:val="20"/>
      </w:rPr>
    </w:lvl>
    <w:lvl w:ilvl="3">
      <w:start w:val="1"/>
      <w:numFmt w:val="lowerLetter"/>
      <w:lvlText w:val="%4)"/>
      <w:lvlJc w:val="left"/>
      <w:pPr>
        <w:tabs>
          <w:tab w:val="num" w:pos="2016"/>
        </w:tabs>
        <w:ind w:left="2016" w:hanging="1008"/>
      </w:pPr>
      <w:rPr>
        <w:rFonts w:cs="Times New Roman" w:hint="default"/>
        <w:b w:val="0"/>
      </w:rPr>
    </w:lvl>
    <w:lvl w:ilvl="4">
      <w:start w:val="1"/>
      <w:numFmt w:val="lowerRoman"/>
      <w:lvlText w:val="(%5)"/>
      <w:lvlJc w:val="left"/>
      <w:pPr>
        <w:tabs>
          <w:tab w:val="num" w:pos="3024"/>
        </w:tabs>
        <w:ind w:left="3024" w:hanging="1008"/>
      </w:pPr>
      <w:rPr>
        <w:rFonts w:cs="Times New Roman" w:hint="default"/>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1FDD20D1"/>
    <w:multiLevelType w:val="hybridMultilevel"/>
    <w:tmpl w:val="6BAAF4D6"/>
    <w:lvl w:ilvl="0" w:tplc="8256B8AC">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
    <w:nsid w:val="209538C8"/>
    <w:multiLevelType w:val="multilevel"/>
    <w:tmpl w:val="7728D710"/>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2891464"/>
    <w:multiLevelType w:val="hybridMultilevel"/>
    <w:tmpl w:val="DB10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8C009E9"/>
    <w:multiLevelType w:val="hybridMultilevel"/>
    <w:tmpl w:val="AE04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7F64DB"/>
    <w:multiLevelType w:val="multilevel"/>
    <w:tmpl w:val="7452E2C8"/>
    <w:lvl w:ilvl="0">
      <w:start w:val="1"/>
      <w:numFmt w:val="upperLetter"/>
      <w:lvlText w:val="%1."/>
      <w:lvlJc w:val="left"/>
      <w:pPr>
        <w:tabs>
          <w:tab w:val="num" w:pos="360"/>
        </w:tabs>
        <w:ind w:left="360" w:hanging="360"/>
      </w:pPr>
      <w:rPr>
        <w:rFonts w:cs="Times New Roman" w:hint="default"/>
      </w:rPr>
    </w:lvl>
    <w:lvl w:ilvl="1">
      <w:start w:val="1"/>
      <w:numFmt w:val="decimal"/>
      <w:pStyle w:val="ContractSubHeading"/>
      <w:lvlText w:val="%1%2."/>
      <w:lvlJc w:val="left"/>
      <w:pPr>
        <w:tabs>
          <w:tab w:val="num" w:pos="1008"/>
        </w:tabs>
        <w:ind w:left="1008" w:hanging="1008"/>
      </w:pPr>
      <w:rPr>
        <w:rFonts w:cs="Times New Roman" w:hint="default"/>
        <w:b/>
        <w:i w:val="0"/>
      </w:rPr>
    </w:lvl>
    <w:lvl w:ilvl="2">
      <w:start w:val="1"/>
      <w:numFmt w:val="decimal"/>
      <w:lvlText w:val="%1%2.%3."/>
      <w:lvlJc w:val="left"/>
      <w:pPr>
        <w:tabs>
          <w:tab w:val="num" w:pos="1008"/>
        </w:tabs>
        <w:ind w:left="1008" w:hanging="1008"/>
      </w:pPr>
      <w:rPr>
        <w:rFonts w:ascii="Arial" w:hAnsi="Arial" w:cs="Arial" w:hint="default"/>
        <w:b w:val="0"/>
        <w:sz w:val="20"/>
        <w:szCs w:val="20"/>
      </w:rPr>
    </w:lvl>
    <w:lvl w:ilvl="3">
      <w:start w:val="1"/>
      <w:numFmt w:val="lowerLetter"/>
      <w:lvlText w:val="%4)"/>
      <w:lvlJc w:val="left"/>
      <w:pPr>
        <w:tabs>
          <w:tab w:val="num" w:pos="2016"/>
        </w:tabs>
        <w:ind w:left="2016" w:hanging="1008"/>
      </w:pPr>
      <w:rPr>
        <w:rFonts w:cs="Times New Roman" w:hint="default"/>
        <w:b w:val="0"/>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30C95D7F"/>
    <w:multiLevelType w:val="multilevel"/>
    <w:tmpl w:val="D270BA3E"/>
    <w:lvl w:ilvl="0">
      <w:start w:val="1"/>
      <w:numFmt w:val="low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1008"/>
        </w:tabs>
        <w:ind w:left="1008" w:hanging="1008"/>
      </w:pPr>
      <w:rPr>
        <w:rFonts w:cs="Times New Roman" w:hint="default"/>
      </w:rPr>
    </w:lvl>
    <w:lvl w:ilvl="2">
      <w:start w:val="1"/>
      <w:numFmt w:val="decimal"/>
      <w:lvlText w:val="%1%2.%3."/>
      <w:lvlJc w:val="left"/>
      <w:pPr>
        <w:tabs>
          <w:tab w:val="num" w:pos="1008"/>
        </w:tabs>
        <w:ind w:left="1008" w:hanging="1008"/>
      </w:pPr>
      <w:rPr>
        <w:rFonts w:cs="Times New Roman" w:hint="default"/>
      </w:rPr>
    </w:lvl>
    <w:lvl w:ilvl="3">
      <w:start w:val="1"/>
      <w:numFmt w:val="lowerLetter"/>
      <w:lvlText w:val="%4)"/>
      <w:lvlJc w:val="left"/>
      <w:pPr>
        <w:tabs>
          <w:tab w:val="num" w:pos="2016"/>
        </w:tabs>
        <w:ind w:left="2016" w:hanging="1008"/>
      </w:pPr>
      <w:rPr>
        <w:rFonts w:cs="Times New Roman" w:hint="default"/>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31ED1B93"/>
    <w:multiLevelType w:val="hybridMultilevel"/>
    <w:tmpl w:val="540A88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6B3B5D"/>
    <w:multiLevelType w:val="multilevel"/>
    <w:tmpl w:val="07DA99AC"/>
    <w:lvl w:ilvl="0">
      <w:start w:val="1"/>
      <w:numFmt w:val="decimal"/>
      <w:pStyle w:val="Index"/>
      <w:lvlText w:val="C%1."/>
      <w:lvlJc w:val="left"/>
      <w:pPr>
        <w:tabs>
          <w:tab w:val="num" w:pos="360"/>
        </w:tabs>
        <w:ind w:left="360" w:hanging="360"/>
      </w:pPr>
      <w:rPr>
        <w:rFonts w:cs="Times New Roman" w:hint="default"/>
        <w:b/>
        <w:bCs/>
      </w:rPr>
    </w:lvl>
    <w:lvl w:ilvl="1">
      <w:start w:val="1"/>
      <w:numFmt w:val="decimal"/>
      <w:lvlText w:val="C%1.%2."/>
      <w:lvlJc w:val="left"/>
      <w:pPr>
        <w:tabs>
          <w:tab w:val="num" w:pos="792"/>
        </w:tabs>
        <w:ind w:left="792" w:hanging="432"/>
      </w:pPr>
      <w:rPr>
        <w:rFonts w:cs="Times New Roman" w:hint="default"/>
        <w:b w:val="0"/>
        <w:bCs w:val="0"/>
      </w:rPr>
    </w:lvl>
    <w:lvl w:ilvl="2">
      <w:start w:val="1"/>
      <w:numFmt w:val="lowerLetter"/>
      <w:lvlText w:val="(%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35111505"/>
    <w:multiLevelType w:val="hybridMultilevel"/>
    <w:tmpl w:val="2B2A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BF06BE"/>
    <w:multiLevelType w:val="hybridMultilevel"/>
    <w:tmpl w:val="811C718C"/>
    <w:lvl w:ilvl="0" w:tplc="640484D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7DB1E3E"/>
    <w:multiLevelType w:val="hybridMultilevel"/>
    <w:tmpl w:val="D76AB86C"/>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8E613D5"/>
    <w:multiLevelType w:val="multilevel"/>
    <w:tmpl w:val="691E3FB4"/>
    <w:lvl w:ilvl="0">
      <w:start w:val="1"/>
      <w:numFmt w:val="upperLetter"/>
      <w:lvlText w:val="%1."/>
      <w:lvlJc w:val="left"/>
      <w:pPr>
        <w:tabs>
          <w:tab w:val="num" w:pos="720"/>
        </w:tabs>
        <w:ind w:left="720" w:hanging="720"/>
      </w:pPr>
      <w:rPr>
        <w:rFonts w:cs="Times New Roman" w:hint="default"/>
      </w:rPr>
    </w:lvl>
    <w:lvl w:ilvl="1">
      <w:start w:val="1"/>
      <w:numFmt w:val="decimal"/>
      <w:lvlText w:val="B%2."/>
      <w:lvlJc w:val="left"/>
      <w:pPr>
        <w:tabs>
          <w:tab w:val="num" w:pos="1008"/>
        </w:tabs>
        <w:ind w:left="1008" w:hanging="1008"/>
      </w:pPr>
      <w:rPr>
        <w:rFonts w:cs="Times New Roman" w:hint="default"/>
        <w:b/>
        <w:i w:val="0"/>
      </w:rPr>
    </w:lvl>
    <w:lvl w:ilvl="2">
      <w:start w:val="1"/>
      <w:numFmt w:val="decimal"/>
      <w:lvlText w:val="B%2.%3."/>
      <w:lvlJc w:val="left"/>
      <w:pPr>
        <w:tabs>
          <w:tab w:val="num" w:pos="1008"/>
        </w:tabs>
        <w:ind w:left="1008" w:hanging="1008"/>
      </w:pPr>
      <w:rPr>
        <w:rFonts w:cs="Times New Roman" w:hint="default"/>
        <w:b w:val="0"/>
        <w:i w:val="0"/>
        <w:sz w:val="20"/>
        <w:szCs w:val="20"/>
      </w:rPr>
    </w:lvl>
    <w:lvl w:ilvl="3">
      <w:start w:val="1"/>
      <w:numFmt w:val="lowerLetter"/>
      <w:lvlText w:val="%4)"/>
      <w:lvlJc w:val="left"/>
      <w:pPr>
        <w:tabs>
          <w:tab w:val="num" w:pos="1859"/>
        </w:tabs>
        <w:ind w:left="1859" w:hanging="1008"/>
      </w:pPr>
      <w:rPr>
        <w:rFonts w:cs="Times New Roman" w:hint="default"/>
        <w:b w:val="0"/>
      </w:rPr>
    </w:lvl>
    <w:lvl w:ilvl="4">
      <w:start w:val="1"/>
      <w:numFmt w:val="lowerRoman"/>
      <w:lvlText w:val="(%5)"/>
      <w:lvlJc w:val="left"/>
      <w:pPr>
        <w:tabs>
          <w:tab w:val="num" w:pos="3024"/>
        </w:tabs>
        <w:ind w:left="3024" w:hanging="1008"/>
      </w:pPr>
      <w:rPr>
        <w:rFonts w:cs="Times New Roman" w:hint="default"/>
        <w:sz w:val="20"/>
        <w:szCs w:val="20"/>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3E59286C"/>
    <w:multiLevelType w:val="hybridMultilevel"/>
    <w:tmpl w:val="04CA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B13B31"/>
    <w:multiLevelType w:val="multilevel"/>
    <w:tmpl w:val="1520D6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21">
    <w:nsid w:val="41AC2D77"/>
    <w:multiLevelType w:val="hybridMultilevel"/>
    <w:tmpl w:val="D76AB86C"/>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44140669"/>
    <w:multiLevelType w:val="hybridMultilevel"/>
    <w:tmpl w:val="C30C4BBE"/>
    <w:lvl w:ilvl="0" w:tplc="A748E07E">
      <w:start w:val="1"/>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451E6149"/>
    <w:multiLevelType w:val="hybridMultilevel"/>
    <w:tmpl w:val="358EE9B4"/>
    <w:lvl w:ilvl="0" w:tplc="FFFFFFFF">
      <w:start w:val="1"/>
      <w:numFmt w:val="decimal"/>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4DF73BA3"/>
    <w:multiLevelType w:val="hybridMultilevel"/>
    <w:tmpl w:val="D76AB86C"/>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5AA0041D"/>
    <w:multiLevelType w:val="hybridMultilevel"/>
    <w:tmpl w:val="E116B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EF65491"/>
    <w:multiLevelType w:val="hybridMultilevel"/>
    <w:tmpl w:val="CE8AFD5A"/>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681D788B"/>
    <w:multiLevelType w:val="hybridMultilevel"/>
    <w:tmpl w:val="1958AA44"/>
    <w:lvl w:ilvl="0" w:tplc="BE9E58A6">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6C110F54"/>
    <w:multiLevelType w:val="hybridMultilevel"/>
    <w:tmpl w:val="7A14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C645EB"/>
    <w:multiLevelType w:val="hybridMultilevel"/>
    <w:tmpl w:val="060EB83C"/>
    <w:lvl w:ilvl="0" w:tplc="06B249F0">
      <w:start w:val="1"/>
      <w:numFmt w:val="lowerRoman"/>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715B0C28"/>
    <w:multiLevelType w:val="hybridMultilevel"/>
    <w:tmpl w:val="F2EA7AE6"/>
    <w:lvl w:ilvl="0" w:tplc="91B2D8D6">
      <w:start w:val="1"/>
      <w:numFmt w:val="lowerRoman"/>
      <w:lvlText w:val="(%1)"/>
      <w:lvlJc w:val="left"/>
      <w:pPr>
        <w:tabs>
          <w:tab w:val="num" w:pos="1080"/>
        </w:tabs>
        <w:ind w:left="1080" w:hanging="720"/>
      </w:pPr>
      <w:rPr>
        <w:rFonts w:cs="Times New Roman" w:hint="default"/>
        <w:sz w:val="20"/>
        <w:szCs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nsid w:val="727300F5"/>
    <w:multiLevelType w:val="multilevel"/>
    <w:tmpl w:val="C7826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51E4517"/>
    <w:multiLevelType w:val="hybridMultilevel"/>
    <w:tmpl w:val="8AC2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454F8E"/>
    <w:multiLevelType w:val="hybridMultilevel"/>
    <w:tmpl w:val="6F32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7006AC"/>
    <w:multiLevelType w:val="hybridMultilevel"/>
    <w:tmpl w:val="57F8431C"/>
    <w:lvl w:ilvl="0" w:tplc="59162DF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7DDA66EC"/>
    <w:multiLevelType w:val="hybridMultilevel"/>
    <w:tmpl w:val="DA463498"/>
    <w:lvl w:ilvl="0" w:tplc="1EA62F1C">
      <w:start w:val="1"/>
      <w:numFmt w:val="decimal"/>
      <w:lvlText w:val="%1."/>
      <w:lvlJc w:val="left"/>
      <w:pPr>
        <w:tabs>
          <w:tab w:val="num" w:pos="720"/>
        </w:tabs>
        <w:ind w:left="720" w:hanging="360"/>
      </w:pPr>
      <w:rPr>
        <w:rFonts w:cs="Times New Roman"/>
        <w:b w:val="0"/>
        <w:sz w:val="20"/>
        <w:szCs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23"/>
  </w:num>
  <w:num w:numId="3">
    <w:abstractNumId w:val="20"/>
  </w:num>
  <w:num w:numId="4">
    <w:abstractNumId w:val="2"/>
  </w:num>
  <w:num w:numId="5">
    <w:abstractNumId w:val="6"/>
  </w:num>
  <w:num w:numId="6">
    <w:abstractNumId w:val="12"/>
  </w:num>
  <w:num w:numId="7">
    <w:abstractNumId w:val="20"/>
    <w:lvlOverride w:ilvl="0">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Override>
    <w:lvlOverride w:ilvl="1">
      <w:lvl w:ilvl="1">
        <w:start w:val="1"/>
        <w:numFmt w:val="decimal"/>
        <w:lvlText w:val="%1.%2"/>
        <w:lvlJc w:val="left"/>
        <w:pPr>
          <w:tabs>
            <w:tab w:val="num" w:pos="720"/>
          </w:tabs>
          <w:ind w:left="720" w:hanging="720"/>
        </w:pPr>
        <w:rPr>
          <w:rFonts w:ascii="Arial" w:hAnsi="Arial" w:cs="Arial" w:hint="default"/>
          <w:b w:val="0"/>
          <w:bCs w:val="0"/>
          <w:i w:val="0"/>
          <w:iCs w:val="0"/>
          <w:color w:val="auto"/>
          <w:sz w:val="20"/>
          <w:szCs w:val="20"/>
        </w:rPr>
      </w:lvl>
    </w:lvlOverride>
    <w:lvlOverride w:ilvl="2">
      <w:lvl w:ilvl="2">
        <w:start w:val="1"/>
        <w:numFmt w:val="decimal"/>
        <w:lvlText w:val="%1.%2.%3"/>
        <w:lvlJc w:val="left"/>
        <w:pPr>
          <w:tabs>
            <w:tab w:val="num" w:pos="1644"/>
          </w:tabs>
          <w:ind w:left="1644" w:hanging="964"/>
        </w:pPr>
        <w:rPr>
          <w:rFonts w:cs="Times New Roman" w:hint="default"/>
          <w:b w:val="0"/>
          <w:bCs w:val="0"/>
        </w:rPr>
      </w:lvl>
    </w:lvlOverride>
    <w:lvlOverride w:ilvl="3">
      <w:lvl w:ilvl="3">
        <w:start w:val="1"/>
        <w:numFmt w:val="decimal"/>
        <w:lvlText w:val="%1.%2.%3.%4"/>
        <w:lvlJc w:val="left"/>
        <w:pPr>
          <w:tabs>
            <w:tab w:val="num" w:pos="1985"/>
          </w:tabs>
          <w:ind w:left="2591" w:hanging="1009"/>
        </w:pPr>
        <w:rPr>
          <w:rFonts w:cs="Times New Roman" w:hint="default"/>
          <w:sz w:val="20"/>
          <w:szCs w:val="20"/>
        </w:rPr>
      </w:lvl>
    </w:lvlOverride>
    <w:lvlOverride w:ilvl="4">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Override>
    <w:lvlOverride w:ilvl="5">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Override>
    <w:lvlOverride w:ilvl="6">
      <w:lvl w:ilvl="6">
        <w:start w:val="1"/>
        <w:numFmt w:val="decimal"/>
        <w:lvlText w:val="%1.%2.%3.%4.%5.%6.%7."/>
        <w:lvlJc w:val="left"/>
        <w:pPr>
          <w:tabs>
            <w:tab w:val="num" w:pos="9216"/>
          </w:tabs>
          <w:ind w:left="9216" w:hanging="1728"/>
        </w:pPr>
        <w:rPr>
          <w:rFonts w:cs="Times New Roman" w:hint="default"/>
        </w:rPr>
      </w:lvl>
    </w:lvlOverride>
    <w:lvlOverride w:ilvl="7">
      <w:lvl w:ilvl="7">
        <w:start w:val="1"/>
        <w:numFmt w:val="decimal"/>
        <w:lvlText w:val="%1.%2.%3.%4.%5.%6.%7.%8."/>
        <w:lvlJc w:val="left"/>
        <w:pPr>
          <w:tabs>
            <w:tab w:val="num" w:pos="6264"/>
          </w:tabs>
          <w:ind w:left="6048" w:hanging="1224"/>
        </w:pPr>
        <w:rPr>
          <w:rFonts w:cs="Times New Roman" w:hint="default"/>
        </w:rPr>
      </w:lvl>
    </w:lvlOverride>
    <w:lvlOverride w:ilvl="8">
      <w:lvl w:ilvl="8">
        <w:start w:val="1"/>
        <w:numFmt w:val="decimal"/>
        <w:lvlText w:val="%1.%2.%3.%4.%5.%6.%7.%8.%9."/>
        <w:lvlJc w:val="left"/>
        <w:pPr>
          <w:tabs>
            <w:tab w:val="num" w:pos="6984"/>
          </w:tabs>
          <w:ind w:left="6624" w:hanging="1440"/>
        </w:pPr>
        <w:rPr>
          <w:rFonts w:cs="Times New Roman" w:hint="default"/>
        </w:rPr>
      </w:lvl>
    </w:lvlOverride>
  </w:num>
  <w:num w:numId="8">
    <w:abstractNumId w:val="27"/>
  </w:num>
  <w:num w:numId="9">
    <w:abstractNumId w:val="18"/>
  </w:num>
  <w:num w:numId="10">
    <w:abstractNumId w:val="30"/>
  </w:num>
  <w:num w:numId="11">
    <w:abstractNumId w:val="16"/>
  </w:num>
  <w:num w:numId="12">
    <w:abstractNumId w:val="29"/>
  </w:num>
  <w:num w:numId="13">
    <w:abstractNumId w:val="14"/>
  </w:num>
  <w:num w:numId="14">
    <w:abstractNumId w:val="0"/>
  </w:num>
  <w:num w:numId="15">
    <w:abstractNumId w:val="32"/>
  </w:num>
  <w:num w:numId="16">
    <w:abstractNumId w:val="22"/>
  </w:num>
  <w:num w:numId="17">
    <w:abstractNumId w:val="35"/>
  </w:num>
  <w:num w:numId="18">
    <w:abstractNumId w:val="9"/>
  </w:num>
  <w:num w:numId="19">
    <w:abstractNumId w:val="17"/>
  </w:num>
  <w:num w:numId="20">
    <w:abstractNumId w:val="24"/>
  </w:num>
  <w:num w:numId="21">
    <w:abstractNumId w:val="21"/>
  </w:num>
  <w:num w:numId="22">
    <w:abstractNumId w:val="3"/>
  </w:num>
  <w:num w:numId="23">
    <w:abstractNumId w:val="26"/>
  </w:num>
  <w:num w:numId="24">
    <w:abstractNumId w:val="34"/>
  </w:num>
  <w:num w:numId="25">
    <w:abstractNumId w:val="19"/>
  </w:num>
  <w:num w:numId="26">
    <w:abstractNumId w:val="8"/>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7"/>
  </w:num>
  <w:num w:numId="48">
    <w:abstractNumId w:val="1"/>
  </w:num>
  <w:num w:numId="49">
    <w:abstractNumId w:val="15"/>
  </w:num>
  <w:num w:numId="50">
    <w:abstractNumId w:val="5"/>
  </w:num>
  <w:num w:numId="51">
    <w:abstractNumId w:val="33"/>
  </w:num>
  <w:num w:numId="52">
    <w:abstractNumId w:val="28"/>
  </w:num>
  <w:num w:numId="53">
    <w:abstractNumId w:val="25"/>
  </w:num>
  <w:num w:numId="54">
    <w:abstractNumId w:val="13"/>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720"/>
  <w:doNotHyphenateCaps/>
  <w:displayHorizontalDrawingGridEvery w:val="0"/>
  <w:displayVerticalDrawingGridEvery w:val="0"/>
  <w:doNotUseMarginsForDrawingGridOrigin/>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aDocumentData" w:val="&lt;?xml version=&quot;1.0&quot; encoding=&quot;UTF-16&quot;?&gt;_x000d__x000d_&lt;dlaDocument&gt;_x000d__x000d__&lt;documentData&gt;_x000d__x000d___&lt;set name=&quot;general&quot; key=&quot;general&quot;&gt;_x000d__x000d____&lt;items&gt;_x000d__x000d_____&lt;item name=&quot;templateID&quot; value=&quot;dlaWordNormal&quot;&gt;_x000d__x000d_____&lt;/item&gt;_x000d__x000d_____&lt;item name=&quot;dataID&quot; value=&quot;&quot;&gt;_x000d__x000d_____&lt;/item&gt;_x000d__x000d_____&lt;item name=&quot;officeID&quot; value=&quot;leeds&quot;&gt;_x000d__x000d_____&lt;/item&gt;_x000d__x000d_____&lt;item name=&quot;languageID&quot; value=&quot;english-uk&quot;&gt;_x000d__x000d_____&lt;/item&gt;_x000d__x000d_____&lt;item name=&quot;localeID&quot; value=&quot;2057&quot;&gt;_x000d__x000d_____&lt;/item&gt;_x000d__x000d_____&lt;item name=&quot;authorID&quot; value=&quot;Hazel Randall (HFR)&quot;&gt;_x000d__x000d_____&lt;/item&gt;_x000d__x000d_____&lt;item name=&quot;day&quot; value=&quot;5&quot;&gt;_x000d__x000d_____&lt;/item&gt;_x000d__x000d_____&lt;item name=&quot;month&quot; value=&quot;1&quot;&gt;_x000d__x000d_____&lt;/item&gt;_x000d__x000d_____&lt;item name=&quot;year&quot; value=&quot;2005&quot;&gt;_x000d__x000d_____&lt;/item&gt;_x000d__x000d____&lt;/items&gt;_x000d__x000d___&lt;/set&gt;_x000d__x000d__&lt;/documentData&gt;_x000d__x000d_&lt;/dlaDocument&gt;_x000d__x000d_"/>
  </w:docVars>
  <w:rsids>
    <w:rsidRoot w:val="0011788D"/>
    <w:rsid w:val="0000021B"/>
    <w:rsid w:val="000012C6"/>
    <w:rsid w:val="00001CFE"/>
    <w:rsid w:val="00002001"/>
    <w:rsid w:val="00002396"/>
    <w:rsid w:val="00002B9A"/>
    <w:rsid w:val="00003664"/>
    <w:rsid w:val="000037AD"/>
    <w:rsid w:val="000041B3"/>
    <w:rsid w:val="0000440A"/>
    <w:rsid w:val="00004C71"/>
    <w:rsid w:val="0000552C"/>
    <w:rsid w:val="00005A26"/>
    <w:rsid w:val="0000609D"/>
    <w:rsid w:val="00006ABF"/>
    <w:rsid w:val="00006DF7"/>
    <w:rsid w:val="00007187"/>
    <w:rsid w:val="000074C4"/>
    <w:rsid w:val="00007E21"/>
    <w:rsid w:val="000107BD"/>
    <w:rsid w:val="00010F13"/>
    <w:rsid w:val="0001133D"/>
    <w:rsid w:val="0001214C"/>
    <w:rsid w:val="0001305B"/>
    <w:rsid w:val="00013BC6"/>
    <w:rsid w:val="00014533"/>
    <w:rsid w:val="00014717"/>
    <w:rsid w:val="000149E1"/>
    <w:rsid w:val="00014F0C"/>
    <w:rsid w:val="00016805"/>
    <w:rsid w:val="0001764E"/>
    <w:rsid w:val="00020957"/>
    <w:rsid w:val="000227E1"/>
    <w:rsid w:val="00022B7C"/>
    <w:rsid w:val="00023058"/>
    <w:rsid w:val="0002513A"/>
    <w:rsid w:val="000252EF"/>
    <w:rsid w:val="00025D42"/>
    <w:rsid w:val="00026EC2"/>
    <w:rsid w:val="00026F54"/>
    <w:rsid w:val="00027284"/>
    <w:rsid w:val="00027662"/>
    <w:rsid w:val="000276AA"/>
    <w:rsid w:val="0002794D"/>
    <w:rsid w:val="000300C1"/>
    <w:rsid w:val="00030553"/>
    <w:rsid w:val="00030682"/>
    <w:rsid w:val="00030CD1"/>
    <w:rsid w:val="00031A6D"/>
    <w:rsid w:val="00031C0C"/>
    <w:rsid w:val="00033924"/>
    <w:rsid w:val="00033ADD"/>
    <w:rsid w:val="0003416C"/>
    <w:rsid w:val="000345FA"/>
    <w:rsid w:val="00035203"/>
    <w:rsid w:val="00035346"/>
    <w:rsid w:val="000354E8"/>
    <w:rsid w:val="00035A25"/>
    <w:rsid w:val="000361B3"/>
    <w:rsid w:val="000365CF"/>
    <w:rsid w:val="000375BE"/>
    <w:rsid w:val="000376F1"/>
    <w:rsid w:val="0003790E"/>
    <w:rsid w:val="000409AD"/>
    <w:rsid w:val="00040D1F"/>
    <w:rsid w:val="00041104"/>
    <w:rsid w:val="000420BD"/>
    <w:rsid w:val="00042186"/>
    <w:rsid w:val="000433FB"/>
    <w:rsid w:val="00043550"/>
    <w:rsid w:val="000435C8"/>
    <w:rsid w:val="00043977"/>
    <w:rsid w:val="00043D4B"/>
    <w:rsid w:val="00043F19"/>
    <w:rsid w:val="00044253"/>
    <w:rsid w:val="00044691"/>
    <w:rsid w:val="00044836"/>
    <w:rsid w:val="00044C53"/>
    <w:rsid w:val="00047257"/>
    <w:rsid w:val="00047278"/>
    <w:rsid w:val="00047E58"/>
    <w:rsid w:val="00051E0A"/>
    <w:rsid w:val="000525D0"/>
    <w:rsid w:val="00053EF7"/>
    <w:rsid w:val="0005508B"/>
    <w:rsid w:val="000551DE"/>
    <w:rsid w:val="00055204"/>
    <w:rsid w:val="00055444"/>
    <w:rsid w:val="00055F0C"/>
    <w:rsid w:val="000569F9"/>
    <w:rsid w:val="0006066A"/>
    <w:rsid w:val="000609D6"/>
    <w:rsid w:val="00060AEA"/>
    <w:rsid w:val="00060E61"/>
    <w:rsid w:val="00061288"/>
    <w:rsid w:val="00062AF2"/>
    <w:rsid w:val="0006397A"/>
    <w:rsid w:val="00063F71"/>
    <w:rsid w:val="0006441E"/>
    <w:rsid w:val="00064937"/>
    <w:rsid w:val="00064A82"/>
    <w:rsid w:val="00065971"/>
    <w:rsid w:val="00065AA5"/>
    <w:rsid w:val="000660A0"/>
    <w:rsid w:val="00066441"/>
    <w:rsid w:val="0006663B"/>
    <w:rsid w:val="00066657"/>
    <w:rsid w:val="00066741"/>
    <w:rsid w:val="00066D9A"/>
    <w:rsid w:val="00067316"/>
    <w:rsid w:val="000678E5"/>
    <w:rsid w:val="00067DF8"/>
    <w:rsid w:val="00067FC8"/>
    <w:rsid w:val="0007070C"/>
    <w:rsid w:val="00070B09"/>
    <w:rsid w:val="000711DF"/>
    <w:rsid w:val="000719F7"/>
    <w:rsid w:val="0007206F"/>
    <w:rsid w:val="0007207C"/>
    <w:rsid w:val="0007284D"/>
    <w:rsid w:val="00072B82"/>
    <w:rsid w:val="0007317A"/>
    <w:rsid w:val="0007394D"/>
    <w:rsid w:val="00073E68"/>
    <w:rsid w:val="00074316"/>
    <w:rsid w:val="0007499F"/>
    <w:rsid w:val="00074E2C"/>
    <w:rsid w:val="00075FF5"/>
    <w:rsid w:val="000766C4"/>
    <w:rsid w:val="00076E18"/>
    <w:rsid w:val="0007711C"/>
    <w:rsid w:val="00077BE3"/>
    <w:rsid w:val="000806AA"/>
    <w:rsid w:val="00081291"/>
    <w:rsid w:val="00082550"/>
    <w:rsid w:val="00082A2D"/>
    <w:rsid w:val="00082B59"/>
    <w:rsid w:val="00082F2F"/>
    <w:rsid w:val="00082F3C"/>
    <w:rsid w:val="000834B6"/>
    <w:rsid w:val="0008391A"/>
    <w:rsid w:val="00083E0E"/>
    <w:rsid w:val="000844A1"/>
    <w:rsid w:val="00084D18"/>
    <w:rsid w:val="00084FD9"/>
    <w:rsid w:val="00086E38"/>
    <w:rsid w:val="00087931"/>
    <w:rsid w:val="00087ED3"/>
    <w:rsid w:val="00090017"/>
    <w:rsid w:val="000921E9"/>
    <w:rsid w:val="00092C05"/>
    <w:rsid w:val="00092DAD"/>
    <w:rsid w:val="0009384C"/>
    <w:rsid w:val="00093F31"/>
    <w:rsid w:val="000958E8"/>
    <w:rsid w:val="000962E7"/>
    <w:rsid w:val="00096675"/>
    <w:rsid w:val="00096C8C"/>
    <w:rsid w:val="00097491"/>
    <w:rsid w:val="00097B17"/>
    <w:rsid w:val="000A139F"/>
    <w:rsid w:val="000A1B18"/>
    <w:rsid w:val="000A26A6"/>
    <w:rsid w:val="000A2E91"/>
    <w:rsid w:val="000A3F5E"/>
    <w:rsid w:val="000A5564"/>
    <w:rsid w:val="000A5DBC"/>
    <w:rsid w:val="000A6218"/>
    <w:rsid w:val="000A629C"/>
    <w:rsid w:val="000A6948"/>
    <w:rsid w:val="000A6A96"/>
    <w:rsid w:val="000A6F36"/>
    <w:rsid w:val="000A765D"/>
    <w:rsid w:val="000B0BFF"/>
    <w:rsid w:val="000B1E01"/>
    <w:rsid w:val="000B2DAE"/>
    <w:rsid w:val="000B3187"/>
    <w:rsid w:val="000B37D6"/>
    <w:rsid w:val="000B399F"/>
    <w:rsid w:val="000B6109"/>
    <w:rsid w:val="000B65ED"/>
    <w:rsid w:val="000B6CC3"/>
    <w:rsid w:val="000B72D3"/>
    <w:rsid w:val="000B731C"/>
    <w:rsid w:val="000C10C4"/>
    <w:rsid w:val="000C10F8"/>
    <w:rsid w:val="000C1B0F"/>
    <w:rsid w:val="000C2849"/>
    <w:rsid w:val="000C2BDA"/>
    <w:rsid w:val="000C323D"/>
    <w:rsid w:val="000C34E3"/>
    <w:rsid w:val="000C3DFF"/>
    <w:rsid w:val="000C426A"/>
    <w:rsid w:val="000C43DF"/>
    <w:rsid w:val="000C46F7"/>
    <w:rsid w:val="000C4950"/>
    <w:rsid w:val="000C5882"/>
    <w:rsid w:val="000C5C19"/>
    <w:rsid w:val="000C655E"/>
    <w:rsid w:val="000C6847"/>
    <w:rsid w:val="000C6E53"/>
    <w:rsid w:val="000D0D1B"/>
    <w:rsid w:val="000D1290"/>
    <w:rsid w:val="000D29A5"/>
    <w:rsid w:val="000D2A26"/>
    <w:rsid w:val="000D2E7D"/>
    <w:rsid w:val="000D2FA4"/>
    <w:rsid w:val="000D39AE"/>
    <w:rsid w:val="000D3A8A"/>
    <w:rsid w:val="000D3EF4"/>
    <w:rsid w:val="000D3F21"/>
    <w:rsid w:val="000D4255"/>
    <w:rsid w:val="000D510E"/>
    <w:rsid w:val="000D59D1"/>
    <w:rsid w:val="000D5ED5"/>
    <w:rsid w:val="000D6537"/>
    <w:rsid w:val="000D754F"/>
    <w:rsid w:val="000E00F2"/>
    <w:rsid w:val="000E0D65"/>
    <w:rsid w:val="000E10DF"/>
    <w:rsid w:val="000E1589"/>
    <w:rsid w:val="000E27DF"/>
    <w:rsid w:val="000E2D60"/>
    <w:rsid w:val="000E396B"/>
    <w:rsid w:val="000E3EF0"/>
    <w:rsid w:val="000E4972"/>
    <w:rsid w:val="000E50BB"/>
    <w:rsid w:val="000E62CB"/>
    <w:rsid w:val="000E7CF6"/>
    <w:rsid w:val="000F00F9"/>
    <w:rsid w:val="000F0FC9"/>
    <w:rsid w:val="000F27B6"/>
    <w:rsid w:val="000F303C"/>
    <w:rsid w:val="000F38B5"/>
    <w:rsid w:val="000F433C"/>
    <w:rsid w:val="000F474E"/>
    <w:rsid w:val="000F4831"/>
    <w:rsid w:val="000F4EF1"/>
    <w:rsid w:val="000F58D5"/>
    <w:rsid w:val="000F597C"/>
    <w:rsid w:val="000F5B78"/>
    <w:rsid w:val="000F6293"/>
    <w:rsid w:val="000F7188"/>
    <w:rsid w:val="001015C1"/>
    <w:rsid w:val="00101AB4"/>
    <w:rsid w:val="00101C7E"/>
    <w:rsid w:val="00101CA3"/>
    <w:rsid w:val="001025C0"/>
    <w:rsid w:val="00102A17"/>
    <w:rsid w:val="00102EC5"/>
    <w:rsid w:val="00103491"/>
    <w:rsid w:val="00103BCF"/>
    <w:rsid w:val="00103F74"/>
    <w:rsid w:val="00103FB1"/>
    <w:rsid w:val="001045CA"/>
    <w:rsid w:val="001049BC"/>
    <w:rsid w:val="00104EE6"/>
    <w:rsid w:val="001051B1"/>
    <w:rsid w:val="00105465"/>
    <w:rsid w:val="00105526"/>
    <w:rsid w:val="00107258"/>
    <w:rsid w:val="00107A23"/>
    <w:rsid w:val="0011079F"/>
    <w:rsid w:val="001114A8"/>
    <w:rsid w:val="0011324A"/>
    <w:rsid w:val="001136AE"/>
    <w:rsid w:val="00114BBC"/>
    <w:rsid w:val="0011521C"/>
    <w:rsid w:val="00116993"/>
    <w:rsid w:val="0011788D"/>
    <w:rsid w:val="00117A52"/>
    <w:rsid w:val="00121055"/>
    <w:rsid w:val="00121718"/>
    <w:rsid w:val="00121A09"/>
    <w:rsid w:val="00121CBC"/>
    <w:rsid w:val="00121D18"/>
    <w:rsid w:val="001220A8"/>
    <w:rsid w:val="00123749"/>
    <w:rsid w:val="00123CC2"/>
    <w:rsid w:val="00124DF6"/>
    <w:rsid w:val="00125E1A"/>
    <w:rsid w:val="00127291"/>
    <w:rsid w:val="00127F8B"/>
    <w:rsid w:val="00130731"/>
    <w:rsid w:val="00130E6E"/>
    <w:rsid w:val="00130EBF"/>
    <w:rsid w:val="001310A7"/>
    <w:rsid w:val="00131804"/>
    <w:rsid w:val="001326C0"/>
    <w:rsid w:val="0013426E"/>
    <w:rsid w:val="00134BAA"/>
    <w:rsid w:val="001362A6"/>
    <w:rsid w:val="00136651"/>
    <w:rsid w:val="001368E2"/>
    <w:rsid w:val="001369F6"/>
    <w:rsid w:val="0013734B"/>
    <w:rsid w:val="00137763"/>
    <w:rsid w:val="00137FEB"/>
    <w:rsid w:val="001404B6"/>
    <w:rsid w:val="00140CB2"/>
    <w:rsid w:val="00141768"/>
    <w:rsid w:val="001424B8"/>
    <w:rsid w:val="001430CE"/>
    <w:rsid w:val="00143C4C"/>
    <w:rsid w:val="00143CA3"/>
    <w:rsid w:val="001446C9"/>
    <w:rsid w:val="00145D60"/>
    <w:rsid w:val="001463DD"/>
    <w:rsid w:val="0014659E"/>
    <w:rsid w:val="001465D5"/>
    <w:rsid w:val="00146CED"/>
    <w:rsid w:val="001473AB"/>
    <w:rsid w:val="001475AF"/>
    <w:rsid w:val="001476CF"/>
    <w:rsid w:val="00147AA6"/>
    <w:rsid w:val="00147CB4"/>
    <w:rsid w:val="00147E2B"/>
    <w:rsid w:val="00147F26"/>
    <w:rsid w:val="001517C2"/>
    <w:rsid w:val="001519B0"/>
    <w:rsid w:val="00152622"/>
    <w:rsid w:val="00153C21"/>
    <w:rsid w:val="00153E80"/>
    <w:rsid w:val="0015497A"/>
    <w:rsid w:val="00154C58"/>
    <w:rsid w:val="00154D8B"/>
    <w:rsid w:val="00155290"/>
    <w:rsid w:val="00155545"/>
    <w:rsid w:val="00156C6E"/>
    <w:rsid w:val="00156DD5"/>
    <w:rsid w:val="001578D4"/>
    <w:rsid w:val="001601BB"/>
    <w:rsid w:val="0016063B"/>
    <w:rsid w:val="00160959"/>
    <w:rsid w:val="00160D73"/>
    <w:rsid w:val="00160F4F"/>
    <w:rsid w:val="00161BFB"/>
    <w:rsid w:val="00162ADF"/>
    <w:rsid w:val="00162BB3"/>
    <w:rsid w:val="00163D96"/>
    <w:rsid w:val="00164020"/>
    <w:rsid w:val="00164B28"/>
    <w:rsid w:val="00165488"/>
    <w:rsid w:val="0016614A"/>
    <w:rsid w:val="00166306"/>
    <w:rsid w:val="00166873"/>
    <w:rsid w:val="001668E8"/>
    <w:rsid w:val="00167513"/>
    <w:rsid w:val="00170086"/>
    <w:rsid w:val="0017022D"/>
    <w:rsid w:val="00171B7D"/>
    <w:rsid w:val="00172301"/>
    <w:rsid w:val="001733D4"/>
    <w:rsid w:val="00173827"/>
    <w:rsid w:val="00174469"/>
    <w:rsid w:val="00174B63"/>
    <w:rsid w:val="00175A81"/>
    <w:rsid w:val="0017683E"/>
    <w:rsid w:val="00177289"/>
    <w:rsid w:val="0017762E"/>
    <w:rsid w:val="00182998"/>
    <w:rsid w:val="00182A31"/>
    <w:rsid w:val="00183920"/>
    <w:rsid w:val="001839A9"/>
    <w:rsid w:val="00183FEC"/>
    <w:rsid w:val="00184A97"/>
    <w:rsid w:val="00184F92"/>
    <w:rsid w:val="00185584"/>
    <w:rsid w:val="001861BF"/>
    <w:rsid w:val="00186F56"/>
    <w:rsid w:val="00187023"/>
    <w:rsid w:val="00187383"/>
    <w:rsid w:val="00190908"/>
    <w:rsid w:val="00190B53"/>
    <w:rsid w:val="00190D68"/>
    <w:rsid w:val="00190F0F"/>
    <w:rsid w:val="001910A9"/>
    <w:rsid w:val="00191398"/>
    <w:rsid w:val="00191550"/>
    <w:rsid w:val="00191A81"/>
    <w:rsid w:val="0019242B"/>
    <w:rsid w:val="00192BFC"/>
    <w:rsid w:val="0019335D"/>
    <w:rsid w:val="001939C8"/>
    <w:rsid w:val="001941E9"/>
    <w:rsid w:val="00194A2E"/>
    <w:rsid w:val="00194B4E"/>
    <w:rsid w:val="001955C2"/>
    <w:rsid w:val="00195DF5"/>
    <w:rsid w:val="001964A7"/>
    <w:rsid w:val="001972CD"/>
    <w:rsid w:val="00197C5C"/>
    <w:rsid w:val="001A1573"/>
    <w:rsid w:val="001A1767"/>
    <w:rsid w:val="001A1AB9"/>
    <w:rsid w:val="001A1AE7"/>
    <w:rsid w:val="001A22F4"/>
    <w:rsid w:val="001A31C1"/>
    <w:rsid w:val="001A3382"/>
    <w:rsid w:val="001A5754"/>
    <w:rsid w:val="001A60C9"/>
    <w:rsid w:val="001A69B8"/>
    <w:rsid w:val="001A6DE4"/>
    <w:rsid w:val="001A7B4B"/>
    <w:rsid w:val="001B0CA2"/>
    <w:rsid w:val="001B0FE1"/>
    <w:rsid w:val="001B1243"/>
    <w:rsid w:val="001B1FE0"/>
    <w:rsid w:val="001B2A40"/>
    <w:rsid w:val="001B3B6D"/>
    <w:rsid w:val="001B40C6"/>
    <w:rsid w:val="001B5105"/>
    <w:rsid w:val="001B5325"/>
    <w:rsid w:val="001B64A6"/>
    <w:rsid w:val="001B6638"/>
    <w:rsid w:val="001B6733"/>
    <w:rsid w:val="001B72E5"/>
    <w:rsid w:val="001B76D2"/>
    <w:rsid w:val="001B7F5E"/>
    <w:rsid w:val="001C0150"/>
    <w:rsid w:val="001C0754"/>
    <w:rsid w:val="001C10A2"/>
    <w:rsid w:val="001C10A7"/>
    <w:rsid w:val="001C115F"/>
    <w:rsid w:val="001C15EC"/>
    <w:rsid w:val="001C2EF2"/>
    <w:rsid w:val="001C3034"/>
    <w:rsid w:val="001C3AD9"/>
    <w:rsid w:val="001C3B2B"/>
    <w:rsid w:val="001C5312"/>
    <w:rsid w:val="001C544C"/>
    <w:rsid w:val="001C6138"/>
    <w:rsid w:val="001C6F17"/>
    <w:rsid w:val="001C7363"/>
    <w:rsid w:val="001C74C2"/>
    <w:rsid w:val="001C7831"/>
    <w:rsid w:val="001D008C"/>
    <w:rsid w:val="001D0228"/>
    <w:rsid w:val="001D053F"/>
    <w:rsid w:val="001D0792"/>
    <w:rsid w:val="001D0805"/>
    <w:rsid w:val="001D1C3F"/>
    <w:rsid w:val="001D2007"/>
    <w:rsid w:val="001D25B7"/>
    <w:rsid w:val="001D264B"/>
    <w:rsid w:val="001D28FB"/>
    <w:rsid w:val="001D293C"/>
    <w:rsid w:val="001D299D"/>
    <w:rsid w:val="001D2A80"/>
    <w:rsid w:val="001D42EE"/>
    <w:rsid w:val="001D4E68"/>
    <w:rsid w:val="001D5A25"/>
    <w:rsid w:val="001D5BD9"/>
    <w:rsid w:val="001D794D"/>
    <w:rsid w:val="001E0C31"/>
    <w:rsid w:val="001E260E"/>
    <w:rsid w:val="001E27FE"/>
    <w:rsid w:val="001E38E4"/>
    <w:rsid w:val="001E46A0"/>
    <w:rsid w:val="001E478B"/>
    <w:rsid w:val="001E4E8B"/>
    <w:rsid w:val="001E5542"/>
    <w:rsid w:val="001E642F"/>
    <w:rsid w:val="001E6CA5"/>
    <w:rsid w:val="001E7AB2"/>
    <w:rsid w:val="001E7C66"/>
    <w:rsid w:val="001F0673"/>
    <w:rsid w:val="001F186D"/>
    <w:rsid w:val="001F1E13"/>
    <w:rsid w:val="001F1E72"/>
    <w:rsid w:val="001F2082"/>
    <w:rsid w:val="001F26DF"/>
    <w:rsid w:val="001F2E0F"/>
    <w:rsid w:val="001F3169"/>
    <w:rsid w:val="001F3F35"/>
    <w:rsid w:val="001F4950"/>
    <w:rsid w:val="001F4AEC"/>
    <w:rsid w:val="001F4CCD"/>
    <w:rsid w:val="001F4F80"/>
    <w:rsid w:val="001F509D"/>
    <w:rsid w:val="001F558A"/>
    <w:rsid w:val="001F5CE0"/>
    <w:rsid w:val="001F5EB7"/>
    <w:rsid w:val="001F5FA2"/>
    <w:rsid w:val="001F7A6C"/>
    <w:rsid w:val="00200180"/>
    <w:rsid w:val="00200E40"/>
    <w:rsid w:val="00200F9D"/>
    <w:rsid w:val="0020123B"/>
    <w:rsid w:val="00201558"/>
    <w:rsid w:val="00201BD1"/>
    <w:rsid w:val="00201D64"/>
    <w:rsid w:val="0020243C"/>
    <w:rsid w:val="00202520"/>
    <w:rsid w:val="0020376A"/>
    <w:rsid w:val="00204602"/>
    <w:rsid w:val="00204780"/>
    <w:rsid w:val="0020480D"/>
    <w:rsid w:val="002050C3"/>
    <w:rsid w:val="002055A3"/>
    <w:rsid w:val="0020660D"/>
    <w:rsid w:val="00206871"/>
    <w:rsid w:val="00206ECD"/>
    <w:rsid w:val="00207314"/>
    <w:rsid w:val="00207A01"/>
    <w:rsid w:val="00211DCB"/>
    <w:rsid w:val="002120AA"/>
    <w:rsid w:val="00212C98"/>
    <w:rsid w:val="00214528"/>
    <w:rsid w:val="00214665"/>
    <w:rsid w:val="00214CEB"/>
    <w:rsid w:val="00214D77"/>
    <w:rsid w:val="00215AF8"/>
    <w:rsid w:val="0021603A"/>
    <w:rsid w:val="00216097"/>
    <w:rsid w:val="0021632B"/>
    <w:rsid w:val="002179F4"/>
    <w:rsid w:val="00220CD7"/>
    <w:rsid w:val="002214C3"/>
    <w:rsid w:val="002227FB"/>
    <w:rsid w:val="00222AD1"/>
    <w:rsid w:val="00222E92"/>
    <w:rsid w:val="00222F37"/>
    <w:rsid w:val="00222F9D"/>
    <w:rsid w:val="00222FF7"/>
    <w:rsid w:val="0022384B"/>
    <w:rsid w:val="002249AB"/>
    <w:rsid w:val="0022785B"/>
    <w:rsid w:val="002302AB"/>
    <w:rsid w:val="00230425"/>
    <w:rsid w:val="00230599"/>
    <w:rsid w:val="00230651"/>
    <w:rsid w:val="00230FED"/>
    <w:rsid w:val="002318F6"/>
    <w:rsid w:val="00231E9E"/>
    <w:rsid w:val="00232BCF"/>
    <w:rsid w:val="00232C03"/>
    <w:rsid w:val="00232C57"/>
    <w:rsid w:val="002337A3"/>
    <w:rsid w:val="00233A2A"/>
    <w:rsid w:val="00234798"/>
    <w:rsid w:val="002353CE"/>
    <w:rsid w:val="00235713"/>
    <w:rsid w:val="00235E9A"/>
    <w:rsid w:val="00236CD2"/>
    <w:rsid w:val="00236D92"/>
    <w:rsid w:val="002372A7"/>
    <w:rsid w:val="00237FA0"/>
    <w:rsid w:val="00240723"/>
    <w:rsid w:val="002414E1"/>
    <w:rsid w:val="00242156"/>
    <w:rsid w:val="00242203"/>
    <w:rsid w:val="00243E3A"/>
    <w:rsid w:val="00245036"/>
    <w:rsid w:val="002453BA"/>
    <w:rsid w:val="0024705A"/>
    <w:rsid w:val="00247E04"/>
    <w:rsid w:val="002501E7"/>
    <w:rsid w:val="002505A7"/>
    <w:rsid w:val="002505E6"/>
    <w:rsid w:val="00250797"/>
    <w:rsid w:val="00252007"/>
    <w:rsid w:val="00254815"/>
    <w:rsid w:val="00254B84"/>
    <w:rsid w:val="0025533C"/>
    <w:rsid w:val="00255555"/>
    <w:rsid w:val="00255AC9"/>
    <w:rsid w:val="00257F2F"/>
    <w:rsid w:val="002605A9"/>
    <w:rsid w:val="00260FB5"/>
    <w:rsid w:val="002617C4"/>
    <w:rsid w:val="002619E1"/>
    <w:rsid w:val="00262380"/>
    <w:rsid w:val="002632C2"/>
    <w:rsid w:val="00263CB2"/>
    <w:rsid w:val="0026415A"/>
    <w:rsid w:val="00265036"/>
    <w:rsid w:val="00265961"/>
    <w:rsid w:val="00266A8B"/>
    <w:rsid w:val="00266DB9"/>
    <w:rsid w:val="00267328"/>
    <w:rsid w:val="00270455"/>
    <w:rsid w:val="002706E2"/>
    <w:rsid w:val="00271215"/>
    <w:rsid w:val="002717CA"/>
    <w:rsid w:val="0027282F"/>
    <w:rsid w:val="00272EA1"/>
    <w:rsid w:val="00274AA8"/>
    <w:rsid w:val="00274F92"/>
    <w:rsid w:val="00275799"/>
    <w:rsid w:val="00276166"/>
    <w:rsid w:val="00281B07"/>
    <w:rsid w:val="00282241"/>
    <w:rsid w:val="00282FB2"/>
    <w:rsid w:val="00283C5B"/>
    <w:rsid w:val="00284326"/>
    <w:rsid w:val="002843F9"/>
    <w:rsid w:val="002845CF"/>
    <w:rsid w:val="002850A6"/>
    <w:rsid w:val="00285F42"/>
    <w:rsid w:val="002866C8"/>
    <w:rsid w:val="00286874"/>
    <w:rsid w:val="00287667"/>
    <w:rsid w:val="00287A6D"/>
    <w:rsid w:val="00287AC7"/>
    <w:rsid w:val="00292867"/>
    <w:rsid w:val="00292FE1"/>
    <w:rsid w:val="00293F42"/>
    <w:rsid w:val="00293FEC"/>
    <w:rsid w:val="00294FFF"/>
    <w:rsid w:val="0029595C"/>
    <w:rsid w:val="00295B4C"/>
    <w:rsid w:val="00296408"/>
    <w:rsid w:val="00297159"/>
    <w:rsid w:val="002974C5"/>
    <w:rsid w:val="00297634"/>
    <w:rsid w:val="00297F37"/>
    <w:rsid w:val="002A0533"/>
    <w:rsid w:val="002A28A2"/>
    <w:rsid w:val="002A2B48"/>
    <w:rsid w:val="002A415D"/>
    <w:rsid w:val="002A4BAB"/>
    <w:rsid w:val="002A4F4A"/>
    <w:rsid w:val="002A5E3F"/>
    <w:rsid w:val="002A638C"/>
    <w:rsid w:val="002A6BA4"/>
    <w:rsid w:val="002A7A1F"/>
    <w:rsid w:val="002A7E64"/>
    <w:rsid w:val="002B0528"/>
    <w:rsid w:val="002B19D3"/>
    <w:rsid w:val="002B1F9B"/>
    <w:rsid w:val="002B2AEC"/>
    <w:rsid w:val="002B32CC"/>
    <w:rsid w:val="002B33CA"/>
    <w:rsid w:val="002B3EE9"/>
    <w:rsid w:val="002B49C6"/>
    <w:rsid w:val="002B4D6D"/>
    <w:rsid w:val="002B4F7E"/>
    <w:rsid w:val="002B534C"/>
    <w:rsid w:val="002B5378"/>
    <w:rsid w:val="002B584D"/>
    <w:rsid w:val="002B5C00"/>
    <w:rsid w:val="002B5CD4"/>
    <w:rsid w:val="002B618B"/>
    <w:rsid w:val="002B7B8F"/>
    <w:rsid w:val="002C000A"/>
    <w:rsid w:val="002C05A0"/>
    <w:rsid w:val="002C05A2"/>
    <w:rsid w:val="002C0B2C"/>
    <w:rsid w:val="002C0C7D"/>
    <w:rsid w:val="002C284A"/>
    <w:rsid w:val="002C3703"/>
    <w:rsid w:val="002C60AC"/>
    <w:rsid w:val="002C6C6E"/>
    <w:rsid w:val="002C6D41"/>
    <w:rsid w:val="002C6DD3"/>
    <w:rsid w:val="002C727F"/>
    <w:rsid w:val="002D1735"/>
    <w:rsid w:val="002D22CF"/>
    <w:rsid w:val="002D294B"/>
    <w:rsid w:val="002D2BD9"/>
    <w:rsid w:val="002D2F3F"/>
    <w:rsid w:val="002D33FC"/>
    <w:rsid w:val="002D3455"/>
    <w:rsid w:val="002D361C"/>
    <w:rsid w:val="002D4067"/>
    <w:rsid w:val="002D4322"/>
    <w:rsid w:val="002D4674"/>
    <w:rsid w:val="002D4EC4"/>
    <w:rsid w:val="002D586C"/>
    <w:rsid w:val="002D5975"/>
    <w:rsid w:val="002D5D1A"/>
    <w:rsid w:val="002D6657"/>
    <w:rsid w:val="002D67AE"/>
    <w:rsid w:val="002D7701"/>
    <w:rsid w:val="002D7B21"/>
    <w:rsid w:val="002D7ED6"/>
    <w:rsid w:val="002E072C"/>
    <w:rsid w:val="002E0805"/>
    <w:rsid w:val="002E09AE"/>
    <w:rsid w:val="002E18C2"/>
    <w:rsid w:val="002E2D55"/>
    <w:rsid w:val="002E316A"/>
    <w:rsid w:val="002E4839"/>
    <w:rsid w:val="002E5030"/>
    <w:rsid w:val="002E50F5"/>
    <w:rsid w:val="002E5B87"/>
    <w:rsid w:val="002E5BFD"/>
    <w:rsid w:val="002E5DB4"/>
    <w:rsid w:val="002E64B1"/>
    <w:rsid w:val="002E667B"/>
    <w:rsid w:val="002E693C"/>
    <w:rsid w:val="002F06A4"/>
    <w:rsid w:val="002F0EFF"/>
    <w:rsid w:val="002F1022"/>
    <w:rsid w:val="002F129B"/>
    <w:rsid w:val="002F3184"/>
    <w:rsid w:val="002F463B"/>
    <w:rsid w:val="002F4891"/>
    <w:rsid w:val="002F4A64"/>
    <w:rsid w:val="002F5092"/>
    <w:rsid w:val="002F580B"/>
    <w:rsid w:val="002F5B78"/>
    <w:rsid w:val="002F636E"/>
    <w:rsid w:val="002F7F76"/>
    <w:rsid w:val="002F7F84"/>
    <w:rsid w:val="0030051C"/>
    <w:rsid w:val="003010F3"/>
    <w:rsid w:val="00301886"/>
    <w:rsid w:val="00301DF5"/>
    <w:rsid w:val="00302077"/>
    <w:rsid w:val="00302DCD"/>
    <w:rsid w:val="00303220"/>
    <w:rsid w:val="00303AAF"/>
    <w:rsid w:val="00303B01"/>
    <w:rsid w:val="00304B10"/>
    <w:rsid w:val="00305EC4"/>
    <w:rsid w:val="00305FCF"/>
    <w:rsid w:val="0030768A"/>
    <w:rsid w:val="00307C1F"/>
    <w:rsid w:val="00310179"/>
    <w:rsid w:val="003107B5"/>
    <w:rsid w:val="00311EED"/>
    <w:rsid w:val="003131BF"/>
    <w:rsid w:val="003143B5"/>
    <w:rsid w:val="00314FD7"/>
    <w:rsid w:val="003173E1"/>
    <w:rsid w:val="0032036A"/>
    <w:rsid w:val="003204BA"/>
    <w:rsid w:val="00321F26"/>
    <w:rsid w:val="00322028"/>
    <w:rsid w:val="003224B6"/>
    <w:rsid w:val="003231CF"/>
    <w:rsid w:val="00323EAC"/>
    <w:rsid w:val="00324AEE"/>
    <w:rsid w:val="003259D2"/>
    <w:rsid w:val="00325B45"/>
    <w:rsid w:val="00327D97"/>
    <w:rsid w:val="00330AA3"/>
    <w:rsid w:val="0033105C"/>
    <w:rsid w:val="0033122F"/>
    <w:rsid w:val="00331688"/>
    <w:rsid w:val="00331D5C"/>
    <w:rsid w:val="00333272"/>
    <w:rsid w:val="00333399"/>
    <w:rsid w:val="00333567"/>
    <w:rsid w:val="003336B2"/>
    <w:rsid w:val="00333736"/>
    <w:rsid w:val="00333C1C"/>
    <w:rsid w:val="00333D2C"/>
    <w:rsid w:val="00334708"/>
    <w:rsid w:val="00334F5A"/>
    <w:rsid w:val="003350B9"/>
    <w:rsid w:val="003355C0"/>
    <w:rsid w:val="00335CDF"/>
    <w:rsid w:val="00337332"/>
    <w:rsid w:val="003373C1"/>
    <w:rsid w:val="00337584"/>
    <w:rsid w:val="003419FA"/>
    <w:rsid w:val="00341D89"/>
    <w:rsid w:val="00342253"/>
    <w:rsid w:val="00342ABB"/>
    <w:rsid w:val="00342BB8"/>
    <w:rsid w:val="00343C35"/>
    <w:rsid w:val="00343D1D"/>
    <w:rsid w:val="00345269"/>
    <w:rsid w:val="0034564F"/>
    <w:rsid w:val="003460EA"/>
    <w:rsid w:val="00346466"/>
    <w:rsid w:val="00346564"/>
    <w:rsid w:val="00347388"/>
    <w:rsid w:val="00347504"/>
    <w:rsid w:val="00347731"/>
    <w:rsid w:val="0035038B"/>
    <w:rsid w:val="0035049A"/>
    <w:rsid w:val="0035140A"/>
    <w:rsid w:val="00351788"/>
    <w:rsid w:val="00351DD2"/>
    <w:rsid w:val="003524AA"/>
    <w:rsid w:val="00352E1D"/>
    <w:rsid w:val="0035345E"/>
    <w:rsid w:val="00353AAC"/>
    <w:rsid w:val="00353B2B"/>
    <w:rsid w:val="00353FEC"/>
    <w:rsid w:val="00354E3A"/>
    <w:rsid w:val="0035541A"/>
    <w:rsid w:val="00355533"/>
    <w:rsid w:val="0035597B"/>
    <w:rsid w:val="00355AE9"/>
    <w:rsid w:val="00355C7C"/>
    <w:rsid w:val="0035659C"/>
    <w:rsid w:val="003573DB"/>
    <w:rsid w:val="003577D8"/>
    <w:rsid w:val="0036110A"/>
    <w:rsid w:val="00361453"/>
    <w:rsid w:val="00361612"/>
    <w:rsid w:val="003620B9"/>
    <w:rsid w:val="00362644"/>
    <w:rsid w:val="003629BA"/>
    <w:rsid w:val="00362A26"/>
    <w:rsid w:val="00363120"/>
    <w:rsid w:val="00363656"/>
    <w:rsid w:val="003639E4"/>
    <w:rsid w:val="00364824"/>
    <w:rsid w:val="00364C40"/>
    <w:rsid w:val="003652D8"/>
    <w:rsid w:val="0036583F"/>
    <w:rsid w:val="00365A6E"/>
    <w:rsid w:val="003666E6"/>
    <w:rsid w:val="00366BB7"/>
    <w:rsid w:val="00366D5C"/>
    <w:rsid w:val="00367A07"/>
    <w:rsid w:val="003702B0"/>
    <w:rsid w:val="00371367"/>
    <w:rsid w:val="0037269E"/>
    <w:rsid w:val="003729F8"/>
    <w:rsid w:val="0037384D"/>
    <w:rsid w:val="00373F06"/>
    <w:rsid w:val="00374717"/>
    <w:rsid w:val="00374CE0"/>
    <w:rsid w:val="00375019"/>
    <w:rsid w:val="00375CF5"/>
    <w:rsid w:val="00375F5C"/>
    <w:rsid w:val="003764AC"/>
    <w:rsid w:val="00376787"/>
    <w:rsid w:val="00376828"/>
    <w:rsid w:val="003769CF"/>
    <w:rsid w:val="00376D06"/>
    <w:rsid w:val="0038040A"/>
    <w:rsid w:val="0038243D"/>
    <w:rsid w:val="00382BC6"/>
    <w:rsid w:val="003834C8"/>
    <w:rsid w:val="00383CD7"/>
    <w:rsid w:val="003844BA"/>
    <w:rsid w:val="00384E84"/>
    <w:rsid w:val="003852F6"/>
    <w:rsid w:val="00385AA5"/>
    <w:rsid w:val="00385F43"/>
    <w:rsid w:val="003860DC"/>
    <w:rsid w:val="00387128"/>
    <w:rsid w:val="0038769C"/>
    <w:rsid w:val="0039080D"/>
    <w:rsid w:val="00390BC5"/>
    <w:rsid w:val="00391E0D"/>
    <w:rsid w:val="003923BA"/>
    <w:rsid w:val="003937CE"/>
    <w:rsid w:val="00394347"/>
    <w:rsid w:val="00394824"/>
    <w:rsid w:val="003949A1"/>
    <w:rsid w:val="003949A5"/>
    <w:rsid w:val="003960D9"/>
    <w:rsid w:val="00396A16"/>
    <w:rsid w:val="00396AE6"/>
    <w:rsid w:val="003979FB"/>
    <w:rsid w:val="003A0A14"/>
    <w:rsid w:val="003A0B7E"/>
    <w:rsid w:val="003A1113"/>
    <w:rsid w:val="003A14B1"/>
    <w:rsid w:val="003A1601"/>
    <w:rsid w:val="003A1764"/>
    <w:rsid w:val="003A1A46"/>
    <w:rsid w:val="003A2027"/>
    <w:rsid w:val="003A20AF"/>
    <w:rsid w:val="003A2CE0"/>
    <w:rsid w:val="003A2FE3"/>
    <w:rsid w:val="003A37AF"/>
    <w:rsid w:val="003A382C"/>
    <w:rsid w:val="003A4156"/>
    <w:rsid w:val="003A4967"/>
    <w:rsid w:val="003A4D4D"/>
    <w:rsid w:val="003A4F6E"/>
    <w:rsid w:val="003A5CDB"/>
    <w:rsid w:val="003A5D7D"/>
    <w:rsid w:val="003A5E31"/>
    <w:rsid w:val="003A70E3"/>
    <w:rsid w:val="003A7227"/>
    <w:rsid w:val="003A76E2"/>
    <w:rsid w:val="003A776A"/>
    <w:rsid w:val="003A77A5"/>
    <w:rsid w:val="003A77E1"/>
    <w:rsid w:val="003B059C"/>
    <w:rsid w:val="003B0C0B"/>
    <w:rsid w:val="003B11B6"/>
    <w:rsid w:val="003B163A"/>
    <w:rsid w:val="003B23DA"/>
    <w:rsid w:val="003B2670"/>
    <w:rsid w:val="003B2BBF"/>
    <w:rsid w:val="003B411A"/>
    <w:rsid w:val="003B5A47"/>
    <w:rsid w:val="003B6090"/>
    <w:rsid w:val="003B6CDB"/>
    <w:rsid w:val="003B7AE2"/>
    <w:rsid w:val="003B7C4F"/>
    <w:rsid w:val="003C023E"/>
    <w:rsid w:val="003C0F61"/>
    <w:rsid w:val="003C1266"/>
    <w:rsid w:val="003C14CD"/>
    <w:rsid w:val="003C171D"/>
    <w:rsid w:val="003C27ED"/>
    <w:rsid w:val="003C3835"/>
    <w:rsid w:val="003C38D7"/>
    <w:rsid w:val="003C4BA6"/>
    <w:rsid w:val="003C5224"/>
    <w:rsid w:val="003C6B0F"/>
    <w:rsid w:val="003C71AD"/>
    <w:rsid w:val="003C7CE8"/>
    <w:rsid w:val="003D03DC"/>
    <w:rsid w:val="003D087E"/>
    <w:rsid w:val="003D0AD3"/>
    <w:rsid w:val="003D0DD4"/>
    <w:rsid w:val="003D32BE"/>
    <w:rsid w:val="003D3450"/>
    <w:rsid w:val="003D359A"/>
    <w:rsid w:val="003D3763"/>
    <w:rsid w:val="003D4636"/>
    <w:rsid w:val="003D55E3"/>
    <w:rsid w:val="003D5885"/>
    <w:rsid w:val="003D5A46"/>
    <w:rsid w:val="003D5D3E"/>
    <w:rsid w:val="003D635E"/>
    <w:rsid w:val="003D6BED"/>
    <w:rsid w:val="003D760A"/>
    <w:rsid w:val="003D7BBA"/>
    <w:rsid w:val="003E09CB"/>
    <w:rsid w:val="003E0CE5"/>
    <w:rsid w:val="003E189F"/>
    <w:rsid w:val="003E1C5E"/>
    <w:rsid w:val="003E1D91"/>
    <w:rsid w:val="003E21D3"/>
    <w:rsid w:val="003E23CD"/>
    <w:rsid w:val="003E23F7"/>
    <w:rsid w:val="003E2559"/>
    <w:rsid w:val="003E2762"/>
    <w:rsid w:val="003E5668"/>
    <w:rsid w:val="003E56C5"/>
    <w:rsid w:val="003E5E0E"/>
    <w:rsid w:val="003E61DE"/>
    <w:rsid w:val="003E6E87"/>
    <w:rsid w:val="003E776A"/>
    <w:rsid w:val="003E7BE4"/>
    <w:rsid w:val="003E7E7D"/>
    <w:rsid w:val="003F0172"/>
    <w:rsid w:val="003F16F2"/>
    <w:rsid w:val="003F1E3F"/>
    <w:rsid w:val="003F5644"/>
    <w:rsid w:val="003F7AE7"/>
    <w:rsid w:val="004025A2"/>
    <w:rsid w:val="00402660"/>
    <w:rsid w:val="0040294B"/>
    <w:rsid w:val="00403286"/>
    <w:rsid w:val="00404CD7"/>
    <w:rsid w:val="00405485"/>
    <w:rsid w:val="00405CFD"/>
    <w:rsid w:val="004061F4"/>
    <w:rsid w:val="00406516"/>
    <w:rsid w:val="0040675E"/>
    <w:rsid w:val="00411EC9"/>
    <w:rsid w:val="00411FAF"/>
    <w:rsid w:val="00412B37"/>
    <w:rsid w:val="004140AC"/>
    <w:rsid w:val="00414E83"/>
    <w:rsid w:val="00415583"/>
    <w:rsid w:val="00415995"/>
    <w:rsid w:val="00415CA8"/>
    <w:rsid w:val="004166D6"/>
    <w:rsid w:val="00416CDD"/>
    <w:rsid w:val="00417BB3"/>
    <w:rsid w:val="00421AA7"/>
    <w:rsid w:val="00421CB5"/>
    <w:rsid w:val="00422BAC"/>
    <w:rsid w:val="00424AF8"/>
    <w:rsid w:val="00424E8E"/>
    <w:rsid w:val="00425CDC"/>
    <w:rsid w:val="00425F1D"/>
    <w:rsid w:val="0042619B"/>
    <w:rsid w:val="00426BD4"/>
    <w:rsid w:val="00426D69"/>
    <w:rsid w:val="00427022"/>
    <w:rsid w:val="004304C6"/>
    <w:rsid w:val="004307C4"/>
    <w:rsid w:val="00430D3A"/>
    <w:rsid w:val="004328ED"/>
    <w:rsid w:val="00432B37"/>
    <w:rsid w:val="00433B02"/>
    <w:rsid w:val="00434155"/>
    <w:rsid w:val="00435E74"/>
    <w:rsid w:val="0043621E"/>
    <w:rsid w:val="00437B48"/>
    <w:rsid w:val="00437CB6"/>
    <w:rsid w:val="00440203"/>
    <w:rsid w:val="00440503"/>
    <w:rsid w:val="00440B3E"/>
    <w:rsid w:val="00440DE6"/>
    <w:rsid w:val="00441031"/>
    <w:rsid w:val="004426ED"/>
    <w:rsid w:val="00443356"/>
    <w:rsid w:val="0044408B"/>
    <w:rsid w:val="0044470F"/>
    <w:rsid w:val="00444DE6"/>
    <w:rsid w:val="0044634C"/>
    <w:rsid w:val="00447AAF"/>
    <w:rsid w:val="00450651"/>
    <w:rsid w:val="00450815"/>
    <w:rsid w:val="0045184A"/>
    <w:rsid w:val="00451A37"/>
    <w:rsid w:val="00451E0D"/>
    <w:rsid w:val="00452D69"/>
    <w:rsid w:val="00453AAF"/>
    <w:rsid w:val="00453D7F"/>
    <w:rsid w:val="00454783"/>
    <w:rsid w:val="00454CCA"/>
    <w:rsid w:val="004556BC"/>
    <w:rsid w:val="00455BDD"/>
    <w:rsid w:val="004561A9"/>
    <w:rsid w:val="004565E6"/>
    <w:rsid w:val="00456853"/>
    <w:rsid w:val="00456BE8"/>
    <w:rsid w:val="00457628"/>
    <w:rsid w:val="0045797E"/>
    <w:rsid w:val="0046034F"/>
    <w:rsid w:val="00460A76"/>
    <w:rsid w:val="00460AA5"/>
    <w:rsid w:val="00461A05"/>
    <w:rsid w:val="004620B7"/>
    <w:rsid w:val="00462902"/>
    <w:rsid w:val="00462B00"/>
    <w:rsid w:val="00463A89"/>
    <w:rsid w:val="0046409A"/>
    <w:rsid w:val="004642C4"/>
    <w:rsid w:val="00464849"/>
    <w:rsid w:val="00465056"/>
    <w:rsid w:val="004655EB"/>
    <w:rsid w:val="0046598F"/>
    <w:rsid w:val="0046605B"/>
    <w:rsid w:val="00467010"/>
    <w:rsid w:val="00467A39"/>
    <w:rsid w:val="00467BCD"/>
    <w:rsid w:val="00467ED2"/>
    <w:rsid w:val="00467F8E"/>
    <w:rsid w:val="00470D9E"/>
    <w:rsid w:val="00472C58"/>
    <w:rsid w:val="00473234"/>
    <w:rsid w:val="00473CF0"/>
    <w:rsid w:val="004743DB"/>
    <w:rsid w:val="0047478F"/>
    <w:rsid w:val="00475EB2"/>
    <w:rsid w:val="0047717E"/>
    <w:rsid w:val="00477329"/>
    <w:rsid w:val="00477B6C"/>
    <w:rsid w:val="00477D86"/>
    <w:rsid w:val="00477DB1"/>
    <w:rsid w:val="00481948"/>
    <w:rsid w:val="004821BA"/>
    <w:rsid w:val="0048231D"/>
    <w:rsid w:val="004828AC"/>
    <w:rsid w:val="00482B58"/>
    <w:rsid w:val="004836D6"/>
    <w:rsid w:val="004844D3"/>
    <w:rsid w:val="00484549"/>
    <w:rsid w:val="00484B60"/>
    <w:rsid w:val="00485893"/>
    <w:rsid w:val="004859C0"/>
    <w:rsid w:val="0049035E"/>
    <w:rsid w:val="00490469"/>
    <w:rsid w:val="00490ADA"/>
    <w:rsid w:val="004910DA"/>
    <w:rsid w:val="004916D2"/>
    <w:rsid w:val="00492501"/>
    <w:rsid w:val="0049260A"/>
    <w:rsid w:val="0049284A"/>
    <w:rsid w:val="00492ED0"/>
    <w:rsid w:val="004930C3"/>
    <w:rsid w:val="00493258"/>
    <w:rsid w:val="00493EDE"/>
    <w:rsid w:val="00494131"/>
    <w:rsid w:val="00494D34"/>
    <w:rsid w:val="004953A0"/>
    <w:rsid w:val="00495533"/>
    <w:rsid w:val="004961E9"/>
    <w:rsid w:val="004963E6"/>
    <w:rsid w:val="00497739"/>
    <w:rsid w:val="004A0349"/>
    <w:rsid w:val="004A091F"/>
    <w:rsid w:val="004A11FB"/>
    <w:rsid w:val="004A1305"/>
    <w:rsid w:val="004A1F8D"/>
    <w:rsid w:val="004A2529"/>
    <w:rsid w:val="004A2660"/>
    <w:rsid w:val="004A2D87"/>
    <w:rsid w:val="004A3E6B"/>
    <w:rsid w:val="004A41BD"/>
    <w:rsid w:val="004A5353"/>
    <w:rsid w:val="004A6846"/>
    <w:rsid w:val="004A6DC5"/>
    <w:rsid w:val="004A7036"/>
    <w:rsid w:val="004A70F7"/>
    <w:rsid w:val="004A7170"/>
    <w:rsid w:val="004A7A46"/>
    <w:rsid w:val="004B012D"/>
    <w:rsid w:val="004B0156"/>
    <w:rsid w:val="004B06B4"/>
    <w:rsid w:val="004B2830"/>
    <w:rsid w:val="004B3C30"/>
    <w:rsid w:val="004B44A0"/>
    <w:rsid w:val="004B598E"/>
    <w:rsid w:val="004B5A6C"/>
    <w:rsid w:val="004B63E9"/>
    <w:rsid w:val="004B68FC"/>
    <w:rsid w:val="004B6EA4"/>
    <w:rsid w:val="004C011A"/>
    <w:rsid w:val="004C04BF"/>
    <w:rsid w:val="004C1ABD"/>
    <w:rsid w:val="004C35AD"/>
    <w:rsid w:val="004C4074"/>
    <w:rsid w:val="004C40E8"/>
    <w:rsid w:val="004C5611"/>
    <w:rsid w:val="004C58F0"/>
    <w:rsid w:val="004C76AE"/>
    <w:rsid w:val="004D0312"/>
    <w:rsid w:val="004D0577"/>
    <w:rsid w:val="004D0C7A"/>
    <w:rsid w:val="004D0D30"/>
    <w:rsid w:val="004D175E"/>
    <w:rsid w:val="004D1CB4"/>
    <w:rsid w:val="004D2047"/>
    <w:rsid w:val="004D2CB8"/>
    <w:rsid w:val="004D333B"/>
    <w:rsid w:val="004D3D28"/>
    <w:rsid w:val="004D4F54"/>
    <w:rsid w:val="004D53C4"/>
    <w:rsid w:val="004D5721"/>
    <w:rsid w:val="004E0AA9"/>
    <w:rsid w:val="004E12C2"/>
    <w:rsid w:val="004E149D"/>
    <w:rsid w:val="004E14C1"/>
    <w:rsid w:val="004E14E4"/>
    <w:rsid w:val="004E1D40"/>
    <w:rsid w:val="004E1DFC"/>
    <w:rsid w:val="004E422F"/>
    <w:rsid w:val="004E4858"/>
    <w:rsid w:val="004E5BBD"/>
    <w:rsid w:val="004E5EEE"/>
    <w:rsid w:val="004E627D"/>
    <w:rsid w:val="004E6373"/>
    <w:rsid w:val="004F166C"/>
    <w:rsid w:val="004F2570"/>
    <w:rsid w:val="004F30A9"/>
    <w:rsid w:val="004F3B5A"/>
    <w:rsid w:val="004F3C2D"/>
    <w:rsid w:val="004F428A"/>
    <w:rsid w:val="004F4C29"/>
    <w:rsid w:val="004F5181"/>
    <w:rsid w:val="004F534F"/>
    <w:rsid w:val="004F5EBA"/>
    <w:rsid w:val="004F78C5"/>
    <w:rsid w:val="004F78E1"/>
    <w:rsid w:val="00500062"/>
    <w:rsid w:val="005011BE"/>
    <w:rsid w:val="00502389"/>
    <w:rsid w:val="0050267C"/>
    <w:rsid w:val="005026C7"/>
    <w:rsid w:val="00502763"/>
    <w:rsid w:val="005027EB"/>
    <w:rsid w:val="00502E39"/>
    <w:rsid w:val="00503507"/>
    <w:rsid w:val="0050378A"/>
    <w:rsid w:val="00503CDD"/>
    <w:rsid w:val="00505A01"/>
    <w:rsid w:val="00506174"/>
    <w:rsid w:val="005063FC"/>
    <w:rsid w:val="00506D24"/>
    <w:rsid w:val="00511782"/>
    <w:rsid w:val="00511950"/>
    <w:rsid w:val="005123A7"/>
    <w:rsid w:val="005128D7"/>
    <w:rsid w:val="00512DE6"/>
    <w:rsid w:val="00513A1C"/>
    <w:rsid w:val="00513DF1"/>
    <w:rsid w:val="00513FED"/>
    <w:rsid w:val="00515BBE"/>
    <w:rsid w:val="00515DCF"/>
    <w:rsid w:val="0051620B"/>
    <w:rsid w:val="0051653F"/>
    <w:rsid w:val="00516BD4"/>
    <w:rsid w:val="00516FB6"/>
    <w:rsid w:val="0052017F"/>
    <w:rsid w:val="00520B37"/>
    <w:rsid w:val="0052151A"/>
    <w:rsid w:val="00521A83"/>
    <w:rsid w:val="00522455"/>
    <w:rsid w:val="00522543"/>
    <w:rsid w:val="00522FD7"/>
    <w:rsid w:val="005240B3"/>
    <w:rsid w:val="00525181"/>
    <w:rsid w:val="00525428"/>
    <w:rsid w:val="005268A2"/>
    <w:rsid w:val="005269F0"/>
    <w:rsid w:val="00527D00"/>
    <w:rsid w:val="00527E7E"/>
    <w:rsid w:val="00531CFD"/>
    <w:rsid w:val="00532234"/>
    <w:rsid w:val="00532409"/>
    <w:rsid w:val="00533044"/>
    <w:rsid w:val="00533A0C"/>
    <w:rsid w:val="00533F40"/>
    <w:rsid w:val="00534376"/>
    <w:rsid w:val="005347D8"/>
    <w:rsid w:val="005364CF"/>
    <w:rsid w:val="00536BDC"/>
    <w:rsid w:val="00537C27"/>
    <w:rsid w:val="005405EB"/>
    <w:rsid w:val="00541945"/>
    <w:rsid w:val="00541ECC"/>
    <w:rsid w:val="00541F4A"/>
    <w:rsid w:val="005420C9"/>
    <w:rsid w:val="005421DE"/>
    <w:rsid w:val="005425D5"/>
    <w:rsid w:val="00546E72"/>
    <w:rsid w:val="00546F24"/>
    <w:rsid w:val="00547699"/>
    <w:rsid w:val="0055061E"/>
    <w:rsid w:val="00550F9A"/>
    <w:rsid w:val="005518FC"/>
    <w:rsid w:val="00554C91"/>
    <w:rsid w:val="005550D9"/>
    <w:rsid w:val="005554B1"/>
    <w:rsid w:val="00556CFC"/>
    <w:rsid w:val="00557079"/>
    <w:rsid w:val="00557220"/>
    <w:rsid w:val="00557AB6"/>
    <w:rsid w:val="00557D92"/>
    <w:rsid w:val="00557ED6"/>
    <w:rsid w:val="0056047F"/>
    <w:rsid w:val="00560744"/>
    <w:rsid w:val="005609E5"/>
    <w:rsid w:val="00560CA4"/>
    <w:rsid w:val="00561495"/>
    <w:rsid w:val="00561BF0"/>
    <w:rsid w:val="00562FB1"/>
    <w:rsid w:val="005635DC"/>
    <w:rsid w:val="005638AD"/>
    <w:rsid w:val="00563EDC"/>
    <w:rsid w:val="00564B09"/>
    <w:rsid w:val="00565D2D"/>
    <w:rsid w:val="00565DE4"/>
    <w:rsid w:val="00566D91"/>
    <w:rsid w:val="005703D9"/>
    <w:rsid w:val="00571184"/>
    <w:rsid w:val="0057119C"/>
    <w:rsid w:val="00571EFB"/>
    <w:rsid w:val="005725BB"/>
    <w:rsid w:val="00572C9F"/>
    <w:rsid w:val="00573A95"/>
    <w:rsid w:val="00573D6D"/>
    <w:rsid w:val="00573D73"/>
    <w:rsid w:val="00573F63"/>
    <w:rsid w:val="00574D46"/>
    <w:rsid w:val="0057541E"/>
    <w:rsid w:val="00575CE3"/>
    <w:rsid w:val="00576523"/>
    <w:rsid w:val="00576971"/>
    <w:rsid w:val="00577452"/>
    <w:rsid w:val="00577D9D"/>
    <w:rsid w:val="00580D56"/>
    <w:rsid w:val="005811D7"/>
    <w:rsid w:val="00581961"/>
    <w:rsid w:val="005828FD"/>
    <w:rsid w:val="00582915"/>
    <w:rsid w:val="00582B61"/>
    <w:rsid w:val="00582F7D"/>
    <w:rsid w:val="00583217"/>
    <w:rsid w:val="005833C7"/>
    <w:rsid w:val="00583DCC"/>
    <w:rsid w:val="00583E30"/>
    <w:rsid w:val="00584452"/>
    <w:rsid w:val="0058445B"/>
    <w:rsid w:val="00584D68"/>
    <w:rsid w:val="00585113"/>
    <w:rsid w:val="005851FE"/>
    <w:rsid w:val="00585A2D"/>
    <w:rsid w:val="00586702"/>
    <w:rsid w:val="00586E93"/>
    <w:rsid w:val="005871AB"/>
    <w:rsid w:val="00587881"/>
    <w:rsid w:val="00587A15"/>
    <w:rsid w:val="005906A5"/>
    <w:rsid w:val="00590B9A"/>
    <w:rsid w:val="00590C24"/>
    <w:rsid w:val="00590EA2"/>
    <w:rsid w:val="00591A4E"/>
    <w:rsid w:val="00592217"/>
    <w:rsid w:val="00592FCE"/>
    <w:rsid w:val="00594E95"/>
    <w:rsid w:val="00595562"/>
    <w:rsid w:val="00595CA6"/>
    <w:rsid w:val="00597558"/>
    <w:rsid w:val="00597581"/>
    <w:rsid w:val="005976F3"/>
    <w:rsid w:val="005A0301"/>
    <w:rsid w:val="005A0421"/>
    <w:rsid w:val="005A0430"/>
    <w:rsid w:val="005A1CD9"/>
    <w:rsid w:val="005A1FCD"/>
    <w:rsid w:val="005A3243"/>
    <w:rsid w:val="005A433F"/>
    <w:rsid w:val="005A4864"/>
    <w:rsid w:val="005A487D"/>
    <w:rsid w:val="005A4D0B"/>
    <w:rsid w:val="005A4E24"/>
    <w:rsid w:val="005A5373"/>
    <w:rsid w:val="005A5421"/>
    <w:rsid w:val="005A5DF5"/>
    <w:rsid w:val="005A6174"/>
    <w:rsid w:val="005A624E"/>
    <w:rsid w:val="005A681F"/>
    <w:rsid w:val="005A6D97"/>
    <w:rsid w:val="005A7EA5"/>
    <w:rsid w:val="005B06A3"/>
    <w:rsid w:val="005B0A7D"/>
    <w:rsid w:val="005B0B21"/>
    <w:rsid w:val="005B0B6B"/>
    <w:rsid w:val="005B0CE5"/>
    <w:rsid w:val="005B199D"/>
    <w:rsid w:val="005B2236"/>
    <w:rsid w:val="005B2B60"/>
    <w:rsid w:val="005B3602"/>
    <w:rsid w:val="005B3CF1"/>
    <w:rsid w:val="005B3F99"/>
    <w:rsid w:val="005B4100"/>
    <w:rsid w:val="005B42DD"/>
    <w:rsid w:val="005B439D"/>
    <w:rsid w:val="005B572C"/>
    <w:rsid w:val="005C073C"/>
    <w:rsid w:val="005C0E66"/>
    <w:rsid w:val="005C1390"/>
    <w:rsid w:val="005C14E0"/>
    <w:rsid w:val="005C16B3"/>
    <w:rsid w:val="005C1E44"/>
    <w:rsid w:val="005C1FDE"/>
    <w:rsid w:val="005C2310"/>
    <w:rsid w:val="005C2627"/>
    <w:rsid w:val="005C324B"/>
    <w:rsid w:val="005C361F"/>
    <w:rsid w:val="005C4A68"/>
    <w:rsid w:val="005C5454"/>
    <w:rsid w:val="005C5543"/>
    <w:rsid w:val="005C57B3"/>
    <w:rsid w:val="005C580D"/>
    <w:rsid w:val="005C61E4"/>
    <w:rsid w:val="005C6F3F"/>
    <w:rsid w:val="005C759F"/>
    <w:rsid w:val="005C79CF"/>
    <w:rsid w:val="005C7D68"/>
    <w:rsid w:val="005D004F"/>
    <w:rsid w:val="005D1866"/>
    <w:rsid w:val="005D211A"/>
    <w:rsid w:val="005D2CD2"/>
    <w:rsid w:val="005D3074"/>
    <w:rsid w:val="005D3773"/>
    <w:rsid w:val="005D53B5"/>
    <w:rsid w:val="005D56D2"/>
    <w:rsid w:val="005D664F"/>
    <w:rsid w:val="005D681C"/>
    <w:rsid w:val="005E0672"/>
    <w:rsid w:val="005E0B91"/>
    <w:rsid w:val="005E0BE2"/>
    <w:rsid w:val="005E0E9C"/>
    <w:rsid w:val="005E1131"/>
    <w:rsid w:val="005E12B2"/>
    <w:rsid w:val="005E2C6E"/>
    <w:rsid w:val="005E3304"/>
    <w:rsid w:val="005E3960"/>
    <w:rsid w:val="005E39C8"/>
    <w:rsid w:val="005E4E07"/>
    <w:rsid w:val="005E5B68"/>
    <w:rsid w:val="005E6527"/>
    <w:rsid w:val="005E6C3D"/>
    <w:rsid w:val="005E73AF"/>
    <w:rsid w:val="005F261D"/>
    <w:rsid w:val="005F36F0"/>
    <w:rsid w:val="005F3D71"/>
    <w:rsid w:val="005F405E"/>
    <w:rsid w:val="005F4089"/>
    <w:rsid w:val="005F45B8"/>
    <w:rsid w:val="005F5FEF"/>
    <w:rsid w:val="005F603D"/>
    <w:rsid w:val="005F61A1"/>
    <w:rsid w:val="005F638D"/>
    <w:rsid w:val="005F720E"/>
    <w:rsid w:val="005F722E"/>
    <w:rsid w:val="005F7B3D"/>
    <w:rsid w:val="005F7F57"/>
    <w:rsid w:val="00600531"/>
    <w:rsid w:val="00600E02"/>
    <w:rsid w:val="006013A9"/>
    <w:rsid w:val="00601BA0"/>
    <w:rsid w:val="00602228"/>
    <w:rsid w:val="006030CA"/>
    <w:rsid w:val="00603644"/>
    <w:rsid w:val="00603B00"/>
    <w:rsid w:val="006043DC"/>
    <w:rsid w:val="0060473A"/>
    <w:rsid w:val="00604FF2"/>
    <w:rsid w:val="00605454"/>
    <w:rsid w:val="00605AB9"/>
    <w:rsid w:val="00605BEE"/>
    <w:rsid w:val="00606F50"/>
    <w:rsid w:val="006071DE"/>
    <w:rsid w:val="0060784B"/>
    <w:rsid w:val="00607CCF"/>
    <w:rsid w:val="00610F37"/>
    <w:rsid w:val="006110CD"/>
    <w:rsid w:val="0061154B"/>
    <w:rsid w:val="00612A14"/>
    <w:rsid w:val="0061318B"/>
    <w:rsid w:val="00613C76"/>
    <w:rsid w:val="00613F94"/>
    <w:rsid w:val="00614A45"/>
    <w:rsid w:val="00614C60"/>
    <w:rsid w:val="0061530D"/>
    <w:rsid w:val="00615915"/>
    <w:rsid w:val="006176BE"/>
    <w:rsid w:val="00617F09"/>
    <w:rsid w:val="00617F5C"/>
    <w:rsid w:val="00617FA2"/>
    <w:rsid w:val="00620413"/>
    <w:rsid w:val="0062054C"/>
    <w:rsid w:val="006212CF"/>
    <w:rsid w:val="00621631"/>
    <w:rsid w:val="00622763"/>
    <w:rsid w:val="00622FBD"/>
    <w:rsid w:val="006230EE"/>
    <w:rsid w:val="00623999"/>
    <w:rsid w:val="00624095"/>
    <w:rsid w:val="006241C7"/>
    <w:rsid w:val="00624944"/>
    <w:rsid w:val="00624FC5"/>
    <w:rsid w:val="00626075"/>
    <w:rsid w:val="00626708"/>
    <w:rsid w:val="0062781C"/>
    <w:rsid w:val="00630A43"/>
    <w:rsid w:val="00632364"/>
    <w:rsid w:val="006325F4"/>
    <w:rsid w:val="0063353C"/>
    <w:rsid w:val="0063361C"/>
    <w:rsid w:val="006348C2"/>
    <w:rsid w:val="00635235"/>
    <w:rsid w:val="0063544B"/>
    <w:rsid w:val="00635DE5"/>
    <w:rsid w:val="00635E3D"/>
    <w:rsid w:val="006365B9"/>
    <w:rsid w:val="0063663D"/>
    <w:rsid w:val="006366C6"/>
    <w:rsid w:val="0063735C"/>
    <w:rsid w:val="006378BF"/>
    <w:rsid w:val="0064025C"/>
    <w:rsid w:val="006407DC"/>
    <w:rsid w:val="00640FB7"/>
    <w:rsid w:val="00641B0C"/>
    <w:rsid w:val="006425FB"/>
    <w:rsid w:val="006428E1"/>
    <w:rsid w:val="0064292D"/>
    <w:rsid w:val="00642B61"/>
    <w:rsid w:val="00642CBF"/>
    <w:rsid w:val="00642E05"/>
    <w:rsid w:val="006454CC"/>
    <w:rsid w:val="00645531"/>
    <w:rsid w:val="0064672A"/>
    <w:rsid w:val="00646C64"/>
    <w:rsid w:val="006471B1"/>
    <w:rsid w:val="00647837"/>
    <w:rsid w:val="006479BE"/>
    <w:rsid w:val="00647E85"/>
    <w:rsid w:val="00650046"/>
    <w:rsid w:val="00650682"/>
    <w:rsid w:val="00650CF0"/>
    <w:rsid w:val="00650F86"/>
    <w:rsid w:val="006512D7"/>
    <w:rsid w:val="00651552"/>
    <w:rsid w:val="006517CF"/>
    <w:rsid w:val="00651D8E"/>
    <w:rsid w:val="00651FA3"/>
    <w:rsid w:val="006530CB"/>
    <w:rsid w:val="0065338C"/>
    <w:rsid w:val="00654650"/>
    <w:rsid w:val="00654976"/>
    <w:rsid w:val="00654A92"/>
    <w:rsid w:val="00654B7B"/>
    <w:rsid w:val="00655BF8"/>
    <w:rsid w:val="00655C64"/>
    <w:rsid w:val="006561AC"/>
    <w:rsid w:val="006564DF"/>
    <w:rsid w:val="0065655D"/>
    <w:rsid w:val="00656BB5"/>
    <w:rsid w:val="00656CA2"/>
    <w:rsid w:val="006571AD"/>
    <w:rsid w:val="00660206"/>
    <w:rsid w:val="00660399"/>
    <w:rsid w:val="00661A38"/>
    <w:rsid w:val="00661A46"/>
    <w:rsid w:val="00662802"/>
    <w:rsid w:val="006628CB"/>
    <w:rsid w:val="00663E14"/>
    <w:rsid w:val="00664826"/>
    <w:rsid w:val="006666CB"/>
    <w:rsid w:val="00666895"/>
    <w:rsid w:val="00667991"/>
    <w:rsid w:val="00671188"/>
    <w:rsid w:val="00671E38"/>
    <w:rsid w:val="00672E35"/>
    <w:rsid w:val="00673DC5"/>
    <w:rsid w:val="00674CD7"/>
    <w:rsid w:val="006755D6"/>
    <w:rsid w:val="00675EEB"/>
    <w:rsid w:val="00676CBA"/>
    <w:rsid w:val="006777BA"/>
    <w:rsid w:val="00677C2A"/>
    <w:rsid w:val="00680913"/>
    <w:rsid w:val="00681468"/>
    <w:rsid w:val="00681735"/>
    <w:rsid w:val="006839B4"/>
    <w:rsid w:val="006840A4"/>
    <w:rsid w:val="00684865"/>
    <w:rsid w:val="00684FD5"/>
    <w:rsid w:val="00685E24"/>
    <w:rsid w:val="0068602B"/>
    <w:rsid w:val="00686583"/>
    <w:rsid w:val="0068746F"/>
    <w:rsid w:val="00687EDB"/>
    <w:rsid w:val="00691C30"/>
    <w:rsid w:val="00691C5B"/>
    <w:rsid w:val="00692274"/>
    <w:rsid w:val="00692477"/>
    <w:rsid w:val="0069252D"/>
    <w:rsid w:val="00693856"/>
    <w:rsid w:val="00693D46"/>
    <w:rsid w:val="00693ECC"/>
    <w:rsid w:val="00695404"/>
    <w:rsid w:val="006957C0"/>
    <w:rsid w:val="00695A8F"/>
    <w:rsid w:val="006A0177"/>
    <w:rsid w:val="006A065F"/>
    <w:rsid w:val="006A087C"/>
    <w:rsid w:val="006A0EAC"/>
    <w:rsid w:val="006A148B"/>
    <w:rsid w:val="006A1841"/>
    <w:rsid w:val="006A367B"/>
    <w:rsid w:val="006A3E93"/>
    <w:rsid w:val="006A5506"/>
    <w:rsid w:val="006A59CE"/>
    <w:rsid w:val="006A5D61"/>
    <w:rsid w:val="006A6435"/>
    <w:rsid w:val="006A658B"/>
    <w:rsid w:val="006A662F"/>
    <w:rsid w:val="006A6A87"/>
    <w:rsid w:val="006A6F75"/>
    <w:rsid w:val="006A7FDE"/>
    <w:rsid w:val="006B05FB"/>
    <w:rsid w:val="006B0B36"/>
    <w:rsid w:val="006B14B6"/>
    <w:rsid w:val="006B1805"/>
    <w:rsid w:val="006B24BA"/>
    <w:rsid w:val="006B351A"/>
    <w:rsid w:val="006B3848"/>
    <w:rsid w:val="006B3850"/>
    <w:rsid w:val="006B3D5A"/>
    <w:rsid w:val="006B409B"/>
    <w:rsid w:val="006B42E9"/>
    <w:rsid w:val="006B43B0"/>
    <w:rsid w:val="006B4BF0"/>
    <w:rsid w:val="006B51CB"/>
    <w:rsid w:val="006B5643"/>
    <w:rsid w:val="006B5E66"/>
    <w:rsid w:val="006B72E8"/>
    <w:rsid w:val="006B7753"/>
    <w:rsid w:val="006B7AD6"/>
    <w:rsid w:val="006B7D57"/>
    <w:rsid w:val="006C0904"/>
    <w:rsid w:val="006C0DBF"/>
    <w:rsid w:val="006C1D84"/>
    <w:rsid w:val="006C24C0"/>
    <w:rsid w:val="006C27FF"/>
    <w:rsid w:val="006C2CC0"/>
    <w:rsid w:val="006C33BE"/>
    <w:rsid w:val="006C3BC4"/>
    <w:rsid w:val="006C4799"/>
    <w:rsid w:val="006C4E1C"/>
    <w:rsid w:val="006C6607"/>
    <w:rsid w:val="006C754F"/>
    <w:rsid w:val="006D15EA"/>
    <w:rsid w:val="006D1E6C"/>
    <w:rsid w:val="006D219A"/>
    <w:rsid w:val="006D21B0"/>
    <w:rsid w:val="006D3B9F"/>
    <w:rsid w:val="006D40F7"/>
    <w:rsid w:val="006D65A2"/>
    <w:rsid w:val="006D6FA4"/>
    <w:rsid w:val="006E0106"/>
    <w:rsid w:val="006E031B"/>
    <w:rsid w:val="006E0473"/>
    <w:rsid w:val="006E0789"/>
    <w:rsid w:val="006E0DA2"/>
    <w:rsid w:val="006E1355"/>
    <w:rsid w:val="006E2679"/>
    <w:rsid w:val="006E26AE"/>
    <w:rsid w:val="006E3210"/>
    <w:rsid w:val="006E35BA"/>
    <w:rsid w:val="006E3C5F"/>
    <w:rsid w:val="006E3E2A"/>
    <w:rsid w:val="006E4B26"/>
    <w:rsid w:val="006E6235"/>
    <w:rsid w:val="006E6700"/>
    <w:rsid w:val="006E6E80"/>
    <w:rsid w:val="006E79C2"/>
    <w:rsid w:val="006F04E7"/>
    <w:rsid w:val="006F0526"/>
    <w:rsid w:val="006F150D"/>
    <w:rsid w:val="006F1864"/>
    <w:rsid w:val="006F22D6"/>
    <w:rsid w:val="006F2628"/>
    <w:rsid w:val="006F274C"/>
    <w:rsid w:val="006F2901"/>
    <w:rsid w:val="006F3819"/>
    <w:rsid w:val="006F39D4"/>
    <w:rsid w:val="006F3FC2"/>
    <w:rsid w:val="006F4488"/>
    <w:rsid w:val="006F45D0"/>
    <w:rsid w:val="006F6FC5"/>
    <w:rsid w:val="006F798B"/>
    <w:rsid w:val="006F7A42"/>
    <w:rsid w:val="006F7E0B"/>
    <w:rsid w:val="0070033B"/>
    <w:rsid w:val="00700732"/>
    <w:rsid w:val="0070097F"/>
    <w:rsid w:val="00700DA0"/>
    <w:rsid w:val="00700E1F"/>
    <w:rsid w:val="007015FD"/>
    <w:rsid w:val="007023EC"/>
    <w:rsid w:val="00702F4B"/>
    <w:rsid w:val="00703B42"/>
    <w:rsid w:val="00703CB7"/>
    <w:rsid w:val="00703E3D"/>
    <w:rsid w:val="007042FE"/>
    <w:rsid w:val="007048A7"/>
    <w:rsid w:val="007055B5"/>
    <w:rsid w:val="00705616"/>
    <w:rsid w:val="007060AE"/>
    <w:rsid w:val="00706131"/>
    <w:rsid w:val="007064ED"/>
    <w:rsid w:val="00707164"/>
    <w:rsid w:val="0071015E"/>
    <w:rsid w:val="007104A1"/>
    <w:rsid w:val="007107D0"/>
    <w:rsid w:val="00710866"/>
    <w:rsid w:val="00710BDB"/>
    <w:rsid w:val="0071156A"/>
    <w:rsid w:val="007116C2"/>
    <w:rsid w:val="00713735"/>
    <w:rsid w:val="0071412A"/>
    <w:rsid w:val="00715797"/>
    <w:rsid w:val="00715820"/>
    <w:rsid w:val="007159B6"/>
    <w:rsid w:val="00715BED"/>
    <w:rsid w:val="007170A2"/>
    <w:rsid w:val="0071745E"/>
    <w:rsid w:val="007205BE"/>
    <w:rsid w:val="00722105"/>
    <w:rsid w:val="0072245A"/>
    <w:rsid w:val="007227A4"/>
    <w:rsid w:val="00722992"/>
    <w:rsid w:val="00724636"/>
    <w:rsid w:val="00725736"/>
    <w:rsid w:val="007266B3"/>
    <w:rsid w:val="0072714F"/>
    <w:rsid w:val="00727C32"/>
    <w:rsid w:val="0073037E"/>
    <w:rsid w:val="00730912"/>
    <w:rsid w:val="007320FA"/>
    <w:rsid w:val="007330AE"/>
    <w:rsid w:val="00733105"/>
    <w:rsid w:val="007336BB"/>
    <w:rsid w:val="00734E4A"/>
    <w:rsid w:val="00735D3D"/>
    <w:rsid w:val="00735E9D"/>
    <w:rsid w:val="007361EC"/>
    <w:rsid w:val="00736AE2"/>
    <w:rsid w:val="00736F1E"/>
    <w:rsid w:val="00737097"/>
    <w:rsid w:val="00737771"/>
    <w:rsid w:val="00740331"/>
    <w:rsid w:val="007403E2"/>
    <w:rsid w:val="00740532"/>
    <w:rsid w:val="00740FBD"/>
    <w:rsid w:val="00741265"/>
    <w:rsid w:val="00741973"/>
    <w:rsid w:val="0074250D"/>
    <w:rsid w:val="00743442"/>
    <w:rsid w:val="007434A7"/>
    <w:rsid w:val="00745CDF"/>
    <w:rsid w:val="007468C0"/>
    <w:rsid w:val="00747269"/>
    <w:rsid w:val="007475D2"/>
    <w:rsid w:val="007510A5"/>
    <w:rsid w:val="00751775"/>
    <w:rsid w:val="0075389D"/>
    <w:rsid w:val="007544EA"/>
    <w:rsid w:val="00755938"/>
    <w:rsid w:val="007577A1"/>
    <w:rsid w:val="00757AFD"/>
    <w:rsid w:val="00760229"/>
    <w:rsid w:val="00760A6D"/>
    <w:rsid w:val="00761696"/>
    <w:rsid w:val="00761F8C"/>
    <w:rsid w:val="00762B44"/>
    <w:rsid w:val="00762C99"/>
    <w:rsid w:val="00763263"/>
    <w:rsid w:val="00764560"/>
    <w:rsid w:val="00764A7F"/>
    <w:rsid w:val="007661ED"/>
    <w:rsid w:val="0076710B"/>
    <w:rsid w:val="0076756E"/>
    <w:rsid w:val="007701E9"/>
    <w:rsid w:val="0077174E"/>
    <w:rsid w:val="00772FE2"/>
    <w:rsid w:val="00774009"/>
    <w:rsid w:val="0077410E"/>
    <w:rsid w:val="007742E1"/>
    <w:rsid w:val="00774A7F"/>
    <w:rsid w:val="00775624"/>
    <w:rsid w:val="00775644"/>
    <w:rsid w:val="00775CEF"/>
    <w:rsid w:val="00775FF8"/>
    <w:rsid w:val="00776133"/>
    <w:rsid w:val="00776375"/>
    <w:rsid w:val="007775FA"/>
    <w:rsid w:val="00777661"/>
    <w:rsid w:val="00777B4B"/>
    <w:rsid w:val="00780898"/>
    <w:rsid w:val="00781AF2"/>
    <w:rsid w:val="00781E0F"/>
    <w:rsid w:val="00781EE3"/>
    <w:rsid w:val="0078289C"/>
    <w:rsid w:val="00782E32"/>
    <w:rsid w:val="007849F1"/>
    <w:rsid w:val="00784A28"/>
    <w:rsid w:val="00784FB2"/>
    <w:rsid w:val="00784FBD"/>
    <w:rsid w:val="00785030"/>
    <w:rsid w:val="00785B0F"/>
    <w:rsid w:val="0078695F"/>
    <w:rsid w:val="007871C1"/>
    <w:rsid w:val="0078743B"/>
    <w:rsid w:val="00787601"/>
    <w:rsid w:val="00787EB0"/>
    <w:rsid w:val="007904E8"/>
    <w:rsid w:val="00790A28"/>
    <w:rsid w:val="00791C7F"/>
    <w:rsid w:val="00792D64"/>
    <w:rsid w:val="00793C75"/>
    <w:rsid w:val="007943AD"/>
    <w:rsid w:val="00795263"/>
    <w:rsid w:val="007964AC"/>
    <w:rsid w:val="00797FBC"/>
    <w:rsid w:val="007A04BB"/>
    <w:rsid w:val="007A0789"/>
    <w:rsid w:val="007A07A9"/>
    <w:rsid w:val="007A1CB3"/>
    <w:rsid w:val="007A21FC"/>
    <w:rsid w:val="007A24CA"/>
    <w:rsid w:val="007A4AA1"/>
    <w:rsid w:val="007A5617"/>
    <w:rsid w:val="007A57DB"/>
    <w:rsid w:val="007A6476"/>
    <w:rsid w:val="007A731D"/>
    <w:rsid w:val="007A7AD5"/>
    <w:rsid w:val="007A7D52"/>
    <w:rsid w:val="007B0D18"/>
    <w:rsid w:val="007B126D"/>
    <w:rsid w:val="007B17E1"/>
    <w:rsid w:val="007B31A3"/>
    <w:rsid w:val="007B3C46"/>
    <w:rsid w:val="007B3ED5"/>
    <w:rsid w:val="007B4777"/>
    <w:rsid w:val="007B4A8B"/>
    <w:rsid w:val="007B53D0"/>
    <w:rsid w:val="007B58DE"/>
    <w:rsid w:val="007B68FE"/>
    <w:rsid w:val="007B6CB1"/>
    <w:rsid w:val="007B6D0B"/>
    <w:rsid w:val="007B6D5A"/>
    <w:rsid w:val="007B7785"/>
    <w:rsid w:val="007C051B"/>
    <w:rsid w:val="007C06CE"/>
    <w:rsid w:val="007C088C"/>
    <w:rsid w:val="007C1C68"/>
    <w:rsid w:val="007C2130"/>
    <w:rsid w:val="007C2731"/>
    <w:rsid w:val="007C3877"/>
    <w:rsid w:val="007C39A0"/>
    <w:rsid w:val="007C4BFC"/>
    <w:rsid w:val="007C4FF3"/>
    <w:rsid w:val="007C5D57"/>
    <w:rsid w:val="007C6866"/>
    <w:rsid w:val="007C73CA"/>
    <w:rsid w:val="007C7D4C"/>
    <w:rsid w:val="007D0AE0"/>
    <w:rsid w:val="007D1EDA"/>
    <w:rsid w:val="007D21AD"/>
    <w:rsid w:val="007D43BF"/>
    <w:rsid w:val="007D5179"/>
    <w:rsid w:val="007D7E21"/>
    <w:rsid w:val="007E0206"/>
    <w:rsid w:val="007E0631"/>
    <w:rsid w:val="007E0A29"/>
    <w:rsid w:val="007E176B"/>
    <w:rsid w:val="007E198F"/>
    <w:rsid w:val="007E1F71"/>
    <w:rsid w:val="007E2871"/>
    <w:rsid w:val="007E446B"/>
    <w:rsid w:val="007E4651"/>
    <w:rsid w:val="007E466A"/>
    <w:rsid w:val="007E4E74"/>
    <w:rsid w:val="007E5925"/>
    <w:rsid w:val="007E5D30"/>
    <w:rsid w:val="007E65AE"/>
    <w:rsid w:val="007E6C1B"/>
    <w:rsid w:val="007E6D99"/>
    <w:rsid w:val="007E7A38"/>
    <w:rsid w:val="007E7DAA"/>
    <w:rsid w:val="007F248F"/>
    <w:rsid w:val="007F262C"/>
    <w:rsid w:val="007F30F0"/>
    <w:rsid w:val="007F350D"/>
    <w:rsid w:val="007F3519"/>
    <w:rsid w:val="007F36E7"/>
    <w:rsid w:val="007F3751"/>
    <w:rsid w:val="007F3ABF"/>
    <w:rsid w:val="007F3C8C"/>
    <w:rsid w:val="007F4435"/>
    <w:rsid w:val="007F4797"/>
    <w:rsid w:val="007F4901"/>
    <w:rsid w:val="007F566B"/>
    <w:rsid w:val="007F58B9"/>
    <w:rsid w:val="007F599C"/>
    <w:rsid w:val="007F59D0"/>
    <w:rsid w:val="007F7B99"/>
    <w:rsid w:val="007F7EA8"/>
    <w:rsid w:val="008004DB"/>
    <w:rsid w:val="0080086C"/>
    <w:rsid w:val="00801641"/>
    <w:rsid w:val="00801659"/>
    <w:rsid w:val="008018D2"/>
    <w:rsid w:val="00801A2F"/>
    <w:rsid w:val="00801C2E"/>
    <w:rsid w:val="00801CA6"/>
    <w:rsid w:val="00801EDC"/>
    <w:rsid w:val="00803511"/>
    <w:rsid w:val="00803A28"/>
    <w:rsid w:val="00804021"/>
    <w:rsid w:val="00804612"/>
    <w:rsid w:val="00804E16"/>
    <w:rsid w:val="00805476"/>
    <w:rsid w:val="0080597E"/>
    <w:rsid w:val="008064C9"/>
    <w:rsid w:val="008070EC"/>
    <w:rsid w:val="00807403"/>
    <w:rsid w:val="00807A58"/>
    <w:rsid w:val="00807AAA"/>
    <w:rsid w:val="008102E9"/>
    <w:rsid w:val="00812EAB"/>
    <w:rsid w:val="00813159"/>
    <w:rsid w:val="00813B80"/>
    <w:rsid w:val="00814273"/>
    <w:rsid w:val="00814F02"/>
    <w:rsid w:val="008150E2"/>
    <w:rsid w:val="008158FC"/>
    <w:rsid w:val="008163F2"/>
    <w:rsid w:val="008167DF"/>
    <w:rsid w:val="00816C0B"/>
    <w:rsid w:val="0081750C"/>
    <w:rsid w:val="0081750E"/>
    <w:rsid w:val="0081758C"/>
    <w:rsid w:val="00817970"/>
    <w:rsid w:val="008201C9"/>
    <w:rsid w:val="008222C3"/>
    <w:rsid w:val="0082276C"/>
    <w:rsid w:val="00822930"/>
    <w:rsid w:val="00822CC9"/>
    <w:rsid w:val="00823B6D"/>
    <w:rsid w:val="00824067"/>
    <w:rsid w:val="00824224"/>
    <w:rsid w:val="00824DF5"/>
    <w:rsid w:val="008251C9"/>
    <w:rsid w:val="00825220"/>
    <w:rsid w:val="00825C4A"/>
    <w:rsid w:val="00826C2F"/>
    <w:rsid w:val="00827782"/>
    <w:rsid w:val="00830EE7"/>
    <w:rsid w:val="008311C6"/>
    <w:rsid w:val="00831CD5"/>
    <w:rsid w:val="00831E32"/>
    <w:rsid w:val="008327DB"/>
    <w:rsid w:val="00833637"/>
    <w:rsid w:val="00833730"/>
    <w:rsid w:val="00833788"/>
    <w:rsid w:val="00833AF9"/>
    <w:rsid w:val="00833CA5"/>
    <w:rsid w:val="00833CD4"/>
    <w:rsid w:val="00834D9F"/>
    <w:rsid w:val="00835126"/>
    <w:rsid w:val="008361FD"/>
    <w:rsid w:val="0083628F"/>
    <w:rsid w:val="00836946"/>
    <w:rsid w:val="00836948"/>
    <w:rsid w:val="0084008F"/>
    <w:rsid w:val="00840176"/>
    <w:rsid w:val="00840515"/>
    <w:rsid w:val="00841575"/>
    <w:rsid w:val="0084166A"/>
    <w:rsid w:val="0084173D"/>
    <w:rsid w:val="008434F0"/>
    <w:rsid w:val="00843C56"/>
    <w:rsid w:val="00845D3C"/>
    <w:rsid w:val="00846821"/>
    <w:rsid w:val="008471E5"/>
    <w:rsid w:val="00847309"/>
    <w:rsid w:val="0084747F"/>
    <w:rsid w:val="00850085"/>
    <w:rsid w:val="00850791"/>
    <w:rsid w:val="0085101A"/>
    <w:rsid w:val="0085110F"/>
    <w:rsid w:val="0085240C"/>
    <w:rsid w:val="0085253C"/>
    <w:rsid w:val="00852F82"/>
    <w:rsid w:val="00854DC7"/>
    <w:rsid w:val="00855CB0"/>
    <w:rsid w:val="00856156"/>
    <w:rsid w:val="00856B8B"/>
    <w:rsid w:val="00856BAE"/>
    <w:rsid w:val="00856F2A"/>
    <w:rsid w:val="00857241"/>
    <w:rsid w:val="0085758C"/>
    <w:rsid w:val="00857718"/>
    <w:rsid w:val="008577B4"/>
    <w:rsid w:val="008601A4"/>
    <w:rsid w:val="0086027C"/>
    <w:rsid w:val="00860507"/>
    <w:rsid w:val="00860B0F"/>
    <w:rsid w:val="008617EA"/>
    <w:rsid w:val="00861E23"/>
    <w:rsid w:val="00861F39"/>
    <w:rsid w:val="008625B1"/>
    <w:rsid w:val="0086291F"/>
    <w:rsid w:val="008633C9"/>
    <w:rsid w:val="008637F2"/>
    <w:rsid w:val="008642F9"/>
    <w:rsid w:val="00864C0F"/>
    <w:rsid w:val="00864D13"/>
    <w:rsid w:val="00865313"/>
    <w:rsid w:val="0086598A"/>
    <w:rsid w:val="00867C9E"/>
    <w:rsid w:val="0087038F"/>
    <w:rsid w:val="00870D3E"/>
    <w:rsid w:val="008715AD"/>
    <w:rsid w:val="00871E5F"/>
    <w:rsid w:val="00871ECF"/>
    <w:rsid w:val="00872E8B"/>
    <w:rsid w:val="00873016"/>
    <w:rsid w:val="00873A80"/>
    <w:rsid w:val="0087458C"/>
    <w:rsid w:val="00874676"/>
    <w:rsid w:val="00874721"/>
    <w:rsid w:val="00875294"/>
    <w:rsid w:val="008752D2"/>
    <w:rsid w:val="00875604"/>
    <w:rsid w:val="00875EA7"/>
    <w:rsid w:val="008771B9"/>
    <w:rsid w:val="0088023C"/>
    <w:rsid w:val="00880FDD"/>
    <w:rsid w:val="0088214C"/>
    <w:rsid w:val="00882B5C"/>
    <w:rsid w:val="00882CD0"/>
    <w:rsid w:val="00882E18"/>
    <w:rsid w:val="008832EE"/>
    <w:rsid w:val="008834A9"/>
    <w:rsid w:val="00883E5C"/>
    <w:rsid w:val="0088405C"/>
    <w:rsid w:val="0088429E"/>
    <w:rsid w:val="00884FBF"/>
    <w:rsid w:val="00885E25"/>
    <w:rsid w:val="00885EE0"/>
    <w:rsid w:val="00886490"/>
    <w:rsid w:val="00886728"/>
    <w:rsid w:val="0088799C"/>
    <w:rsid w:val="00890557"/>
    <w:rsid w:val="00891029"/>
    <w:rsid w:val="008916D6"/>
    <w:rsid w:val="00891B6B"/>
    <w:rsid w:val="00892434"/>
    <w:rsid w:val="008927E2"/>
    <w:rsid w:val="008945F1"/>
    <w:rsid w:val="00894721"/>
    <w:rsid w:val="00894767"/>
    <w:rsid w:val="00895772"/>
    <w:rsid w:val="00895D55"/>
    <w:rsid w:val="008965B8"/>
    <w:rsid w:val="0089669E"/>
    <w:rsid w:val="008967CF"/>
    <w:rsid w:val="00896B2D"/>
    <w:rsid w:val="00896C40"/>
    <w:rsid w:val="00897301"/>
    <w:rsid w:val="00897321"/>
    <w:rsid w:val="00897BF0"/>
    <w:rsid w:val="008A0512"/>
    <w:rsid w:val="008A1672"/>
    <w:rsid w:val="008A1A32"/>
    <w:rsid w:val="008A1A35"/>
    <w:rsid w:val="008A2D3E"/>
    <w:rsid w:val="008A30E4"/>
    <w:rsid w:val="008A32EA"/>
    <w:rsid w:val="008A3601"/>
    <w:rsid w:val="008A3F2B"/>
    <w:rsid w:val="008A3FB2"/>
    <w:rsid w:val="008A499F"/>
    <w:rsid w:val="008A523F"/>
    <w:rsid w:val="008A566C"/>
    <w:rsid w:val="008A5B24"/>
    <w:rsid w:val="008A5BE9"/>
    <w:rsid w:val="008A68AC"/>
    <w:rsid w:val="008A69E6"/>
    <w:rsid w:val="008A6A8F"/>
    <w:rsid w:val="008A7155"/>
    <w:rsid w:val="008A753A"/>
    <w:rsid w:val="008B0660"/>
    <w:rsid w:val="008B0D4F"/>
    <w:rsid w:val="008B11B8"/>
    <w:rsid w:val="008B1C33"/>
    <w:rsid w:val="008B1DFA"/>
    <w:rsid w:val="008B1F3F"/>
    <w:rsid w:val="008B2EBE"/>
    <w:rsid w:val="008B30A1"/>
    <w:rsid w:val="008B34F5"/>
    <w:rsid w:val="008B34FF"/>
    <w:rsid w:val="008B3A9F"/>
    <w:rsid w:val="008B4E44"/>
    <w:rsid w:val="008B5CEA"/>
    <w:rsid w:val="008B6995"/>
    <w:rsid w:val="008B6DD8"/>
    <w:rsid w:val="008B7810"/>
    <w:rsid w:val="008C0383"/>
    <w:rsid w:val="008C0EDD"/>
    <w:rsid w:val="008C148D"/>
    <w:rsid w:val="008C3D5B"/>
    <w:rsid w:val="008C403D"/>
    <w:rsid w:val="008C4512"/>
    <w:rsid w:val="008C6C5A"/>
    <w:rsid w:val="008C6CD3"/>
    <w:rsid w:val="008D17CB"/>
    <w:rsid w:val="008D200B"/>
    <w:rsid w:val="008D2293"/>
    <w:rsid w:val="008D3062"/>
    <w:rsid w:val="008D3C65"/>
    <w:rsid w:val="008D4B18"/>
    <w:rsid w:val="008D5020"/>
    <w:rsid w:val="008D51C1"/>
    <w:rsid w:val="008D53D7"/>
    <w:rsid w:val="008D54C1"/>
    <w:rsid w:val="008D58DE"/>
    <w:rsid w:val="008D5A18"/>
    <w:rsid w:val="008D5FF3"/>
    <w:rsid w:val="008D6779"/>
    <w:rsid w:val="008D7257"/>
    <w:rsid w:val="008D7E2C"/>
    <w:rsid w:val="008E1BE1"/>
    <w:rsid w:val="008E24CF"/>
    <w:rsid w:val="008E2828"/>
    <w:rsid w:val="008E2E15"/>
    <w:rsid w:val="008E328C"/>
    <w:rsid w:val="008E3F74"/>
    <w:rsid w:val="008E4195"/>
    <w:rsid w:val="008E433E"/>
    <w:rsid w:val="008E50B3"/>
    <w:rsid w:val="008E57FB"/>
    <w:rsid w:val="008E5A67"/>
    <w:rsid w:val="008E684F"/>
    <w:rsid w:val="008E6B84"/>
    <w:rsid w:val="008E7D52"/>
    <w:rsid w:val="008E7E0B"/>
    <w:rsid w:val="008E7FB9"/>
    <w:rsid w:val="008F038A"/>
    <w:rsid w:val="008F0920"/>
    <w:rsid w:val="008F1446"/>
    <w:rsid w:val="008F14AC"/>
    <w:rsid w:val="008F1814"/>
    <w:rsid w:val="008F260C"/>
    <w:rsid w:val="008F3650"/>
    <w:rsid w:val="008F492F"/>
    <w:rsid w:val="008F5233"/>
    <w:rsid w:val="008F5ED9"/>
    <w:rsid w:val="008F717F"/>
    <w:rsid w:val="008F7B35"/>
    <w:rsid w:val="008F7D87"/>
    <w:rsid w:val="00900768"/>
    <w:rsid w:val="009009B6"/>
    <w:rsid w:val="009026C8"/>
    <w:rsid w:val="009031E1"/>
    <w:rsid w:val="009031E4"/>
    <w:rsid w:val="009033B8"/>
    <w:rsid w:val="00903716"/>
    <w:rsid w:val="009045A2"/>
    <w:rsid w:val="00904FBB"/>
    <w:rsid w:val="00905782"/>
    <w:rsid w:val="00906091"/>
    <w:rsid w:val="009069A3"/>
    <w:rsid w:val="00907321"/>
    <w:rsid w:val="009075E5"/>
    <w:rsid w:val="009077C5"/>
    <w:rsid w:val="00907B18"/>
    <w:rsid w:val="009101FC"/>
    <w:rsid w:val="009106E8"/>
    <w:rsid w:val="00910B7A"/>
    <w:rsid w:val="00911335"/>
    <w:rsid w:val="0091138B"/>
    <w:rsid w:val="009117BF"/>
    <w:rsid w:val="00912EFF"/>
    <w:rsid w:val="0091360F"/>
    <w:rsid w:val="00913FAB"/>
    <w:rsid w:val="009142CD"/>
    <w:rsid w:val="00914854"/>
    <w:rsid w:val="00914CFE"/>
    <w:rsid w:val="009154EE"/>
    <w:rsid w:val="00916E88"/>
    <w:rsid w:val="00917192"/>
    <w:rsid w:val="0091728F"/>
    <w:rsid w:val="00917CFE"/>
    <w:rsid w:val="00917F45"/>
    <w:rsid w:val="009201E4"/>
    <w:rsid w:val="009202A0"/>
    <w:rsid w:val="00920E2B"/>
    <w:rsid w:val="00921D37"/>
    <w:rsid w:val="0092261B"/>
    <w:rsid w:val="009234C7"/>
    <w:rsid w:val="00923769"/>
    <w:rsid w:val="009237EF"/>
    <w:rsid w:val="0092426F"/>
    <w:rsid w:val="00924548"/>
    <w:rsid w:val="00925833"/>
    <w:rsid w:val="00926721"/>
    <w:rsid w:val="009269CE"/>
    <w:rsid w:val="00927744"/>
    <w:rsid w:val="00927FEB"/>
    <w:rsid w:val="00930F49"/>
    <w:rsid w:val="00931E53"/>
    <w:rsid w:val="00931E54"/>
    <w:rsid w:val="009325CC"/>
    <w:rsid w:val="00932B5A"/>
    <w:rsid w:val="00936D43"/>
    <w:rsid w:val="00937605"/>
    <w:rsid w:val="00940216"/>
    <w:rsid w:val="009408F2"/>
    <w:rsid w:val="00940C79"/>
    <w:rsid w:val="00941325"/>
    <w:rsid w:val="009419AB"/>
    <w:rsid w:val="009423A5"/>
    <w:rsid w:val="00942726"/>
    <w:rsid w:val="009428D6"/>
    <w:rsid w:val="00942C47"/>
    <w:rsid w:val="009434D9"/>
    <w:rsid w:val="00943848"/>
    <w:rsid w:val="00943EB3"/>
    <w:rsid w:val="009449D4"/>
    <w:rsid w:val="00945A1D"/>
    <w:rsid w:val="0094695D"/>
    <w:rsid w:val="00946A52"/>
    <w:rsid w:val="00946FE3"/>
    <w:rsid w:val="00947089"/>
    <w:rsid w:val="009506FD"/>
    <w:rsid w:val="0095100B"/>
    <w:rsid w:val="009519DC"/>
    <w:rsid w:val="0095299C"/>
    <w:rsid w:val="00953015"/>
    <w:rsid w:val="00953692"/>
    <w:rsid w:val="00953B57"/>
    <w:rsid w:val="00953DA5"/>
    <w:rsid w:val="009546BF"/>
    <w:rsid w:val="009549D1"/>
    <w:rsid w:val="00955232"/>
    <w:rsid w:val="0095565E"/>
    <w:rsid w:val="00956219"/>
    <w:rsid w:val="00956C27"/>
    <w:rsid w:val="00956C52"/>
    <w:rsid w:val="00956DFD"/>
    <w:rsid w:val="009570C9"/>
    <w:rsid w:val="00957C59"/>
    <w:rsid w:val="00957C7D"/>
    <w:rsid w:val="00960486"/>
    <w:rsid w:val="009609F9"/>
    <w:rsid w:val="00960AD2"/>
    <w:rsid w:val="0096172B"/>
    <w:rsid w:val="00961E1F"/>
    <w:rsid w:val="009626E8"/>
    <w:rsid w:val="009657C2"/>
    <w:rsid w:val="0096671F"/>
    <w:rsid w:val="00966D11"/>
    <w:rsid w:val="0096704D"/>
    <w:rsid w:val="00967531"/>
    <w:rsid w:val="00967FDE"/>
    <w:rsid w:val="009701CE"/>
    <w:rsid w:val="00970873"/>
    <w:rsid w:val="00970F73"/>
    <w:rsid w:val="0097143C"/>
    <w:rsid w:val="0097146C"/>
    <w:rsid w:val="009718AD"/>
    <w:rsid w:val="00971A4D"/>
    <w:rsid w:val="00971B34"/>
    <w:rsid w:val="0097245D"/>
    <w:rsid w:val="0097294D"/>
    <w:rsid w:val="00972A69"/>
    <w:rsid w:val="00973898"/>
    <w:rsid w:val="00974999"/>
    <w:rsid w:val="00974A0A"/>
    <w:rsid w:val="00975558"/>
    <w:rsid w:val="0097681A"/>
    <w:rsid w:val="00977A39"/>
    <w:rsid w:val="0098091B"/>
    <w:rsid w:val="00981299"/>
    <w:rsid w:val="0098189A"/>
    <w:rsid w:val="00981907"/>
    <w:rsid w:val="009835C0"/>
    <w:rsid w:val="0098415E"/>
    <w:rsid w:val="0098445C"/>
    <w:rsid w:val="0098473B"/>
    <w:rsid w:val="00985049"/>
    <w:rsid w:val="00985565"/>
    <w:rsid w:val="009859AB"/>
    <w:rsid w:val="0098612E"/>
    <w:rsid w:val="00986EAF"/>
    <w:rsid w:val="0098744F"/>
    <w:rsid w:val="009904BD"/>
    <w:rsid w:val="00990ECC"/>
    <w:rsid w:val="00992342"/>
    <w:rsid w:val="0099272A"/>
    <w:rsid w:val="009929EA"/>
    <w:rsid w:val="009935A6"/>
    <w:rsid w:val="009935EC"/>
    <w:rsid w:val="00993A47"/>
    <w:rsid w:val="00994137"/>
    <w:rsid w:val="00995206"/>
    <w:rsid w:val="00996AE0"/>
    <w:rsid w:val="00997AF7"/>
    <w:rsid w:val="009A0A93"/>
    <w:rsid w:val="009A1789"/>
    <w:rsid w:val="009A2C1C"/>
    <w:rsid w:val="009A2ECE"/>
    <w:rsid w:val="009A3886"/>
    <w:rsid w:val="009A3B51"/>
    <w:rsid w:val="009A3EA9"/>
    <w:rsid w:val="009A4232"/>
    <w:rsid w:val="009A4640"/>
    <w:rsid w:val="009A4643"/>
    <w:rsid w:val="009A4E0E"/>
    <w:rsid w:val="009A52D7"/>
    <w:rsid w:val="009A5697"/>
    <w:rsid w:val="009A584D"/>
    <w:rsid w:val="009A6E56"/>
    <w:rsid w:val="009A7F9D"/>
    <w:rsid w:val="009B00E5"/>
    <w:rsid w:val="009B03F2"/>
    <w:rsid w:val="009B0877"/>
    <w:rsid w:val="009B0CEE"/>
    <w:rsid w:val="009B1C24"/>
    <w:rsid w:val="009B206A"/>
    <w:rsid w:val="009B2882"/>
    <w:rsid w:val="009B28E0"/>
    <w:rsid w:val="009B2B39"/>
    <w:rsid w:val="009B4B41"/>
    <w:rsid w:val="009B627E"/>
    <w:rsid w:val="009B66BF"/>
    <w:rsid w:val="009B6712"/>
    <w:rsid w:val="009B6E11"/>
    <w:rsid w:val="009B6F96"/>
    <w:rsid w:val="009B6FD9"/>
    <w:rsid w:val="009B760C"/>
    <w:rsid w:val="009C077B"/>
    <w:rsid w:val="009C078F"/>
    <w:rsid w:val="009C222A"/>
    <w:rsid w:val="009C3AA9"/>
    <w:rsid w:val="009C3E49"/>
    <w:rsid w:val="009C4007"/>
    <w:rsid w:val="009C5BDB"/>
    <w:rsid w:val="009C6209"/>
    <w:rsid w:val="009C69DF"/>
    <w:rsid w:val="009C6A41"/>
    <w:rsid w:val="009C6B42"/>
    <w:rsid w:val="009C6C2E"/>
    <w:rsid w:val="009C7735"/>
    <w:rsid w:val="009C7C8E"/>
    <w:rsid w:val="009D02C5"/>
    <w:rsid w:val="009D0506"/>
    <w:rsid w:val="009D07E0"/>
    <w:rsid w:val="009D0B46"/>
    <w:rsid w:val="009D1C47"/>
    <w:rsid w:val="009D1E09"/>
    <w:rsid w:val="009D1EC2"/>
    <w:rsid w:val="009D254D"/>
    <w:rsid w:val="009D3555"/>
    <w:rsid w:val="009D3690"/>
    <w:rsid w:val="009D444D"/>
    <w:rsid w:val="009D47E6"/>
    <w:rsid w:val="009D4CB3"/>
    <w:rsid w:val="009D50E5"/>
    <w:rsid w:val="009D6A1A"/>
    <w:rsid w:val="009D6D8E"/>
    <w:rsid w:val="009D78D7"/>
    <w:rsid w:val="009E1028"/>
    <w:rsid w:val="009E1C7F"/>
    <w:rsid w:val="009E244E"/>
    <w:rsid w:val="009E2A23"/>
    <w:rsid w:val="009E2F8B"/>
    <w:rsid w:val="009E323F"/>
    <w:rsid w:val="009E33EE"/>
    <w:rsid w:val="009E3418"/>
    <w:rsid w:val="009E352B"/>
    <w:rsid w:val="009E3FB5"/>
    <w:rsid w:val="009E523A"/>
    <w:rsid w:val="009E5699"/>
    <w:rsid w:val="009E589D"/>
    <w:rsid w:val="009E5AAC"/>
    <w:rsid w:val="009E5B0F"/>
    <w:rsid w:val="009E5BF5"/>
    <w:rsid w:val="009E5FC9"/>
    <w:rsid w:val="009E6111"/>
    <w:rsid w:val="009E62D8"/>
    <w:rsid w:val="009E6923"/>
    <w:rsid w:val="009E70C0"/>
    <w:rsid w:val="009E72E1"/>
    <w:rsid w:val="009F013C"/>
    <w:rsid w:val="009F1721"/>
    <w:rsid w:val="009F1E83"/>
    <w:rsid w:val="009F322B"/>
    <w:rsid w:val="009F35AD"/>
    <w:rsid w:val="009F3A6A"/>
    <w:rsid w:val="009F523A"/>
    <w:rsid w:val="009F583A"/>
    <w:rsid w:val="009F693A"/>
    <w:rsid w:val="009F7328"/>
    <w:rsid w:val="00A0007D"/>
    <w:rsid w:val="00A00696"/>
    <w:rsid w:val="00A0149D"/>
    <w:rsid w:val="00A015DB"/>
    <w:rsid w:val="00A01E8D"/>
    <w:rsid w:val="00A02B0C"/>
    <w:rsid w:val="00A02B9E"/>
    <w:rsid w:val="00A02D28"/>
    <w:rsid w:val="00A033A5"/>
    <w:rsid w:val="00A03BEE"/>
    <w:rsid w:val="00A06816"/>
    <w:rsid w:val="00A07B34"/>
    <w:rsid w:val="00A10A49"/>
    <w:rsid w:val="00A117F9"/>
    <w:rsid w:val="00A11BBF"/>
    <w:rsid w:val="00A1252A"/>
    <w:rsid w:val="00A1371D"/>
    <w:rsid w:val="00A1596C"/>
    <w:rsid w:val="00A15C6F"/>
    <w:rsid w:val="00A164AA"/>
    <w:rsid w:val="00A1677B"/>
    <w:rsid w:val="00A16F93"/>
    <w:rsid w:val="00A17BC3"/>
    <w:rsid w:val="00A203DA"/>
    <w:rsid w:val="00A2192E"/>
    <w:rsid w:val="00A21C1F"/>
    <w:rsid w:val="00A239FC"/>
    <w:rsid w:val="00A246B8"/>
    <w:rsid w:val="00A252A3"/>
    <w:rsid w:val="00A25E3F"/>
    <w:rsid w:val="00A265C3"/>
    <w:rsid w:val="00A26CCA"/>
    <w:rsid w:val="00A2788E"/>
    <w:rsid w:val="00A27FB7"/>
    <w:rsid w:val="00A30DCE"/>
    <w:rsid w:val="00A31FEC"/>
    <w:rsid w:val="00A320BD"/>
    <w:rsid w:val="00A325FE"/>
    <w:rsid w:val="00A34C25"/>
    <w:rsid w:val="00A35E13"/>
    <w:rsid w:val="00A3634C"/>
    <w:rsid w:val="00A365A7"/>
    <w:rsid w:val="00A36F32"/>
    <w:rsid w:val="00A374C7"/>
    <w:rsid w:val="00A374E0"/>
    <w:rsid w:val="00A4012A"/>
    <w:rsid w:val="00A4262E"/>
    <w:rsid w:val="00A43190"/>
    <w:rsid w:val="00A438B9"/>
    <w:rsid w:val="00A440A0"/>
    <w:rsid w:val="00A44454"/>
    <w:rsid w:val="00A447BE"/>
    <w:rsid w:val="00A447C0"/>
    <w:rsid w:val="00A44B00"/>
    <w:rsid w:val="00A44DBA"/>
    <w:rsid w:val="00A44EB8"/>
    <w:rsid w:val="00A45F90"/>
    <w:rsid w:val="00A46C13"/>
    <w:rsid w:val="00A47B93"/>
    <w:rsid w:val="00A47F9A"/>
    <w:rsid w:val="00A5008C"/>
    <w:rsid w:val="00A505FD"/>
    <w:rsid w:val="00A50605"/>
    <w:rsid w:val="00A51016"/>
    <w:rsid w:val="00A52BE2"/>
    <w:rsid w:val="00A52C32"/>
    <w:rsid w:val="00A534BF"/>
    <w:rsid w:val="00A53DDC"/>
    <w:rsid w:val="00A54C25"/>
    <w:rsid w:val="00A54E7D"/>
    <w:rsid w:val="00A54F3F"/>
    <w:rsid w:val="00A55725"/>
    <w:rsid w:val="00A56841"/>
    <w:rsid w:val="00A57764"/>
    <w:rsid w:val="00A577BC"/>
    <w:rsid w:val="00A57B34"/>
    <w:rsid w:val="00A57E21"/>
    <w:rsid w:val="00A602AB"/>
    <w:rsid w:val="00A6047A"/>
    <w:rsid w:val="00A6082C"/>
    <w:rsid w:val="00A617EB"/>
    <w:rsid w:val="00A61BC5"/>
    <w:rsid w:val="00A62D87"/>
    <w:rsid w:val="00A62E55"/>
    <w:rsid w:val="00A6387E"/>
    <w:rsid w:val="00A63D17"/>
    <w:rsid w:val="00A645D6"/>
    <w:rsid w:val="00A64851"/>
    <w:rsid w:val="00A64A79"/>
    <w:rsid w:val="00A65AE9"/>
    <w:rsid w:val="00A66101"/>
    <w:rsid w:val="00A66111"/>
    <w:rsid w:val="00A662B2"/>
    <w:rsid w:val="00A667EC"/>
    <w:rsid w:val="00A67073"/>
    <w:rsid w:val="00A67A76"/>
    <w:rsid w:val="00A67AAC"/>
    <w:rsid w:val="00A67AEC"/>
    <w:rsid w:val="00A67F01"/>
    <w:rsid w:val="00A708D9"/>
    <w:rsid w:val="00A70E20"/>
    <w:rsid w:val="00A70E83"/>
    <w:rsid w:val="00A719BB"/>
    <w:rsid w:val="00A72471"/>
    <w:rsid w:val="00A7258B"/>
    <w:rsid w:val="00A72F14"/>
    <w:rsid w:val="00A73644"/>
    <w:rsid w:val="00A743C0"/>
    <w:rsid w:val="00A74AF8"/>
    <w:rsid w:val="00A75A67"/>
    <w:rsid w:val="00A75E94"/>
    <w:rsid w:val="00A7621C"/>
    <w:rsid w:val="00A76659"/>
    <w:rsid w:val="00A77BEB"/>
    <w:rsid w:val="00A8069C"/>
    <w:rsid w:val="00A8099E"/>
    <w:rsid w:val="00A80DFF"/>
    <w:rsid w:val="00A813F8"/>
    <w:rsid w:val="00A82787"/>
    <w:rsid w:val="00A82854"/>
    <w:rsid w:val="00A82999"/>
    <w:rsid w:val="00A82B47"/>
    <w:rsid w:val="00A83876"/>
    <w:rsid w:val="00A84587"/>
    <w:rsid w:val="00A845F9"/>
    <w:rsid w:val="00A84EB1"/>
    <w:rsid w:val="00A86109"/>
    <w:rsid w:val="00A863E3"/>
    <w:rsid w:val="00A87D04"/>
    <w:rsid w:val="00A90DDA"/>
    <w:rsid w:val="00A90F46"/>
    <w:rsid w:val="00A91989"/>
    <w:rsid w:val="00A93322"/>
    <w:rsid w:val="00A9358B"/>
    <w:rsid w:val="00A94EA6"/>
    <w:rsid w:val="00A94F4B"/>
    <w:rsid w:val="00A95139"/>
    <w:rsid w:val="00A955DE"/>
    <w:rsid w:val="00A95743"/>
    <w:rsid w:val="00A95FAA"/>
    <w:rsid w:val="00A96AB0"/>
    <w:rsid w:val="00A96CA7"/>
    <w:rsid w:val="00A96D7C"/>
    <w:rsid w:val="00A972D2"/>
    <w:rsid w:val="00AA074E"/>
    <w:rsid w:val="00AA18E1"/>
    <w:rsid w:val="00AA1C90"/>
    <w:rsid w:val="00AA1FCC"/>
    <w:rsid w:val="00AA2352"/>
    <w:rsid w:val="00AA3F65"/>
    <w:rsid w:val="00AA408F"/>
    <w:rsid w:val="00AA439C"/>
    <w:rsid w:val="00AA51B0"/>
    <w:rsid w:val="00AA535E"/>
    <w:rsid w:val="00AA55E3"/>
    <w:rsid w:val="00AA579F"/>
    <w:rsid w:val="00AA5858"/>
    <w:rsid w:val="00AA5B1A"/>
    <w:rsid w:val="00AA62B5"/>
    <w:rsid w:val="00AA690F"/>
    <w:rsid w:val="00AA6F32"/>
    <w:rsid w:val="00AA7BE9"/>
    <w:rsid w:val="00AA7C1C"/>
    <w:rsid w:val="00AA7D97"/>
    <w:rsid w:val="00AB1792"/>
    <w:rsid w:val="00AB1984"/>
    <w:rsid w:val="00AB1E71"/>
    <w:rsid w:val="00AB249C"/>
    <w:rsid w:val="00AB255A"/>
    <w:rsid w:val="00AB33D0"/>
    <w:rsid w:val="00AB3815"/>
    <w:rsid w:val="00AB38E1"/>
    <w:rsid w:val="00AB4319"/>
    <w:rsid w:val="00AB4C01"/>
    <w:rsid w:val="00AB4D77"/>
    <w:rsid w:val="00AB5F77"/>
    <w:rsid w:val="00AB6470"/>
    <w:rsid w:val="00AB6B8A"/>
    <w:rsid w:val="00AB7E83"/>
    <w:rsid w:val="00AC0030"/>
    <w:rsid w:val="00AC023E"/>
    <w:rsid w:val="00AC0796"/>
    <w:rsid w:val="00AC0CEA"/>
    <w:rsid w:val="00AC1E29"/>
    <w:rsid w:val="00AC2DE2"/>
    <w:rsid w:val="00AC3A8B"/>
    <w:rsid w:val="00AC45CD"/>
    <w:rsid w:val="00AC5980"/>
    <w:rsid w:val="00AC5FB7"/>
    <w:rsid w:val="00AC7871"/>
    <w:rsid w:val="00AC7A25"/>
    <w:rsid w:val="00AC7B9E"/>
    <w:rsid w:val="00AD0CFB"/>
    <w:rsid w:val="00AD1416"/>
    <w:rsid w:val="00AD1D6E"/>
    <w:rsid w:val="00AD206C"/>
    <w:rsid w:val="00AD266D"/>
    <w:rsid w:val="00AD27DB"/>
    <w:rsid w:val="00AD30FC"/>
    <w:rsid w:val="00AD3159"/>
    <w:rsid w:val="00AD3452"/>
    <w:rsid w:val="00AD3A09"/>
    <w:rsid w:val="00AD3B2A"/>
    <w:rsid w:val="00AD4595"/>
    <w:rsid w:val="00AD4870"/>
    <w:rsid w:val="00AD5089"/>
    <w:rsid w:val="00AD529D"/>
    <w:rsid w:val="00AD53D7"/>
    <w:rsid w:val="00AD6001"/>
    <w:rsid w:val="00AD6842"/>
    <w:rsid w:val="00AD68CB"/>
    <w:rsid w:val="00AD6BA4"/>
    <w:rsid w:val="00AD7547"/>
    <w:rsid w:val="00AD75C7"/>
    <w:rsid w:val="00AE0CA3"/>
    <w:rsid w:val="00AE121C"/>
    <w:rsid w:val="00AE4662"/>
    <w:rsid w:val="00AE5D29"/>
    <w:rsid w:val="00AE6156"/>
    <w:rsid w:val="00AE629A"/>
    <w:rsid w:val="00AE6967"/>
    <w:rsid w:val="00AE75A4"/>
    <w:rsid w:val="00AE7665"/>
    <w:rsid w:val="00AF053B"/>
    <w:rsid w:val="00AF098C"/>
    <w:rsid w:val="00AF141F"/>
    <w:rsid w:val="00AF192A"/>
    <w:rsid w:val="00AF2B07"/>
    <w:rsid w:val="00AF2C31"/>
    <w:rsid w:val="00AF2F97"/>
    <w:rsid w:val="00AF3087"/>
    <w:rsid w:val="00AF35F7"/>
    <w:rsid w:val="00AF5047"/>
    <w:rsid w:val="00AF6AA3"/>
    <w:rsid w:val="00B00625"/>
    <w:rsid w:val="00B01E60"/>
    <w:rsid w:val="00B031E7"/>
    <w:rsid w:val="00B03C73"/>
    <w:rsid w:val="00B03FC7"/>
    <w:rsid w:val="00B0442F"/>
    <w:rsid w:val="00B04EC7"/>
    <w:rsid w:val="00B050C6"/>
    <w:rsid w:val="00B061A4"/>
    <w:rsid w:val="00B06B99"/>
    <w:rsid w:val="00B06EEB"/>
    <w:rsid w:val="00B07300"/>
    <w:rsid w:val="00B0768A"/>
    <w:rsid w:val="00B07C0B"/>
    <w:rsid w:val="00B10C61"/>
    <w:rsid w:val="00B11B80"/>
    <w:rsid w:val="00B13430"/>
    <w:rsid w:val="00B160B4"/>
    <w:rsid w:val="00B16127"/>
    <w:rsid w:val="00B16A86"/>
    <w:rsid w:val="00B171CB"/>
    <w:rsid w:val="00B17566"/>
    <w:rsid w:val="00B177E9"/>
    <w:rsid w:val="00B17DDE"/>
    <w:rsid w:val="00B201B0"/>
    <w:rsid w:val="00B21063"/>
    <w:rsid w:val="00B21068"/>
    <w:rsid w:val="00B22773"/>
    <w:rsid w:val="00B227B7"/>
    <w:rsid w:val="00B23261"/>
    <w:rsid w:val="00B23C26"/>
    <w:rsid w:val="00B23D79"/>
    <w:rsid w:val="00B244E1"/>
    <w:rsid w:val="00B24A98"/>
    <w:rsid w:val="00B24C4A"/>
    <w:rsid w:val="00B24D9A"/>
    <w:rsid w:val="00B25316"/>
    <w:rsid w:val="00B25465"/>
    <w:rsid w:val="00B2595F"/>
    <w:rsid w:val="00B271DA"/>
    <w:rsid w:val="00B31086"/>
    <w:rsid w:val="00B3126B"/>
    <w:rsid w:val="00B32632"/>
    <w:rsid w:val="00B32804"/>
    <w:rsid w:val="00B3302A"/>
    <w:rsid w:val="00B34A6E"/>
    <w:rsid w:val="00B34AD8"/>
    <w:rsid w:val="00B357A3"/>
    <w:rsid w:val="00B35B27"/>
    <w:rsid w:val="00B368ED"/>
    <w:rsid w:val="00B371BC"/>
    <w:rsid w:val="00B379D3"/>
    <w:rsid w:val="00B37BEC"/>
    <w:rsid w:val="00B37D84"/>
    <w:rsid w:val="00B4021D"/>
    <w:rsid w:val="00B402C9"/>
    <w:rsid w:val="00B408B4"/>
    <w:rsid w:val="00B40D97"/>
    <w:rsid w:val="00B40F7F"/>
    <w:rsid w:val="00B41B4D"/>
    <w:rsid w:val="00B42487"/>
    <w:rsid w:val="00B434F6"/>
    <w:rsid w:val="00B44963"/>
    <w:rsid w:val="00B44BF6"/>
    <w:rsid w:val="00B45583"/>
    <w:rsid w:val="00B468F7"/>
    <w:rsid w:val="00B471FD"/>
    <w:rsid w:val="00B47845"/>
    <w:rsid w:val="00B47C2B"/>
    <w:rsid w:val="00B50015"/>
    <w:rsid w:val="00B504E6"/>
    <w:rsid w:val="00B50D76"/>
    <w:rsid w:val="00B511A0"/>
    <w:rsid w:val="00B523CC"/>
    <w:rsid w:val="00B527E3"/>
    <w:rsid w:val="00B52857"/>
    <w:rsid w:val="00B52C1D"/>
    <w:rsid w:val="00B53670"/>
    <w:rsid w:val="00B5459E"/>
    <w:rsid w:val="00B55261"/>
    <w:rsid w:val="00B5543C"/>
    <w:rsid w:val="00B563D5"/>
    <w:rsid w:val="00B566F6"/>
    <w:rsid w:val="00B5790D"/>
    <w:rsid w:val="00B60072"/>
    <w:rsid w:val="00B60077"/>
    <w:rsid w:val="00B61A95"/>
    <w:rsid w:val="00B62E5E"/>
    <w:rsid w:val="00B62E9D"/>
    <w:rsid w:val="00B6410A"/>
    <w:rsid w:val="00B645AC"/>
    <w:rsid w:val="00B6555D"/>
    <w:rsid w:val="00B659A7"/>
    <w:rsid w:val="00B65B4D"/>
    <w:rsid w:val="00B66C5C"/>
    <w:rsid w:val="00B67709"/>
    <w:rsid w:val="00B70132"/>
    <w:rsid w:val="00B70997"/>
    <w:rsid w:val="00B70B3D"/>
    <w:rsid w:val="00B7101A"/>
    <w:rsid w:val="00B7238A"/>
    <w:rsid w:val="00B74520"/>
    <w:rsid w:val="00B745BC"/>
    <w:rsid w:val="00B7474C"/>
    <w:rsid w:val="00B74990"/>
    <w:rsid w:val="00B74ECE"/>
    <w:rsid w:val="00B75308"/>
    <w:rsid w:val="00B758CA"/>
    <w:rsid w:val="00B75C22"/>
    <w:rsid w:val="00B75C77"/>
    <w:rsid w:val="00B75D45"/>
    <w:rsid w:val="00B76F08"/>
    <w:rsid w:val="00B77C19"/>
    <w:rsid w:val="00B80BB6"/>
    <w:rsid w:val="00B80E07"/>
    <w:rsid w:val="00B8109B"/>
    <w:rsid w:val="00B81914"/>
    <w:rsid w:val="00B81B25"/>
    <w:rsid w:val="00B82AEC"/>
    <w:rsid w:val="00B83BFE"/>
    <w:rsid w:val="00B83F40"/>
    <w:rsid w:val="00B83FF2"/>
    <w:rsid w:val="00B8429E"/>
    <w:rsid w:val="00B84911"/>
    <w:rsid w:val="00B84EA5"/>
    <w:rsid w:val="00B861A8"/>
    <w:rsid w:val="00B869CD"/>
    <w:rsid w:val="00B876DC"/>
    <w:rsid w:val="00B90595"/>
    <w:rsid w:val="00B9081C"/>
    <w:rsid w:val="00B90F43"/>
    <w:rsid w:val="00B91406"/>
    <w:rsid w:val="00B91CFA"/>
    <w:rsid w:val="00B91F8F"/>
    <w:rsid w:val="00B92795"/>
    <w:rsid w:val="00B9305C"/>
    <w:rsid w:val="00B930FE"/>
    <w:rsid w:val="00B9381D"/>
    <w:rsid w:val="00B9425E"/>
    <w:rsid w:val="00B94CC5"/>
    <w:rsid w:val="00B94F83"/>
    <w:rsid w:val="00B95AC6"/>
    <w:rsid w:val="00B95BA3"/>
    <w:rsid w:val="00B96776"/>
    <w:rsid w:val="00B96984"/>
    <w:rsid w:val="00B969ED"/>
    <w:rsid w:val="00BA10FD"/>
    <w:rsid w:val="00BA1449"/>
    <w:rsid w:val="00BA1F0C"/>
    <w:rsid w:val="00BA2F6C"/>
    <w:rsid w:val="00BA36A8"/>
    <w:rsid w:val="00BA441A"/>
    <w:rsid w:val="00BA469D"/>
    <w:rsid w:val="00BA4969"/>
    <w:rsid w:val="00BA5807"/>
    <w:rsid w:val="00BA5F31"/>
    <w:rsid w:val="00BA65AF"/>
    <w:rsid w:val="00BA6A98"/>
    <w:rsid w:val="00BA6BB6"/>
    <w:rsid w:val="00BA6BC5"/>
    <w:rsid w:val="00BB03AB"/>
    <w:rsid w:val="00BB05CA"/>
    <w:rsid w:val="00BB0FE2"/>
    <w:rsid w:val="00BB141D"/>
    <w:rsid w:val="00BB16AD"/>
    <w:rsid w:val="00BB23DF"/>
    <w:rsid w:val="00BB2906"/>
    <w:rsid w:val="00BB3100"/>
    <w:rsid w:val="00BB43B5"/>
    <w:rsid w:val="00BB4660"/>
    <w:rsid w:val="00BB5EBF"/>
    <w:rsid w:val="00BB6CED"/>
    <w:rsid w:val="00BB749A"/>
    <w:rsid w:val="00BB7548"/>
    <w:rsid w:val="00BB7E1F"/>
    <w:rsid w:val="00BC0BD0"/>
    <w:rsid w:val="00BC2145"/>
    <w:rsid w:val="00BC2165"/>
    <w:rsid w:val="00BC4461"/>
    <w:rsid w:val="00BC46C7"/>
    <w:rsid w:val="00BC49FB"/>
    <w:rsid w:val="00BC4C6A"/>
    <w:rsid w:val="00BC515E"/>
    <w:rsid w:val="00BC5D6A"/>
    <w:rsid w:val="00BC73B2"/>
    <w:rsid w:val="00BD0258"/>
    <w:rsid w:val="00BD1BCF"/>
    <w:rsid w:val="00BD240E"/>
    <w:rsid w:val="00BD26A1"/>
    <w:rsid w:val="00BD2B0A"/>
    <w:rsid w:val="00BD2CA8"/>
    <w:rsid w:val="00BD375F"/>
    <w:rsid w:val="00BD4695"/>
    <w:rsid w:val="00BD4ADA"/>
    <w:rsid w:val="00BD4D64"/>
    <w:rsid w:val="00BD588E"/>
    <w:rsid w:val="00BD5A8A"/>
    <w:rsid w:val="00BD5AAD"/>
    <w:rsid w:val="00BD5F00"/>
    <w:rsid w:val="00BD6254"/>
    <w:rsid w:val="00BE0378"/>
    <w:rsid w:val="00BE0CA8"/>
    <w:rsid w:val="00BE1205"/>
    <w:rsid w:val="00BE16AC"/>
    <w:rsid w:val="00BE1C2D"/>
    <w:rsid w:val="00BE42D1"/>
    <w:rsid w:val="00BE4949"/>
    <w:rsid w:val="00BE4EFB"/>
    <w:rsid w:val="00BE50A4"/>
    <w:rsid w:val="00BE6FFB"/>
    <w:rsid w:val="00BF06B4"/>
    <w:rsid w:val="00BF08A1"/>
    <w:rsid w:val="00BF0966"/>
    <w:rsid w:val="00BF0E95"/>
    <w:rsid w:val="00BF1209"/>
    <w:rsid w:val="00BF18BA"/>
    <w:rsid w:val="00BF1D91"/>
    <w:rsid w:val="00BF2A8A"/>
    <w:rsid w:val="00BF3AD7"/>
    <w:rsid w:val="00BF4D19"/>
    <w:rsid w:val="00BF70DC"/>
    <w:rsid w:val="00BF7921"/>
    <w:rsid w:val="00BF7A0C"/>
    <w:rsid w:val="00BF7DDA"/>
    <w:rsid w:val="00C00CD9"/>
    <w:rsid w:val="00C014BC"/>
    <w:rsid w:val="00C0167F"/>
    <w:rsid w:val="00C01DC9"/>
    <w:rsid w:val="00C01F25"/>
    <w:rsid w:val="00C02B7F"/>
    <w:rsid w:val="00C02CF7"/>
    <w:rsid w:val="00C02FB3"/>
    <w:rsid w:val="00C0313D"/>
    <w:rsid w:val="00C03409"/>
    <w:rsid w:val="00C03E0E"/>
    <w:rsid w:val="00C03E0F"/>
    <w:rsid w:val="00C04494"/>
    <w:rsid w:val="00C046CE"/>
    <w:rsid w:val="00C04F00"/>
    <w:rsid w:val="00C0586C"/>
    <w:rsid w:val="00C05D73"/>
    <w:rsid w:val="00C05DFC"/>
    <w:rsid w:val="00C060D8"/>
    <w:rsid w:val="00C07B64"/>
    <w:rsid w:val="00C1008A"/>
    <w:rsid w:val="00C10DF4"/>
    <w:rsid w:val="00C10FE1"/>
    <w:rsid w:val="00C11BF8"/>
    <w:rsid w:val="00C1219C"/>
    <w:rsid w:val="00C123A5"/>
    <w:rsid w:val="00C12BAC"/>
    <w:rsid w:val="00C1315B"/>
    <w:rsid w:val="00C13F19"/>
    <w:rsid w:val="00C1414B"/>
    <w:rsid w:val="00C1598A"/>
    <w:rsid w:val="00C15EF2"/>
    <w:rsid w:val="00C1640C"/>
    <w:rsid w:val="00C16C81"/>
    <w:rsid w:val="00C16E4F"/>
    <w:rsid w:val="00C16FFF"/>
    <w:rsid w:val="00C17F60"/>
    <w:rsid w:val="00C2000A"/>
    <w:rsid w:val="00C20166"/>
    <w:rsid w:val="00C20595"/>
    <w:rsid w:val="00C20FF5"/>
    <w:rsid w:val="00C2228B"/>
    <w:rsid w:val="00C22C23"/>
    <w:rsid w:val="00C23022"/>
    <w:rsid w:val="00C23092"/>
    <w:rsid w:val="00C23284"/>
    <w:rsid w:val="00C23CB1"/>
    <w:rsid w:val="00C242F3"/>
    <w:rsid w:val="00C2483A"/>
    <w:rsid w:val="00C24C69"/>
    <w:rsid w:val="00C25715"/>
    <w:rsid w:val="00C25730"/>
    <w:rsid w:val="00C25A59"/>
    <w:rsid w:val="00C26EE8"/>
    <w:rsid w:val="00C27BB3"/>
    <w:rsid w:val="00C27F90"/>
    <w:rsid w:val="00C30AC2"/>
    <w:rsid w:val="00C31139"/>
    <w:rsid w:val="00C31E5F"/>
    <w:rsid w:val="00C33034"/>
    <w:rsid w:val="00C330D1"/>
    <w:rsid w:val="00C340FB"/>
    <w:rsid w:val="00C34B24"/>
    <w:rsid w:val="00C34C30"/>
    <w:rsid w:val="00C35521"/>
    <w:rsid w:val="00C366D1"/>
    <w:rsid w:val="00C405C2"/>
    <w:rsid w:val="00C405FC"/>
    <w:rsid w:val="00C40838"/>
    <w:rsid w:val="00C40B04"/>
    <w:rsid w:val="00C40D09"/>
    <w:rsid w:val="00C419A6"/>
    <w:rsid w:val="00C421C2"/>
    <w:rsid w:val="00C427C0"/>
    <w:rsid w:val="00C43406"/>
    <w:rsid w:val="00C43851"/>
    <w:rsid w:val="00C438CD"/>
    <w:rsid w:val="00C46006"/>
    <w:rsid w:val="00C466E8"/>
    <w:rsid w:val="00C46C17"/>
    <w:rsid w:val="00C47A34"/>
    <w:rsid w:val="00C5108B"/>
    <w:rsid w:val="00C51109"/>
    <w:rsid w:val="00C51769"/>
    <w:rsid w:val="00C518D4"/>
    <w:rsid w:val="00C51D68"/>
    <w:rsid w:val="00C522BA"/>
    <w:rsid w:val="00C526C5"/>
    <w:rsid w:val="00C52810"/>
    <w:rsid w:val="00C5289F"/>
    <w:rsid w:val="00C52920"/>
    <w:rsid w:val="00C52B49"/>
    <w:rsid w:val="00C538DE"/>
    <w:rsid w:val="00C5398F"/>
    <w:rsid w:val="00C55B89"/>
    <w:rsid w:val="00C55E63"/>
    <w:rsid w:val="00C55F99"/>
    <w:rsid w:val="00C561F2"/>
    <w:rsid w:val="00C56576"/>
    <w:rsid w:val="00C5723E"/>
    <w:rsid w:val="00C604BD"/>
    <w:rsid w:val="00C60856"/>
    <w:rsid w:val="00C623E4"/>
    <w:rsid w:val="00C62DC4"/>
    <w:rsid w:val="00C633DA"/>
    <w:rsid w:val="00C655AD"/>
    <w:rsid w:val="00C65AAC"/>
    <w:rsid w:val="00C65C0F"/>
    <w:rsid w:val="00C65E09"/>
    <w:rsid w:val="00C66804"/>
    <w:rsid w:val="00C70097"/>
    <w:rsid w:val="00C71416"/>
    <w:rsid w:val="00C71834"/>
    <w:rsid w:val="00C72CCF"/>
    <w:rsid w:val="00C73EA2"/>
    <w:rsid w:val="00C742FC"/>
    <w:rsid w:val="00C74352"/>
    <w:rsid w:val="00C7495F"/>
    <w:rsid w:val="00C7499A"/>
    <w:rsid w:val="00C7536E"/>
    <w:rsid w:val="00C75B43"/>
    <w:rsid w:val="00C770BB"/>
    <w:rsid w:val="00C80293"/>
    <w:rsid w:val="00C812DF"/>
    <w:rsid w:val="00C82144"/>
    <w:rsid w:val="00C828EB"/>
    <w:rsid w:val="00C8318D"/>
    <w:rsid w:val="00C83263"/>
    <w:rsid w:val="00C84115"/>
    <w:rsid w:val="00C84FCB"/>
    <w:rsid w:val="00C85069"/>
    <w:rsid w:val="00C852EF"/>
    <w:rsid w:val="00C85974"/>
    <w:rsid w:val="00C85A3B"/>
    <w:rsid w:val="00C861FC"/>
    <w:rsid w:val="00C863E8"/>
    <w:rsid w:val="00C86B23"/>
    <w:rsid w:val="00C871B1"/>
    <w:rsid w:val="00C90C25"/>
    <w:rsid w:val="00C91277"/>
    <w:rsid w:val="00C927A0"/>
    <w:rsid w:val="00C92B00"/>
    <w:rsid w:val="00C92BAA"/>
    <w:rsid w:val="00C937C0"/>
    <w:rsid w:val="00C9387E"/>
    <w:rsid w:val="00C93CB0"/>
    <w:rsid w:val="00C9474B"/>
    <w:rsid w:val="00C951B9"/>
    <w:rsid w:val="00C95E82"/>
    <w:rsid w:val="00C9625E"/>
    <w:rsid w:val="00C962CA"/>
    <w:rsid w:val="00C96521"/>
    <w:rsid w:val="00C96D57"/>
    <w:rsid w:val="00C97105"/>
    <w:rsid w:val="00C97A25"/>
    <w:rsid w:val="00C97EFA"/>
    <w:rsid w:val="00CA0254"/>
    <w:rsid w:val="00CA05A4"/>
    <w:rsid w:val="00CA107B"/>
    <w:rsid w:val="00CA10FA"/>
    <w:rsid w:val="00CA2862"/>
    <w:rsid w:val="00CA5244"/>
    <w:rsid w:val="00CA5FC1"/>
    <w:rsid w:val="00CA62AA"/>
    <w:rsid w:val="00CA66DB"/>
    <w:rsid w:val="00CA6809"/>
    <w:rsid w:val="00CA6B33"/>
    <w:rsid w:val="00CA729A"/>
    <w:rsid w:val="00CA757D"/>
    <w:rsid w:val="00CB0281"/>
    <w:rsid w:val="00CB096C"/>
    <w:rsid w:val="00CB0A42"/>
    <w:rsid w:val="00CB20B8"/>
    <w:rsid w:val="00CB2279"/>
    <w:rsid w:val="00CB40D4"/>
    <w:rsid w:val="00CB4855"/>
    <w:rsid w:val="00CB4B08"/>
    <w:rsid w:val="00CB4D6E"/>
    <w:rsid w:val="00CB54F2"/>
    <w:rsid w:val="00CB5B32"/>
    <w:rsid w:val="00CB5B86"/>
    <w:rsid w:val="00CB6756"/>
    <w:rsid w:val="00CB6F3A"/>
    <w:rsid w:val="00CB7289"/>
    <w:rsid w:val="00CB7A32"/>
    <w:rsid w:val="00CB7F70"/>
    <w:rsid w:val="00CC08B2"/>
    <w:rsid w:val="00CC09D6"/>
    <w:rsid w:val="00CC0AEB"/>
    <w:rsid w:val="00CC0E8C"/>
    <w:rsid w:val="00CC1056"/>
    <w:rsid w:val="00CC1667"/>
    <w:rsid w:val="00CC19B4"/>
    <w:rsid w:val="00CC1F83"/>
    <w:rsid w:val="00CC2A8E"/>
    <w:rsid w:val="00CC2BFD"/>
    <w:rsid w:val="00CC3204"/>
    <w:rsid w:val="00CC3A9B"/>
    <w:rsid w:val="00CC409F"/>
    <w:rsid w:val="00CC41C1"/>
    <w:rsid w:val="00CC454F"/>
    <w:rsid w:val="00CC4F87"/>
    <w:rsid w:val="00CC54E7"/>
    <w:rsid w:val="00CC60E0"/>
    <w:rsid w:val="00CC69BF"/>
    <w:rsid w:val="00CC7C92"/>
    <w:rsid w:val="00CD04EE"/>
    <w:rsid w:val="00CD074D"/>
    <w:rsid w:val="00CD2C61"/>
    <w:rsid w:val="00CD477F"/>
    <w:rsid w:val="00CD4885"/>
    <w:rsid w:val="00CD4B85"/>
    <w:rsid w:val="00CD5B7A"/>
    <w:rsid w:val="00CD5C60"/>
    <w:rsid w:val="00CD66CB"/>
    <w:rsid w:val="00CD72BD"/>
    <w:rsid w:val="00CE060A"/>
    <w:rsid w:val="00CE08D1"/>
    <w:rsid w:val="00CE3343"/>
    <w:rsid w:val="00CE34C7"/>
    <w:rsid w:val="00CE3C1F"/>
    <w:rsid w:val="00CE46A1"/>
    <w:rsid w:val="00CE5229"/>
    <w:rsid w:val="00CE5D56"/>
    <w:rsid w:val="00CE6280"/>
    <w:rsid w:val="00CE649F"/>
    <w:rsid w:val="00CE64A0"/>
    <w:rsid w:val="00CE702F"/>
    <w:rsid w:val="00CE74E3"/>
    <w:rsid w:val="00CE7759"/>
    <w:rsid w:val="00CE7C05"/>
    <w:rsid w:val="00CE7CD2"/>
    <w:rsid w:val="00CF0308"/>
    <w:rsid w:val="00CF0546"/>
    <w:rsid w:val="00CF0564"/>
    <w:rsid w:val="00CF1A9F"/>
    <w:rsid w:val="00CF1C15"/>
    <w:rsid w:val="00CF1F85"/>
    <w:rsid w:val="00CF2C94"/>
    <w:rsid w:val="00CF3660"/>
    <w:rsid w:val="00CF3D75"/>
    <w:rsid w:val="00CF3FAC"/>
    <w:rsid w:val="00CF5212"/>
    <w:rsid w:val="00CF671E"/>
    <w:rsid w:val="00CF6ACE"/>
    <w:rsid w:val="00CF7919"/>
    <w:rsid w:val="00CF7AE5"/>
    <w:rsid w:val="00CF7EDE"/>
    <w:rsid w:val="00D0004C"/>
    <w:rsid w:val="00D01DA1"/>
    <w:rsid w:val="00D02BA9"/>
    <w:rsid w:val="00D04584"/>
    <w:rsid w:val="00D04F1F"/>
    <w:rsid w:val="00D04FC9"/>
    <w:rsid w:val="00D0528D"/>
    <w:rsid w:val="00D05B42"/>
    <w:rsid w:val="00D0725A"/>
    <w:rsid w:val="00D07764"/>
    <w:rsid w:val="00D11131"/>
    <w:rsid w:val="00D1268C"/>
    <w:rsid w:val="00D13609"/>
    <w:rsid w:val="00D14663"/>
    <w:rsid w:val="00D14729"/>
    <w:rsid w:val="00D157F7"/>
    <w:rsid w:val="00D16251"/>
    <w:rsid w:val="00D169EF"/>
    <w:rsid w:val="00D17158"/>
    <w:rsid w:val="00D17225"/>
    <w:rsid w:val="00D207CC"/>
    <w:rsid w:val="00D21825"/>
    <w:rsid w:val="00D218AA"/>
    <w:rsid w:val="00D21ACB"/>
    <w:rsid w:val="00D221DF"/>
    <w:rsid w:val="00D22388"/>
    <w:rsid w:val="00D22EA4"/>
    <w:rsid w:val="00D23416"/>
    <w:rsid w:val="00D23F3D"/>
    <w:rsid w:val="00D25122"/>
    <w:rsid w:val="00D26481"/>
    <w:rsid w:val="00D27975"/>
    <w:rsid w:val="00D313B3"/>
    <w:rsid w:val="00D31C79"/>
    <w:rsid w:val="00D321D0"/>
    <w:rsid w:val="00D323A2"/>
    <w:rsid w:val="00D32DA1"/>
    <w:rsid w:val="00D33608"/>
    <w:rsid w:val="00D33ECA"/>
    <w:rsid w:val="00D348F7"/>
    <w:rsid w:val="00D377C8"/>
    <w:rsid w:val="00D37A88"/>
    <w:rsid w:val="00D408AB"/>
    <w:rsid w:val="00D40B59"/>
    <w:rsid w:val="00D40D2B"/>
    <w:rsid w:val="00D40E79"/>
    <w:rsid w:val="00D41791"/>
    <w:rsid w:val="00D41850"/>
    <w:rsid w:val="00D42416"/>
    <w:rsid w:val="00D42574"/>
    <w:rsid w:val="00D42BF4"/>
    <w:rsid w:val="00D42E3A"/>
    <w:rsid w:val="00D433B6"/>
    <w:rsid w:val="00D436A9"/>
    <w:rsid w:val="00D43F23"/>
    <w:rsid w:val="00D44103"/>
    <w:rsid w:val="00D44E1E"/>
    <w:rsid w:val="00D44FC8"/>
    <w:rsid w:val="00D46400"/>
    <w:rsid w:val="00D50757"/>
    <w:rsid w:val="00D50966"/>
    <w:rsid w:val="00D50D9E"/>
    <w:rsid w:val="00D51986"/>
    <w:rsid w:val="00D527E0"/>
    <w:rsid w:val="00D52A52"/>
    <w:rsid w:val="00D52B61"/>
    <w:rsid w:val="00D533F3"/>
    <w:rsid w:val="00D5363F"/>
    <w:rsid w:val="00D53803"/>
    <w:rsid w:val="00D538C9"/>
    <w:rsid w:val="00D54104"/>
    <w:rsid w:val="00D5539E"/>
    <w:rsid w:val="00D557F1"/>
    <w:rsid w:val="00D5617F"/>
    <w:rsid w:val="00D5691A"/>
    <w:rsid w:val="00D5727D"/>
    <w:rsid w:val="00D608A2"/>
    <w:rsid w:val="00D6099F"/>
    <w:rsid w:val="00D60A48"/>
    <w:rsid w:val="00D60E85"/>
    <w:rsid w:val="00D60F2A"/>
    <w:rsid w:val="00D60FDA"/>
    <w:rsid w:val="00D61D75"/>
    <w:rsid w:val="00D6258B"/>
    <w:rsid w:val="00D62D14"/>
    <w:rsid w:val="00D63E5F"/>
    <w:rsid w:val="00D644F3"/>
    <w:rsid w:val="00D64A7D"/>
    <w:rsid w:val="00D64D87"/>
    <w:rsid w:val="00D65318"/>
    <w:rsid w:val="00D664C3"/>
    <w:rsid w:val="00D6732D"/>
    <w:rsid w:val="00D67DE3"/>
    <w:rsid w:val="00D67F9D"/>
    <w:rsid w:val="00D719C8"/>
    <w:rsid w:val="00D72536"/>
    <w:rsid w:val="00D726A6"/>
    <w:rsid w:val="00D72931"/>
    <w:rsid w:val="00D72FA4"/>
    <w:rsid w:val="00D7419A"/>
    <w:rsid w:val="00D7485F"/>
    <w:rsid w:val="00D74F2F"/>
    <w:rsid w:val="00D763BA"/>
    <w:rsid w:val="00D764EC"/>
    <w:rsid w:val="00D765A9"/>
    <w:rsid w:val="00D76E5E"/>
    <w:rsid w:val="00D76EFE"/>
    <w:rsid w:val="00D8058A"/>
    <w:rsid w:val="00D8195F"/>
    <w:rsid w:val="00D8242D"/>
    <w:rsid w:val="00D82953"/>
    <w:rsid w:val="00D82FA6"/>
    <w:rsid w:val="00D83498"/>
    <w:rsid w:val="00D84083"/>
    <w:rsid w:val="00D84ADA"/>
    <w:rsid w:val="00D85D12"/>
    <w:rsid w:val="00D869FF"/>
    <w:rsid w:val="00D86CA2"/>
    <w:rsid w:val="00D87033"/>
    <w:rsid w:val="00D87EA0"/>
    <w:rsid w:val="00D90232"/>
    <w:rsid w:val="00D90C01"/>
    <w:rsid w:val="00D9102C"/>
    <w:rsid w:val="00D912F0"/>
    <w:rsid w:val="00D92CFD"/>
    <w:rsid w:val="00D92DD5"/>
    <w:rsid w:val="00D92E7E"/>
    <w:rsid w:val="00D93F2A"/>
    <w:rsid w:val="00D94424"/>
    <w:rsid w:val="00D9498B"/>
    <w:rsid w:val="00D951DF"/>
    <w:rsid w:val="00D955B1"/>
    <w:rsid w:val="00D95AEC"/>
    <w:rsid w:val="00D96174"/>
    <w:rsid w:val="00D9645F"/>
    <w:rsid w:val="00D9708B"/>
    <w:rsid w:val="00D976FC"/>
    <w:rsid w:val="00D97975"/>
    <w:rsid w:val="00DA0166"/>
    <w:rsid w:val="00DA056B"/>
    <w:rsid w:val="00DA0EC6"/>
    <w:rsid w:val="00DA1030"/>
    <w:rsid w:val="00DA12E0"/>
    <w:rsid w:val="00DA294F"/>
    <w:rsid w:val="00DA2F0A"/>
    <w:rsid w:val="00DA3E91"/>
    <w:rsid w:val="00DA45A3"/>
    <w:rsid w:val="00DA4EE6"/>
    <w:rsid w:val="00DA5189"/>
    <w:rsid w:val="00DA5DA4"/>
    <w:rsid w:val="00DA6688"/>
    <w:rsid w:val="00DA691F"/>
    <w:rsid w:val="00DA70A9"/>
    <w:rsid w:val="00DA7CA2"/>
    <w:rsid w:val="00DB01AE"/>
    <w:rsid w:val="00DB066F"/>
    <w:rsid w:val="00DB1DFA"/>
    <w:rsid w:val="00DB2AA8"/>
    <w:rsid w:val="00DB2F31"/>
    <w:rsid w:val="00DB3703"/>
    <w:rsid w:val="00DB38C8"/>
    <w:rsid w:val="00DB3AA1"/>
    <w:rsid w:val="00DB3CA3"/>
    <w:rsid w:val="00DB544C"/>
    <w:rsid w:val="00DB59EF"/>
    <w:rsid w:val="00DB67EA"/>
    <w:rsid w:val="00DB6825"/>
    <w:rsid w:val="00DB6BC6"/>
    <w:rsid w:val="00DB760D"/>
    <w:rsid w:val="00DB7CA1"/>
    <w:rsid w:val="00DB7E0F"/>
    <w:rsid w:val="00DC0854"/>
    <w:rsid w:val="00DC0A84"/>
    <w:rsid w:val="00DC0B66"/>
    <w:rsid w:val="00DC0D56"/>
    <w:rsid w:val="00DC1197"/>
    <w:rsid w:val="00DC1563"/>
    <w:rsid w:val="00DC1962"/>
    <w:rsid w:val="00DC1EB6"/>
    <w:rsid w:val="00DC29F9"/>
    <w:rsid w:val="00DC2E99"/>
    <w:rsid w:val="00DC437F"/>
    <w:rsid w:val="00DC4622"/>
    <w:rsid w:val="00DC4E58"/>
    <w:rsid w:val="00DC5CF8"/>
    <w:rsid w:val="00DC5E83"/>
    <w:rsid w:val="00DC7821"/>
    <w:rsid w:val="00DC7E84"/>
    <w:rsid w:val="00DD02E0"/>
    <w:rsid w:val="00DD0DFE"/>
    <w:rsid w:val="00DD19FC"/>
    <w:rsid w:val="00DD1A78"/>
    <w:rsid w:val="00DD23B1"/>
    <w:rsid w:val="00DD3086"/>
    <w:rsid w:val="00DD389E"/>
    <w:rsid w:val="00DD3A8F"/>
    <w:rsid w:val="00DD46A9"/>
    <w:rsid w:val="00DD49C0"/>
    <w:rsid w:val="00DD4F34"/>
    <w:rsid w:val="00DD5194"/>
    <w:rsid w:val="00DD5CD9"/>
    <w:rsid w:val="00DD6576"/>
    <w:rsid w:val="00DE07DC"/>
    <w:rsid w:val="00DE096C"/>
    <w:rsid w:val="00DE099C"/>
    <w:rsid w:val="00DE0BE8"/>
    <w:rsid w:val="00DE0E51"/>
    <w:rsid w:val="00DE157F"/>
    <w:rsid w:val="00DE1A5F"/>
    <w:rsid w:val="00DE1EFA"/>
    <w:rsid w:val="00DE1F06"/>
    <w:rsid w:val="00DE5190"/>
    <w:rsid w:val="00DE6524"/>
    <w:rsid w:val="00DE6CF8"/>
    <w:rsid w:val="00DE7790"/>
    <w:rsid w:val="00DE7992"/>
    <w:rsid w:val="00DF0088"/>
    <w:rsid w:val="00DF0C07"/>
    <w:rsid w:val="00DF0FFA"/>
    <w:rsid w:val="00DF1474"/>
    <w:rsid w:val="00DF25E1"/>
    <w:rsid w:val="00DF2CA9"/>
    <w:rsid w:val="00DF2E5D"/>
    <w:rsid w:val="00DF4064"/>
    <w:rsid w:val="00DF448D"/>
    <w:rsid w:val="00DF676C"/>
    <w:rsid w:val="00DF6F8A"/>
    <w:rsid w:val="00E0114D"/>
    <w:rsid w:val="00E018EA"/>
    <w:rsid w:val="00E018F2"/>
    <w:rsid w:val="00E019B5"/>
    <w:rsid w:val="00E02361"/>
    <w:rsid w:val="00E0256B"/>
    <w:rsid w:val="00E04513"/>
    <w:rsid w:val="00E05CDD"/>
    <w:rsid w:val="00E06800"/>
    <w:rsid w:val="00E076C9"/>
    <w:rsid w:val="00E1074A"/>
    <w:rsid w:val="00E10AFC"/>
    <w:rsid w:val="00E10F40"/>
    <w:rsid w:val="00E11741"/>
    <w:rsid w:val="00E1220F"/>
    <w:rsid w:val="00E12399"/>
    <w:rsid w:val="00E12B29"/>
    <w:rsid w:val="00E1341C"/>
    <w:rsid w:val="00E13B34"/>
    <w:rsid w:val="00E146FB"/>
    <w:rsid w:val="00E14B1A"/>
    <w:rsid w:val="00E14F2C"/>
    <w:rsid w:val="00E1534A"/>
    <w:rsid w:val="00E15B8D"/>
    <w:rsid w:val="00E16146"/>
    <w:rsid w:val="00E1654E"/>
    <w:rsid w:val="00E20552"/>
    <w:rsid w:val="00E207AF"/>
    <w:rsid w:val="00E2152A"/>
    <w:rsid w:val="00E22843"/>
    <w:rsid w:val="00E23406"/>
    <w:rsid w:val="00E23A67"/>
    <w:rsid w:val="00E24892"/>
    <w:rsid w:val="00E25695"/>
    <w:rsid w:val="00E261FD"/>
    <w:rsid w:val="00E26A7D"/>
    <w:rsid w:val="00E27921"/>
    <w:rsid w:val="00E27AD5"/>
    <w:rsid w:val="00E30375"/>
    <w:rsid w:val="00E30CC7"/>
    <w:rsid w:val="00E30D4A"/>
    <w:rsid w:val="00E31007"/>
    <w:rsid w:val="00E32097"/>
    <w:rsid w:val="00E33465"/>
    <w:rsid w:val="00E33AC6"/>
    <w:rsid w:val="00E33E25"/>
    <w:rsid w:val="00E3404B"/>
    <w:rsid w:val="00E35227"/>
    <w:rsid w:val="00E35738"/>
    <w:rsid w:val="00E35958"/>
    <w:rsid w:val="00E3615A"/>
    <w:rsid w:val="00E3670A"/>
    <w:rsid w:val="00E36722"/>
    <w:rsid w:val="00E36C43"/>
    <w:rsid w:val="00E37989"/>
    <w:rsid w:val="00E37B52"/>
    <w:rsid w:val="00E40A1D"/>
    <w:rsid w:val="00E40D46"/>
    <w:rsid w:val="00E414E2"/>
    <w:rsid w:val="00E4163B"/>
    <w:rsid w:val="00E41648"/>
    <w:rsid w:val="00E41E89"/>
    <w:rsid w:val="00E43309"/>
    <w:rsid w:val="00E434E5"/>
    <w:rsid w:val="00E43DAE"/>
    <w:rsid w:val="00E43FEE"/>
    <w:rsid w:val="00E44A68"/>
    <w:rsid w:val="00E44D4B"/>
    <w:rsid w:val="00E4522C"/>
    <w:rsid w:val="00E456B1"/>
    <w:rsid w:val="00E4599E"/>
    <w:rsid w:val="00E45B6F"/>
    <w:rsid w:val="00E45E21"/>
    <w:rsid w:val="00E46327"/>
    <w:rsid w:val="00E46592"/>
    <w:rsid w:val="00E467A8"/>
    <w:rsid w:val="00E4751A"/>
    <w:rsid w:val="00E50E1C"/>
    <w:rsid w:val="00E51A41"/>
    <w:rsid w:val="00E5230E"/>
    <w:rsid w:val="00E527E8"/>
    <w:rsid w:val="00E52C95"/>
    <w:rsid w:val="00E52D6C"/>
    <w:rsid w:val="00E537CC"/>
    <w:rsid w:val="00E54119"/>
    <w:rsid w:val="00E54173"/>
    <w:rsid w:val="00E54457"/>
    <w:rsid w:val="00E544AA"/>
    <w:rsid w:val="00E54509"/>
    <w:rsid w:val="00E55FF0"/>
    <w:rsid w:val="00E569E0"/>
    <w:rsid w:val="00E579E6"/>
    <w:rsid w:val="00E57E20"/>
    <w:rsid w:val="00E6012C"/>
    <w:rsid w:val="00E607B9"/>
    <w:rsid w:val="00E60A66"/>
    <w:rsid w:val="00E61D48"/>
    <w:rsid w:val="00E628C7"/>
    <w:rsid w:val="00E62F88"/>
    <w:rsid w:val="00E6307D"/>
    <w:rsid w:val="00E64411"/>
    <w:rsid w:val="00E6449D"/>
    <w:rsid w:val="00E646B2"/>
    <w:rsid w:val="00E648D1"/>
    <w:rsid w:val="00E64A64"/>
    <w:rsid w:val="00E65534"/>
    <w:rsid w:val="00E66715"/>
    <w:rsid w:val="00E66CD2"/>
    <w:rsid w:val="00E66EB3"/>
    <w:rsid w:val="00E671B9"/>
    <w:rsid w:val="00E67477"/>
    <w:rsid w:val="00E70DAD"/>
    <w:rsid w:val="00E7113B"/>
    <w:rsid w:val="00E71204"/>
    <w:rsid w:val="00E71A56"/>
    <w:rsid w:val="00E726DE"/>
    <w:rsid w:val="00E73287"/>
    <w:rsid w:val="00E734D2"/>
    <w:rsid w:val="00E737E7"/>
    <w:rsid w:val="00E73BBC"/>
    <w:rsid w:val="00E73EB7"/>
    <w:rsid w:val="00E75219"/>
    <w:rsid w:val="00E763AC"/>
    <w:rsid w:val="00E76B63"/>
    <w:rsid w:val="00E7723A"/>
    <w:rsid w:val="00E773D3"/>
    <w:rsid w:val="00E81D2D"/>
    <w:rsid w:val="00E821D3"/>
    <w:rsid w:val="00E829D2"/>
    <w:rsid w:val="00E82F14"/>
    <w:rsid w:val="00E835F2"/>
    <w:rsid w:val="00E83BBC"/>
    <w:rsid w:val="00E84245"/>
    <w:rsid w:val="00E84429"/>
    <w:rsid w:val="00E84A12"/>
    <w:rsid w:val="00E855C9"/>
    <w:rsid w:val="00E85C1C"/>
    <w:rsid w:val="00E860AC"/>
    <w:rsid w:val="00E8639B"/>
    <w:rsid w:val="00E865DD"/>
    <w:rsid w:val="00E917CE"/>
    <w:rsid w:val="00E9197C"/>
    <w:rsid w:val="00E91C17"/>
    <w:rsid w:val="00E91E8F"/>
    <w:rsid w:val="00E91EDE"/>
    <w:rsid w:val="00E92E88"/>
    <w:rsid w:val="00E93974"/>
    <w:rsid w:val="00E94077"/>
    <w:rsid w:val="00E9411A"/>
    <w:rsid w:val="00E95137"/>
    <w:rsid w:val="00E951CB"/>
    <w:rsid w:val="00E95BD8"/>
    <w:rsid w:val="00E96C6B"/>
    <w:rsid w:val="00E97006"/>
    <w:rsid w:val="00EA0039"/>
    <w:rsid w:val="00EA0E1E"/>
    <w:rsid w:val="00EA17A2"/>
    <w:rsid w:val="00EA1A23"/>
    <w:rsid w:val="00EA372D"/>
    <w:rsid w:val="00EA3C3B"/>
    <w:rsid w:val="00EA5844"/>
    <w:rsid w:val="00EA5F04"/>
    <w:rsid w:val="00EA642C"/>
    <w:rsid w:val="00EA65EA"/>
    <w:rsid w:val="00EB0B17"/>
    <w:rsid w:val="00EB0E33"/>
    <w:rsid w:val="00EB16AD"/>
    <w:rsid w:val="00EB29D8"/>
    <w:rsid w:val="00EB3647"/>
    <w:rsid w:val="00EB3D21"/>
    <w:rsid w:val="00EB4234"/>
    <w:rsid w:val="00EB42C5"/>
    <w:rsid w:val="00EB467F"/>
    <w:rsid w:val="00EB46B8"/>
    <w:rsid w:val="00EB4852"/>
    <w:rsid w:val="00EB55EF"/>
    <w:rsid w:val="00EB6A40"/>
    <w:rsid w:val="00EB7E2A"/>
    <w:rsid w:val="00EC05F8"/>
    <w:rsid w:val="00EC0A76"/>
    <w:rsid w:val="00EC19F2"/>
    <w:rsid w:val="00EC22CE"/>
    <w:rsid w:val="00EC3A5B"/>
    <w:rsid w:val="00EC3C3B"/>
    <w:rsid w:val="00EC4427"/>
    <w:rsid w:val="00EC4AE3"/>
    <w:rsid w:val="00EC4E8C"/>
    <w:rsid w:val="00EC4FA0"/>
    <w:rsid w:val="00EC5250"/>
    <w:rsid w:val="00EC547D"/>
    <w:rsid w:val="00EC59D0"/>
    <w:rsid w:val="00EC6524"/>
    <w:rsid w:val="00EC6532"/>
    <w:rsid w:val="00EC6774"/>
    <w:rsid w:val="00EC69A0"/>
    <w:rsid w:val="00EC74E8"/>
    <w:rsid w:val="00EC78B7"/>
    <w:rsid w:val="00EC7E98"/>
    <w:rsid w:val="00ED029C"/>
    <w:rsid w:val="00ED056A"/>
    <w:rsid w:val="00ED0EE0"/>
    <w:rsid w:val="00ED0F7B"/>
    <w:rsid w:val="00ED13E8"/>
    <w:rsid w:val="00ED185B"/>
    <w:rsid w:val="00ED34FD"/>
    <w:rsid w:val="00ED3645"/>
    <w:rsid w:val="00ED398C"/>
    <w:rsid w:val="00ED478E"/>
    <w:rsid w:val="00ED4A3F"/>
    <w:rsid w:val="00ED5323"/>
    <w:rsid w:val="00ED587A"/>
    <w:rsid w:val="00ED5BEF"/>
    <w:rsid w:val="00ED5CA1"/>
    <w:rsid w:val="00ED651E"/>
    <w:rsid w:val="00ED68A9"/>
    <w:rsid w:val="00ED6E0B"/>
    <w:rsid w:val="00ED71AD"/>
    <w:rsid w:val="00ED7990"/>
    <w:rsid w:val="00EE0801"/>
    <w:rsid w:val="00EE1D10"/>
    <w:rsid w:val="00EE21FA"/>
    <w:rsid w:val="00EE2616"/>
    <w:rsid w:val="00EE2992"/>
    <w:rsid w:val="00EE409D"/>
    <w:rsid w:val="00EE4836"/>
    <w:rsid w:val="00EE4894"/>
    <w:rsid w:val="00EE48D3"/>
    <w:rsid w:val="00EE5489"/>
    <w:rsid w:val="00EE54CE"/>
    <w:rsid w:val="00EE5A74"/>
    <w:rsid w:val="00EE5B9C"/>
    <w:rsid w:val="00EE68CC"/>
    <w:rsid w:val="00EE6A96"/>
    <w:rsid w:val="00EE76E6"/>
    <w:rsid w:val="00EF035C"/>
    <w:rsid w:val="00EF2EAC"/>
    <w:rsid w:val="00EF4926"/>
    <w:rsid w:val="00EF4CC2"/>
    <w:rsid w:val="00EF52AE"/>
    <w:rsid w:val="00EF54D7"/>
    <w:rsid w:val="00EF5694"/>
    <w:rsid w:val="00EF56A1"/>
    <w:rsid w:val="00EF608A"/>
    <w:rsid w:val="00EF6CC2"/>
    <w:rsid w:val="00EF7499"/>
    <w:rsid w:val="00EF7D12"/>
    <w:rsid w:val="00EF7DFC"/>
    <w:rsid w:val="00F0165B"/>
    <w:rsid w:val="00F027A9"/>
    <w:rsid w:val="00F02F29"/>
    <w:rsid w:val="00F03F4B"/>
    <w:rsid w:val="00F048B7"/>
    <w:rsid w:val="00F05742"/>
    <w:rsid w:val="00F0775F"/>
    <w:rsid w:val="00F07B5B"/>
    <w:rsid w:val="00F07EDB"/>
    <w:rsid w:val="00F10217"/>
    <w:rsid w:val="00F10630"/>
    <w:rsid w:val="00F10F58"/>
    <w:rsid w:val="00F115D8"/>
    <w:rsid w:val="00F11790"/>
    <w:rsid w:val="00F12826"/>
    <w:rsid w:val="00F12870"/>
    <w:rsid w:val="00F13DBF"/>
    <w:rsid w:val="00F143F6"/>
    <w:rsid w:val="00F14969"/>
    <w:rsid w:val="00F14B97"/>
    <w:rsid w:val="00F14FC1"/>
    <w:rsid w:val="00F1587F"/>
    <w:rsid w:val="00F15A54"/>
    <w:rsid w:val="00F16364"/>
    <w:rsid w:val="00F176D6"/>
    <w:rsid w:val="00F2012C"/>
    <w:rsid w:val="00F20407"/>
    <w:rsid w:val="00F2053A"/>
    <w:rsid w:val="00F20605"/>
    <w:rsid w:val="00F206F0"/>
    <w:rsid w:val="00F21FB4"/>
    <w:rsid w:val="00F220CF"/>
    <w:rsid w:val="00F22137"/>
    <w:rsid w:val="00F22E6D"/>
    <w:rsid w:val="00F23321"/>
    <w:rsid w:val="00F2360C"/>
    <w:rsid w:val="00F2427A"/>
    <w:rsid w:val="00F24FAF"/>
    <w:rsid w:val="00F25209"/>
    <w:rsid w:val="00F254E7"/>
    <w:rsid w:val="00F30986"/>
    <w:rsid w:val="00F30D25"/>
    <w:rsid w:val="00F31732"/>
    <w:rsid w:val="00F32304"/>
    <w:rsid w:val="00F32360"/>
    <w:rsid w:val="00F33CEF"/>
    <w:rsid w:val="00F357DB"/>
    <w:rsid w:val="00F373D0"/>
    <w:rsid w:val="00F37A49"/>
    <w:rsid w:val="00F40372"/>
    <w:rsid w:val="00F4072C"/>
    <w:rsid w:val="00F40D7E"/>
    <w:rsid w:val="00F40DC3"/>
    <w:rsid w:val="00F4103C"/>
    <w:rsid w:val="00F41231"/>
    <w:rsid w:val="00F413CD"/>
    <w:rsid w:val="00F4146B"/>
    <w:rsid w:val="00F41CC1"/>
    <w:rsid w:val="00F41CF5"/>
    <w:rsid w:val="00F41F36"/>
    <w:rsid w:val="00F439B4"/>
    <w:rsid w:val="00F440C2"/>
    <w:rsid w:val="00F447A7"/>
    <w:rsid w:val="00F461A2"/>
    <w:rsid w:val="00F461C4"/>
    <w:rsid w:val="00F4659A"/>
    <w:rsid w:val="00F47907"/>
    <w:rsid w:val="00F47F5B"/>
    <w:rsid w:val="00F5004F"/>
    <w:rsid w:val="00F500D6"/>
    <w:rsid w:val="00F50262"/>
    <w:rsid w:val="00F509B8"/>
    <w:rsid w:val="00F51463"/>
    <w:rsid w:val="00F51FE1"/>
    <w:rsid w:val="00F52B7E"/>
    <w:rsid w:val="00F53AFA"/>
    <w:rsid w:val="00F53C83"/>
    <w:rsid w:val="00F545B0"/>
    <w:rsid w:val="00F54CEA"/>
    <w:rsid w:val="00F5537A"/>
    <w:rsid w:val="00F5685B"/>
    <w:rsid w:val="00F568D6"/>
    <w:rsid w:val="00F56D90"/>
    <w:rsid w:val="00F57708"/>
    <w:rsid w:val="00F601C2"/>
    <w:rsid w:val="00F6074C"/>
    <w:rsid w:val="00F61DA1"/>
    <w:rsid w:val="00F61FA4"/>
    <w:rsid w:val="00F62171"/>
    <w:rsid w:val="00F622E4"/>
    <w:rsid w:val="00F6348D"/>
    <w:rsid w:val="00F63CD1"/>
    <w:rsid w:val="00F64007"/>
    <w:rsid w:val="00F64067"/>
    <w:rsid w:val="00F64088"/>
    <w:rsid w:val="00F640FB"/>
    <w:rsid w:val="00F64260"/>
    <w:rsid w:val="00F64362"/>
    <w:rsid w:val="00F64894"/>
    <w:rsid w:val="00F65660"/>
    <w:rsid w:val="00F65DBD"/>
    <w:rsid w:val="00F663E1"/>
    <w:rsid w:val="00F66B9B"/>
    <w:rsid w:val="00F67F44"/>
    <w:rsid w:val="00F7065E"/>
    <w:rsid w:val="00F70874"/>
    <w:rsid w:val="00F73585"/>
    <w:rsid w:val="00F73748"/>
    <w:rsid w:val="00F73C19"/>
    <w:rsid w:val="00F74194"/>
    <w:rsid w:val="00F74586"/>
    <w:rsid w:val="00F74F2C"/>
    <w:rsid w:val="00F76230"/>
    <w:rsid w:val="00F76A8E"/>
    <w:rsid w:val="00F80227"/>
    <w:rsid w:val="00F80443"/>
    <w:rsid w:val="00F806BF"/>
    <w:rsid w:val="00F81650"/>
    <w:rsid w:val="00F81ADE"/>
    <w:rsid w:val="00F8251B"/>
    <w:rsid w:val="00F825B3"/>
    <w:rsid w:val="00F8286E"/>
    <w:rsid w:val="00F8359A"/>
    <w:rsid w:val="00F838F0"/>
    <w:rsid w:val="00F84DF9"/>
    <w:rsid w:val="00F84EA7"/>
    <w:rsid w:val="00F85235"/>
    <w:rsid w:val="00F854A7"/>
    <w:rsid w:val="00F8568E"/>
    <w:rsid w:val="00F872E3"/>
    <w:rsid w:val="00F87B05"/>
    <w:rsid w:val="00F9002E"/>
    <w:rsid w:val="00F90339"/>
    <w:rsid w:val="00F90840"/>
    <w:rsid w:val="00F90E49"/>
    <w:rsid w:val="00F9197F"/>
    <w:rsid w:val="00F91EBB"/>
    <w:rsid w:val="00F91EE1"/>
    <w:rsid w:val="00F92265"/>
    <w:rsid w:val="00F925EB"/>
    <w:rsid w:val="00F92D4D"/>
    <w:rsid w:val="00F93885"/>
    <w:rsid w:val="00F94089"/>
    <w:rsid w:val="00F94226"/>
    <w:rsid w:val="00F94634"/>
    <w:rsid w:val="00F94D2B"/>
    <w:rsid w:val="00F9533B"/>
    <w:rsid w:val="00F956A2"/>
    <w:rsid w:val="00F95993"/>
    <w:rsid w:val="00F95F25"/>
    <w:rsid w:val="00FA2153"/>
    <w:rsid w:val="00FA2688"/>
    <w:rsid w:val="00FA2B19"/>
    <w:rsid w:val="00FA2B2D"/>
    <w:rsid w:val="00FA3F44"/>
    <w:rsid w:val="00FA431D"/>
    <w:rsid w:val="00FA450F"/>
    <w:rsid w:val="00FA4D21"/>
    <w:rsid w:val="00FA4FFD"/>
    <w:rsid w:val="00FA5603"/>
    <w:rsid w:val="00FA573C"/>
    <w:rsid w:val="00FA6335"/>
    <w:rsid w:val="00FA6344"/>
    <w:rsid w:val="00FA7FB9"/>
    <w:rsid w:val="00FB0087"/>
    <w:rsid w:val="00FB0B9F"/>
    <w:rsid w:val="00FB0E31"/>
    <w:rsid w:val="00FB10A8"/>
    <w:rsid w:val="00FB11F7"/>
    <w:rsid w:val="00FB134A"/>
    <w:rsid w:val="00FB198E"/>
    <w:rsid w:val="00FB2AD5"/>
    <w:rsid w:val="00FB2FE9"/>
    <w:rsid w:val="00FB32E8"/>
    <w:rsid w:val="00FB3307"/>
    <w:rsid w:val="00FB3DA7"/>
    <w:rsid w:val="00FB4B5B"/>
    <w:rsid w:val="00FB4D4D"/>
    <w:rsid w:val="00FB4F87"/>
    <w:rsid w:val="00FB5B8B"/>
    <w:rsid w:val="00FB5BE8"/>
    <w:rsid w:val="00FB6603"/>
    <w:rsid w:val="00FB6F01"/>
    <w:rsid w:val="00FB7220"/>
    <w:rsid w:val="00FB799D"/>
    <w:rsid w:val="00FB7D81"/>
    <w:rsid w:val="00FB7DD0"/>
    <w:rsid w:val="00FC054D"/>
    <w:rsid w:val="00FC1158"/>
    <w:rsid w:val="00FC22B5"/>
    <w:rsid w:val="00FC2AC6"/>
    <w:rsid w:val="00FC404F"/>
    <w:rsid w:val="00FC46AF"/>
    <w:rsid w:val="00FC4D8E"/>
    <w:rsid w:val="00FC5526"/>
    <w:rsid w:val="00FC7BD6"/>
    <w:rsid w:val="00FD08F8"/>
    <w:rsid w:val="00FD122A"/>
    <w:rsid w:val="00FD1F52"/>
    <w:rsid w:val="00FD41AB"/>
    <w:rsid w:val="00FD46AC"/>
    <w:rsid w:val="00FD79AF"/>
    <w:rsid w:val="00FD7EE0"/>
    <w:rsid w:val="00FD7F5F"/>
    <w:rsid w:val="00FE1033"/>
    <w:rsid w:val="00FE1441"/>
    <w:rsid w:val="00FE186A"/>
    <w:rsid w:val="00FE1A9F"/>
    <w:rsid w:val="00FE1D39"/>
    <w:rsid w:val="00FE26D1"/>
    <w:rsid w:val="00FE2803"/>
    <w:rsid w:val="00FE2934"/>
    <w:rsid w:val="00FE295E"/>
    <w:rsid w:val="00FE324C"/>
    <w:rsid w:val="00FE4D33"/>
    <w:rsid w:val="00FE4FC9"/>
    <w:rsid w:val="00FE5147"/>
    <w:rsid w:val="00FE592F"/>
    <w:rsid w:val="00FE6763"/>
    <w:rsid w:val="00FE6EEC"/>
    <w:rsid w:val="00FE6FA4"/>
    <w:rsid w:val="00FE765E"/>
    <w:rsid w:val="00FF0FC3"/>
    <w:rsid w:val="00FF230D"/>
    <w:rsid w:val="00FF4C9D"/>
    <w:rsid w:val="00FF55DF"/>
    <w:rsid w:val="00FF5D2B"/>
    <w:rsid w:val="00FF5DD8"/>
    <w:rsid w:val="00FF6872"/>
    <w:rsid w:val="00FF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iPriority="0"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72C"/>
    <w:pPr>
      <w:suppressAutoHyphens/>
      <w:jc w:val="both"/>
    </w:pPr>
    <w:rPr>
      <w:rFonts w:ascii="Arial" w:hAnsi="Arial"/>
      <w:sz w:val="24"/>
      <w:lang w:eastAsia="en-US"/>
    </w:rPr>
  </w:style>
  <w:style w:type="paragraph" w:styleId="Heading1">
    <w:name w:val="heading 1"/>
    <w:basedOn w:val="Normal"/>
    <w:next w:val="Normal"/>
    <w:link w:val="Heading1Char"/>
    <w:uiPriority w:val="99"/>
    <w:qFormat/>
    <w:rsid w:val="00EC5250"/>
    <w:pPr>
      <w:keepNext/>
      <w:jc w:val="center"/>
      <w:outlineLvl w:val="0"/>
    </w:pPr>
    <w:rPr>
      <w:rFonts w:cs="Arial"/>
      <w:b/>
      <w:bCs/>
      <w:szCs w:val="24"/>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uiPriority w:val="99"/>
    <w:qFormat/>
    <w:pPr>
      <w:keepNext/>
      <w:ind w:left="720" w:hanging="720"/>
      <w:outlineLvl w:val="1"/>
    </w:pPr>
    <w:rPr>
      <w:rFonts w:cs="Arial"/>
      <w:b/>
      <w:bCs/>
      <w:szCs w:val="24"/>
    </w:rPr>
  </w:style>
  <w:style w:type="paragraph" w:styleId="Heading3">
    <w:name w:val="heading 3"/>
    <w:basedOn w:val="Normal"/>
    <w:next w:val="Normal"/>
    <w:link w:val="Heading3Char"/>
    <w:uiPriority w:val="99"/>
    <w:qFormat/>
    <w:pPr>
      <w:outlineLvl w:val="2"/>
    </w:pPr>
  </w:style>
  <w:style w:type="paragraph" w:styleId="Heading4">
    <w:name w:val="heading 4"/>
    <w:basedOn w:val="Normal"/>
    <w:next w:val="Normal"/>
    <w:link w:val="Heading4Char"/>
    <w:uiPriority w:val="99"/>
    <w:qFormat/>
    <w:pPr>
      <w:outlineLvl w:val="3"/>
    </w:pPr>
  </w:style>
  <w:style w:type="paragraph" w:styleId="Heading5">
    <w:name w:val="heading 5"/>
    <w:basedOn w:val="Normal"/>
    <w:next w:val="Normal"/>
    <w:link w:val="Heading5Char"/>
    <w:uiPriority w:val="99"/>
    <w:qFormat/>
    <w:pPr>
      <w:outlineLvl w:val="4"/>
    </w:pPr>
  </w:style>
  <w:style w:type="paragraph" w:styleId="Heading6">
    <w:name w:val="heading 6"/>
    <w:basedOn w:val="Normal"/>
    <w:next w:val="Normal"/>
    <w:link w:val="Heading6Char"/>
    <w:uiPriority w:val="99"/>
    <w:qFormat/>
    <w:pPr>
      <w:outlineLvl w:val="5"/>
    </w:pPr>
  </w:style>
  <w:style w:type="paragraph" w:styleId="Heading7">
    <w:name w:val="heading 7"/>
    <w:basedOn w:val="Normal"/>
    <w:next w:val="Normal"/>
    <w:link w:val="Heading7Char"/>
    <w:uiPriority w:val="99"/>
    <w:qFormat/>
    <w:pPr>
      <w:outlineLvl w:val="6"/>
    </w:pPr>
  </w:style>
  <w:style w:type="paragraph" w:styleId="Heading8">
    <w:name w:val="heading 8"/>
    <w:basedOn w:val="Normal"/>
    <w:next w:val="Normal"/>
    <w:link w:val="Heading8Char"/>
    <w:uiPriority w:val="99"/>
    <w:qFormat/>
    <w:pPr>
      <w:outlineLvl w:val="7"/>
    </w:pPr>
  </w:style>
  <w:style w:type="paragraph" w:styleId="Heading9">
    <w:name w:val="heading 9"/>
    <w:basedOn w:val="Normal"/>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5250"/>
    <w:rPr>
      <w:rFonts w:ascii="Arial" w:hAnsi="Arial" w:cs="Times New Roman"/>
      <w:b/>
      <w:sz w:val="24"/>
      <w:lang w:val="x-none" w:eastAsia="en-US"/>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uiPriority w:val="99"/>
    <w:locked/>
    <w:rsid w:val="002B5CD4"/>
    <w:rPr>
      <w:rFonts w:ascii="Arial" w:hAnsi="Arial" w:cs="Times New Roman"/>
      <w:b/>
      <w:sz w:val="24"/>
      <w:lang w:val="en-GB" w:eastAsia="en-US"/>
    </w:rPr>
  </w:style>
  <w:style w:type="character" w:customStyle="1" w:styleId="Heading3Char">
    <w:name w:val="Heading 3 Char"/>
    <w:basedOn w:val="DefaultParagraphFont"/>
    <w:link w:val="Heading3"/>
    <w:uiPriority w:val="9"/>
    <w:semiHidden/>
    <w:locked/>
    <w:rPr>
      <w:rFonts w:ascii="Cambria" w:hAnsi="Cambria" w:cs="Times New Roman"/>
      <w:b/>
      <w:sz w:val="26"/>
      <w:lang w:val="x-none" w:eastAsia="en-US"/>
    </w:rPr>
  </w:style>
  <w:style w:type="character" w:customStyle="1" w:styleId="Heading4Char">
    <w:name w:val="Heading 4 Char"/>
    <w:basedOn w:val="DefaultParagraphFont"/>
    <w:link w:val="Heading4"/>
    <w:uiPriority w:val="9"/>
    <w:semiHidden/>
    <w:locked/>
    <w:rPr>
      <w:rFonts w:ascii="Calibri" w:hAnsi="Calibri" w:cs="Times New Roman"/>
      <w:b/>
      <w:sz w:val="28"/>
      <w:lang w:val="x-none" w:eastAsia="en-US"/>
    </w:rPr>
  </w:style>
  <w:style w:type="character" w:customStyle="1" w:styleId="Heading5Char">
    <w:name w:val="Heading 5 Char"/>
    <w:basedOn w:val="DefaultParagraphFont"/>
    <w:link w:val="Heading5"/>
    <w:uiPriority w:val="9"/>
    <w:semiHidden/>
    <w:locked/>
    <w:rPr>
      <w:rFonts w:ascii="Calibri" w:hAnsi="Calibri" w:cs="Times New Roman"/>
      <w:b/>
      <w:i/>
      <w:sz w:val="26"/>
      <w:lang w:val="x-none" w:eastAsia="en-US"/>
    </w:rPr>
  </w:style>
  <w:style w:type="character" w:customStyle="1" w:styleId="Heading6Char">
    <w:name w:val="Heading 6 Char"/>
    <w:basedOn w:val="DefaultParagraphFont"/>
    <w:link w:val="Heading6"/>
    <w:uiPriority w:val="9"/>
    <w:semiHidden/>
    <w:locked/>
    <w:rPr>
      <w:rFonts w:ascii="Calibri" w:hAnsi="Calibri" w:cs="Times New Roman"/>
      <w:b/>
      <w:lang w:val="x-none" w:eastAsia="en-US"/>
    </w:rPr>
  </w:style>
  <w:style w:type="character" w:customStyle="1" w:styleId="Heading7Char">
    <w:name w:val="Heading 7 Char"/>
    <w:basedOn w:val="DefaultParagraphFont"/>
    <w:link w:val="Heading7"/>
    <w:uiPriority w:val="9"/>
    <w:semiHidden/>
    <w:locked/>
    <w:rPr>
      <w:rFonts w:ascii="Calibri" w:hAnsi="Calibri" w:cs="Times New Roman"/>
      <w:sz w:val="24"/>
      <w:lang w:val="x-none" w:eastAsia="en-US"/>
    </w:rPr>
  </w:style>
  <w:style w:type="character" w:customStyle="1" w:styleId="Heading8Char">
    <w:name w:val="Heading 8 Char"/>
    <w:basedOn w:val="DefaultParagraphFont"/>
    <w:link w:val="Heading8"/>
    <w:uiPriority w:val="9"/>
    <w:semiHidden/>
    <w:locked/>
    <w:rPr>
      <w:rFonts w:ascii="Calibri" w:hAnsi="Calibri" w:cs="Times New Roman"/>
      <w:i/>
      <w:sz w:val="24"/>
      <w:lang w:val="x-none" w:eastAsia="en-US"/>
    </w:rPr>
  </w:style>
  <w:style w:type="character" w:customStyle="1" w:styleId="Heading9Char">
    <w:name w:val="Heading 9 Char"/>
    <w:basedOn w:val="DefaultParagraphFont"/>
    <w:link w:val="Heading9"/>
    <w:uiPriority w:val="9"/>
    <w:semiHidden/>
    <w:locked/>
    <w:rPr>
      <w:rFonts w:ascii="Cambria" w:hAnsi="Cambria" w:cs="Times New Roman"/>
      <w:lang w:val="x-none" w:eastAsia="en-US"/>
    </w:rPr>
  </w:style>
  <w:style w:type="paragraph" w:customStyle="1" w:styleId="Style">
    <w:name w:val="Style"/>
    <w:basedOn w:val="Normal"/>
    <w:uiPriority w:val="99"/>
    <w:rsid w:val="00831CD5"/>
    <w:pPr>
      <w:suppressAutoHyphens w:val="0"/>
      <w:spacing w:before="60" w:after="120" w:line="240" w:lineRule="exact"/>
      <w:jc w:val="left"/>
    </w:pPr>
    <w:rPr>
      <w:rFonts w:ascii="Verdana" w:hAnsi="Verdana"/>
      <w:sz w:val="20"/>
      <w:lang w:val="en-US"/>
    </w:rPr>
  </w:style>
  <w:style w:type="paragraph" w:customStyle="1" w:styleId="Normalindent1">
    <w:name w:val="Normal indent1"/>
    <w:basedOn w:val="Normal"/>
    <w:next w:val="Normal"/>
    <w:link w:val="Normalindent1Char"/>
    <w:uiPriority w:val="99"/>
    <w:pPr>
      <w:ind w:left="720"/>
    </w:pPr>
  </w:style>
  <w:style w:type="character" w:customStyle="1" w:styleId="Normalindent1Char">
    <w:name w:val="Normal indent1 Char"/>
    <w:link w:val="Normalindent1"/>
    <w:uiPriority w:val="99"/>
    <w:locked/>
    <w:rsid w:val="0097143C"/>
    <w:rPr>
      <w:rFonts w:ascii="Arial" w:hAnsi="Arial"/>
      <w:sz w:val="24"/>
      <w:lang w:val="en-GB" w:eastAsia="en-US"/>
    </w:rPr>
  </w:style>
  <w:style w:type="paragraph" w:customStyle="1" w:styleId="Indenta">
    <w:name w:val="Indent a)"/>
    <w:basedOn w:val="Normal"/>
    <w:uiPriority w:val="99"/>
    <w:pPr>
      <w:ind w:left="1440" w:hanging="720"/>
    </w:pPr>
  </w:style>
  <w:style w:type="paragraph" w:styleId="BalloonText">
    <w:name w:val="Balloon Text"/>
    <w:basedOn w:val="Normal"/>
    <w:link w:val="BalloonTextChar"/>
    <w:uiPriority w:val="99"/>
    <w:semiHidden/>
    <w:rsid w:val="00C01DC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character" w:styleId="CommentReference">
    <w:name w:val="annotation reference"/>
    <w:basedOn w:val="DefaultParagraphFont"/>
    <w:semiHidden/>
    <w:rsid w:val="00DC5CF8"/>
    <w:rPr>
      <w:rFonts w:cs="Times New Roman"/>
      <w:sz w:val="16"/>
    </w:rPr>
  </w:style>
  <w:style w:type="character" w:styleId="Hyperlink">
    <w:name w:val="Hyperlink"/>
    <w:basedOn w:val="DefaultParagraphFont"/>
    <w:uiPriority w:val="99"/>
    <w:rPr>
      <w:rFonts w:ascii="Arial" w:hAnsi="Arial" w:cs="Times New Roman"/>
      <w:color w:val="0000FF"/>
      <w:sz w:val="24"/>
      <w:u w:val="single"/>
    </w:rPr>
  </w:style>
  <w:style w:type="paragraph" w:styleId="TOAHeading">
    <w:name w:val="toa heading"/>
    <w:basedOn w:val="Normal"/>
    <w:next w:val="Normal"/>
    <w:uiPriority w:val="99"/>
    <w:semiHidden/>
    <w:pPr>
      <w:widowControl w:val="0"/>
      <w:tabs>
        <w:tab w:val="right" w:pos="9360"/>
      </w:tabs>
      <w:overflowPunct w:val="0"/>
      <w:autoSpaceDE w:val="0"/>
      <w:autoSpaceDN w:val="0"/>
      <w:adjustRightInd w:val="0"/>
      <w:textAlignment w:val="baseline"/>
    </w:pPr>
    <w:rPr>
      <w:sz w:val="22"/>
      <w:lang w:val="en-US"/>
    </w:rPr>
  </w:style>
  <w:style w:type="paragraph" w:styleId="TOC7">
    <w:name w:val="toc 7"/>
    <w:basedOn w:val="Normal"/>
    <w:next w:val="Normal"/>
    <w:autoRedefine/>
    <w:uiPriority w:val="39"/>
    <w:pPr>
      <w:ind w:left="1200"/>
      <w:jc w:val="left"/>
    </w:pPr>
    <w:rPr>
      <w:rFonts w:ascii="Times New Roman" w:hAnsi="Times New Roman"/>
      <w:sz w:val="20"/>
    </w:rPr>
  </w:style>
  <w:style w:type="paragraph" w:styleId="TOC8">
    <w:name w:val="toc 8"/>
    <w:basedOn w:val="Normal"/>
    <w:next w:val="Normal"/>
    <w:autoRedefine/>
    <w:uiPriority w:val="39"/>
    <w:pPr>
      <w:ind w:left="1440"/>
      <w:jc w:val="left"/>
    </w:pPr>
    <w:rPr>
      <w:rFonts w:ascii="Times New Roman" w:hAnsi="Times New Roman"/>
      <w:sz w:val="20"/>
    </w:rPr>
  </w:style>
  <w:style w:type="paragraph" w:styleId="TOC2">
    <w:name w:val="toc 2"/>
    <w:basedOn w:val="Normal"/>
    <w:next w:val="Normal"/>
    <w:autoRedefine/>
    <w:uiPriority w:val="39"/>
    <w:rsid w:val="00FE592F"/>
    <w:pPr>
      <w:spacing w:before="240"/>
      <w:jc w:val="left"/>
    </w:pPr>
    <w:rPr>
      <w:rFonts w:ascii="Times New Roman" w:hAnsi="Times New Roman"/>
      <w:b/>
      <w:bCs/>
      <w:sz w:val="20"/>
    </w:rPr>
  </w:style>
  <w:style w:type="paragraph" w:styleId="TOC4">
    <w:name w:val="toc 4"/>
    <w:basedOn w:val="Normal"/>
    <w:next w:val="Normal"/>
    <w:autoRedefine/>
    <w:uiPriority w:val="39"/>
    <w:pPr>
      <w:ind w:left="480"/>
      <w:jc w:val="left"/>
    </w:pPr>
    <w:rPr>
      <w:rFonts w:ascii="Times New Roman" w:hAnsi="Times New Roman"/>
      <w:sz w:val="20"/>
    </w:rPr>
  </w:style>
  <w:style w:type="paragraph" w:styleId="TOC1">
    <w:name w:val="toc 1"/>
    <w:basedOn w:val="Normal"/>
    <w:next w:val="Normal"/>
    <w:autoRedefine/>
    <w:uiPriority w:val="39"/>
    <w:rsid w:val="004F3C2D"/>
    <w:pPr>
      <w:tabs>
        <w:tab w:val="left" w:pos="709"/>
        <w:tab w:val="right" w:leader="dot" w:pos="9060"/>
      </w:tabs>
      <w:spacing w:before="20" w:after="20"/>
      <w:jc w:val="left"/>
    </w:pPr>
    <w:rPr>
      <w:rFonts w:cs="Arial"/>
      <w:b/>
      <w:bCs/>
      <w:caps/>
      <w:szCs w:val="24"/>
    </w:rPr>
  </w:style>
  <w:style w:type="paragraph" w:styleId="TOC6">
    <w:name w:val="toc 6"/>
    <w:basedOn w:val="Normal"/>
    <w:next w:val="Normal"/>
    <w:autoRedefine/>
    <w:uiPriority w:val="39"/>
    <w:pPr>
      <w:ind w:left="960"/>
      <w:jc w:val="left"/>
    </w:pPr>
    <w:rPr>
      <w:rFonts w:ascii="Times New Roman" w:hAnsi="Times New Roman"/>
      <w:sz w:val="20"/>
    </w:rPr>
  </w:style>
  <w:style w:type="paragraph" w:styleId="TOC5">
    <w:name w:val="toc 5"/>
    <w:basedOn w:val="Normal"/>
    <w:next w:val="Normal"/>
    <w:autoRedefine/>
    <w:uiPriority w:val="39"/>
    <w:pPr>
      <w:ind w:left="720"/>
      <w:jc w:val="left"/>
    </w:pPr>
    <w:rPr>
      <w:rFonts w:ascii="Times New Roman" w:hAnsi="Times New Roman"/>
      <w:sz w:val="20"/>
    </w:rPr>
  </w:style>
  <w:style w:type="paragraph" w:styleId="TOC3">
    <w:name w:val="toc 3"/>
    <w:basedOn w:val="Normal"/>
    <w:next w:val="Normal"/>
    <w:autoRedefine/>
    <w:uiPriority w:val="39"/>
    <w:pPr>
      <w:ind w:left="240"/>
      <w:jc w:val="left"/>
    </w:pPr>
    <w:rPr>
      <w:rFonts w:ascii="Times New Roman" w:hAnsi="Times New Roman"/>
      <w:sz w:val="20"/>
    </w:rPr>
  </w:style>
  <w:style w:type="paragraph" w:customStyle="1" w:styleId="NormalBold">
    <w:name w:val="Normal Bold"/>
    <w:basedOn w:val="Normal"/>
    <w:next w:val="Normal"/>
    <w:link w:val="NormalBoldChar1"/>
    <w:uiPriority w:val="99"/>
    <w:rPr>
      <w:b/>
    </w:rPr>
  </w:style>
  <w:style w:type="character" w:customStyle="1" w:styleId="NormalBoldChar1">
    <w:name w:val="Normal Bold Char1"/>
    <w:link w:val="NormalBold"/>
    <w:uiPriority w:val="99"/>
    <w:locked/>
    <w:rsid w:val="005A433F"/>
    <w:rPr>
      <w:rFonts w:ascii="Arial" w:hAnsi="Arial"/>
      <w:b/>
      <w:sz w:val="24"/>
      <w:lang w:val="en-GB" w:eastAsia="en-US"/>
    </w:rPr>
  </w:style>
  <w:style w:type="paragraph" w:customStyle="1" w:styleId="Normalhangingindent">
    <w:name w:val="Normal hanging indent"/>
    <w:basedOn w:val="Normal"/>
    <w:next w:val="Normal"/>
    <w:link w:val="NormalhangingindentChar"/>
    <w:uiPriority w:val="99"/>
    <w:rsid w:val="00E018EA"/>
    <w:pPr>
      <w:ind w:left="720" w:hanging="720"/>
    </w:pPr>
    <w:rPr>
      <w:rFonts w:cs="Arial"/>
    </w:rPr>
  </w:style>
  <w:style w:type="character" w:customStyle="1" w:styleId="NormalhangingindentChar">
    <w:name w:val="Normal hanging indent Char"/>
    <w:link w:val="Normalhangingindent"/>
    <w:uiPriority w:val="99"/>
    <w:locked/>
    <w:rsid w:val="00E018EA"/>
    <w:rPr>
      <w:rFonts w:ascii="Arial" w:hAnsi="Arial"/>
      <w:sz w:val="24"/>
      <w:lang w:val="en-GB" w:eastAsia="en-US"/>
    </w:rPr>
  </w:style>
  <w:style w:type="paragraph" w:customStyle="1" w:styleId="Indenti">
    <w:name w:val="Indent i)"/>
    <w:basedOn w:val="Normal"/>
    <w:uiPriority w:val="99"/>
    <w:pPr>
      <w:ind w:left="2160" w:hanging="720"/>
    </w:pPr>
  </w:style>
  <w:style w:type="paragraph" w:styleId="CommentText">
    <w:name w:val="annotation text"/>
    <w:basedOn w:val="Normal"/>
    <w:link w:val="CommentTextChar"/>
    <w:semiHidden/>
    <w:rsid w:val="00DC5CF8"/>
    <w:rPr>
      <w:sz w:val="20"/>
    </w:rPr>
  </w:style>
  <w:style w:type="character" w:customStyle="1" w:styleId="CommentTextChar">
    <w:name w:val="Comment Text Char"/>
    <w:basedOn w:val="DefaultParagraphFont"/>
    <w:link w:val="CommentText"/>
    <w:semiHidden/>
    <w:locked/>
    <w:rPr>
      <w:rFonts w:ascii="Arial" w:hAnsi="Arial" w:cs="Times New Roman"/>
      <w:sz w:val="20"/>
      <w:lang w:val="x-none" w:eastAsia="en-US"/>
    </w:rPr>
  </w:style>
  <w:style w:type="character" w:styleId="PageNumber">
    <w:name w:val="page number"/>
    <w:basedOn w:val="DefaultParagraphFont"/>
    <w:uiPriority w:val="99"/>
    <w:rsid w:val="00CA0254"/>
    <w:rPr>
      <w:rFonts w:ascii="Arial" w:hAnsi="Arial" w:cs="Times New Roman"/>
      <w:sz w:val="24"/>
    </w:rPr>
  </w:style>
  <w:style w:type="paragraph" w:styleId="CommentSubject">
    <w:name w:val="annotation subject"/>
    <w:basedOn w:val="CommentText"/>
    <w:next w:val="CommentText"/>
    <w:link w:val="CommentSubjectChar"/>
    <w:uiPriority w:val="99"/>
    <w:semiHidden/>
    <w:rsid w:val="00DC5CF8"/>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table" w:styleId="TableGrid">
    <w:name w:val="Table Grid"/>
    <w:basedOn w:val="TableNormal"/>
    <w:uiPriority w:val="99"/>
    <w:rsid w:val="00F92D4D"/>
    <w:pPr>
      <w:suppressAutoHyphens/>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FB10A8"/>
    <w:pPr>
      <w:widowControl w:val="0"/>
      <w:suppressAutoHyphens w:val="0"/>
      <w:jc w:val="left"/>
    </w:pPr>
    <w:rPr>
      <w:rFonts w:ascii="CG Times" w:hAnsi="CG Times"/>
      <w:spacing w:val="-3"/>
    </w:rPr>
  </w:style>
  <w:style w:type="character" w:customStyle="1" w:styleId="EndnoteTextChar">
    <w:name w:val="Endnote Text Char"/>
    <w:basedOn w:val="DefaultParagraphFont"/>
    <w:link w:val="EndnoteText"/>
    <w:uiPriority w:val="99"/>
    <w:semiHidden/>
    <w:locked/>
    <w:rPr>
      <w:rFonts w:ascii="Arial" w:hAnsi="Arial" w:cs="Times New Roman"/>
      <w:sz w:val="20"/>
      <w:lang w:val="x-none" w:eastAsia="en-US"/>
    </w:rPr>
  </w:style>
  <w:style w:type="paragraph" w:customStyle="1" w:styleId="NormalBoldCentre">
    <w:name w:val="Normal Bold Centre"/>
    <w:basedOn w:val="NormalBold"/>
    <w:next w:val="Normal"/>
    <w:uiPriority w:val="99"/>
    <w:rsid w:val="00F9533B"/>
    <w:pPr>
      <w:jc w:val="center"/>
    </w:pPr>
  </w:style>
  <w:style w:type="character" w:styleId="FollowedHyperlink">
    <w:name w:val="FollowedHyperlink"/>
    <w:basedOn w:val="DefaultParagraphFont"/>
    <w:uiPriority w:val="99"/>
    <w:rsid w:val="00E10AFC"/>
    <w:rPr>
      <w:rFonts w:cs="Times New Roman"/>
      <w:color w:val="800080"/>
      <w:u w:val="single"/>
    </w:rPr>
  </w:style>
  <w:style w:type="paragraph" w:styleId="Footer">
    <w:name w:val="footer"/>
    <w:basedOn w:val="Normal"/>
    <w:link w:val="FooterChar"/>
    <w:uiPriority w:val="99"/>
    <w:rsid w:val="00692477"/>
    <w:pPr>
      <w:tabs>
        <w:tab w:val="center" w:pos="4153"/>
        <w:tab w:val="right" w:pos="8306"/>
      </w:tabs>
    </w:pPr>
  </w:style>
  <w:style w:type="character" w:customStyle="1" w:styleId="FooterChar">
    <w:name w:val="Footer Char"/>
    <w:basedOn w:val="DefaultParagraphFont"/>
    <w:link w:val="Footer"/>
    <w:uiPriority w:val="99"/>
    <w:semiHidden/>
    <w:locked/>
    <w:rsid w:val="008D17CB"/>
    <w:rPr>
      <w:rFonts w:ascii="Arial" w:hAnsi="Arial" w:cs="Times New Roman"/>
      <w:sz w:val="24"/>
      <w:lang w:val="en-GB" w:eastAsia="en-US"/>
    </w:rPr>
  </w:style>
  <w:style w:type="paragraph" w:styleId="Header">
    <w:name w:val="header"/>
    <w:basedOn w:val="Normal"/>
    <w:link w:val="HeaderChar"/>
    <w:rsid w:val="00831CD5"/>
    <w:pPr>
      <w:tabs>
        <w:tab w:val="center" w:pos="4320"/>
        <w:tab w:val="right" w:pos="8640"/>
      </w:tabs>
      <w:suppressAutoHyphens w:val="0"/>
    </w:pPr>
    <w:rPr>
      <w:rFonts w:cs="Arial"/>
      <w:sz w:val="16"/>
    </w:rPr>
  </w:style>
  <w:style w:type="character" w:customStyle="1" w:styleId="HeaderChar">
    <w:name w:val="Header Char"/>
    <w:basedOn w:val="DefaultParagraphFont"/>
    <w:link w:val="Header"/>
    <w:locked/>
    <w:rsid w:val="008D17CB"/>
    <w:rPr>
      <w:rFonts w:ascii="Arial" w:hAnsi="Arial" w:cs="Times New Roman"/>
      <w:sz w:val="16"/>
      <w:lang w:val="en-GB" w:eastAsia="en-US"/>
    </w:rPr>
  </w:style>
  <w:style w:type="paragraph" w:customStyle="1" w:styleId="Level2">
    <w:name w:val="Level 2"/>
    <w:basedOn w:val="Normal"/>
    <w:uiPriority w:val="99"/>
    <w:rsid w:val="00831CD5"/>
    <w:pPr>
      <w:tabs>
        <w:tab w:val="num" w:pos="1570"/>
      </w:tabs>
      <w:suppressAutoHyphens w:val="0"/>
      <w:spacing w:after="240"/>
      <w:ind w:left="1570" w:hanging="850"/>
      <w:outlineLvl w:val="1"/>
    </w:pPr>
    <w:rPr>
      <w:rFonts w:cs="Arial"/>
      <w:sz w:val="20"/>
    </w:rPr>
  </w:style>
  <w:style w:type="paragraph" w:customStyle="1" w:styleId="Level1">
    <w:name w:val="Level 1"/>
    <w:basedOn w:val="Normal"/>
    <w:uiPriority w:val="99"/>
    <w:rsid w:val="00831CD5"/>
    <w:pPr>
      <w:tabs>
        <w:tab w:val="num" w:pos="850"/>
      </w:tabs>
      <w:suppressAutoHyphens w:val="0"/>
      <w:spacing w:after="240"/>
      <w:ind w:left="850" w:hanging="850"/>
      <w:outlineLvl w:val="0"/>
    </w:pPr>
    <w:rPr>
      <w:rFonts w:cs="Arial"/>
      <w:sz w:val="20"/>
    </w:rPr>
  </w:style>
  <w:style w:type="paragraph" w:customStyle="1" w:styleId="Level3">
    <w:name w:val="Level 3"/>
    <w:basedOn w:val="Normal"/>
    <w:uiPriority w:val="99"/>
    <w:rsid w:val="00831CD5"/>
    <w:pPr>
      <w:tabs>
        <w:tab w:val="num" w:pos="1701"/>
      </w:tabs>
      <w:suppressAutoHyphens w:val="0"/>
      <w:spacing w:after="240"/>
      <w:ind w:left="1701" w:hanging="851"/>
      <w:outlineLvl w:val="2"/>
    </w:pPr>
    <w:rPr>
      <w:rFonts w:cs="Arial"/>
      <w:sz w:val="20"/>
    </w:rPr>
  </w:style>
  <w:style w:type="paragraph" w:customStyle="1" w:styleId="Level4">
    <w:name w:val="Level 4"/>
    <w:basedOn w:val="Normal"/>
    <w:uiPriority w:val="99"/>
    <w:rsid w:val="00831CD5"/>
    <w:pPr>
      <w:tabs>
        <w:tab w:val="num" w:pos="2551"/>
      </w:tabs>
      <w:suppressAutoHyphens w:val="0"/>
      <w:spacing w:after="240"/>
      <w:ind w:left="2551" w:hanging="850"/>
      <w:outlineLvl w:val="3"/>
    </w:pPr>
    <w:rPr>
      <w:rFonts w:cs="Arial"/>
      <w:sz w:val="20"/>
    </w:rPr>
  </w:style>
  <w:style w:type="paragraph" w:customStyle="1" w:styleId="Level5">
    <w:name w:val="Level 5"/>
    <w:basedOn w:val="Normal"/>
    <w:uiPriority w:val="99"/>
    <w:rsid w:val="00831CD5"/>
    <w:pPr>
      <w:tabs>
        <w:tab w:val="num" w:pos="3402"/>
      </w:tabs>
      <w:suppressAutoHyphens w:val="0"/>
      <w:spacing w:after="240"/>
      <w:ind w:left="3402" w:hanging="851"/>
      <w:outlineLvl w:val="4"/>
    </w:pPr>
    <w:rPr>
      <w:rFonts w:cs="Arial"/>
      <w:sz w:val="20"/>
    </w:rPr>
  </w:style>
  <w:style w:type="paragraph" w:customStyle="1" w:styleId="Indentnnn">
    <w:name w:val="Indent n.n.n"/>
    <w:basedOn w:val="Normal"/>
    <w:uiPriority w:val="99"/>
    <w:rsid w:val="00171B7D"/>
    <w:pPr>
      <w:spacing w:after="160"/>
      <w:ind w:left="1440" w:hanging="720"/>
    </w:pPr>
  </w:style>
  <w:style w:type="paragraph" w:customStyle="1" w:styleId="DefaultParagraphFontPara">
    <w:name w:val="Default Paragraph Font Para"/>
    <w:basedOn w:val="Normal"/>
    <w:uiPriority w:val="99"/>
    <w:rsid w:val="009549D1"/>
    <w:pPr>
      <w:suppressAutoHyphens w:val="0"/>
      <w:spacing w:before="60" w:after="120" w:line="240" w:lineRule="exact"/>
      <w:jc w:val="left"/>
    </w:pPr>
    <w:rPr>
      <w:rFonts w:ascii="Verdana" w:hAnsi="Verdana"/>
      <w:sz w:val="20"/>
      <w:lang w:val="en-US"/>
    </w:rPr>
  </w:style>
  <w:style w:type="paragraph" w:customStyle="1" w:styleId="1">
    <w:name w:val="1"/>
    <w:basedOn w:val="Normal"/>
    <w:uiPriority w:val="99"/>
    <w:rsid w:val="004B012D"/>
    <w:pPr>
      <w:suppressAutoHyphens w:val="0"/>
      <w:spacing w:after="160" w:line="240" w:lineRule="exact"/>
      <w:jc w:val="left"/>
    </w:pPr>
    <w:rPr>
      <w:rFonts w:ascii="Tahoma" w:hAnsi="Tahoma" w:cs="Tahoma"/>
      <w:sz w:val="20"/>
      <w:lang w:val="en-US"/>
    </w:rPr>
  </w:style>
  <w:style w:type="paragraph" w:customStyle="1" w:styleId="Schedule">
    <w:name w:val="Schedule #"/>
    <w:basedOn w:val="Normal"/>
    <w:next w:val="Normal"/>
    <w:uiPriority w:val="99"/>
    <w:rsid w:val="00BD588E"/>
    <w:pPr>
      <w:keepNext/>
      <w:keepLines/>
      <w:tabs>
        <w:tab w:val="num" w:pos="360"/>
      </w:tabs>
      <w:suppressAutoHyphens w:val="0"/>
      <w:spacing w:after="240"/>
      <w:ind w:left="360" w:hanging="360"/>
      <w:jc w:val="center"/>
    </w:pPr>
    <w:rPr>
      <w:rFonts w:cs="Arial"/>
      <w:b/>
      <w:sz w:val="20"/>
    </w:rPr>
  </w:style>
  <w:style w:type="paragraph" w:styleId="ListNumber">
    <w:name w:val="List Number"/>
    <w:basedOn w:val="Normal"/>
    <w:uiPriority w:val="99"/>
    <w:rsid w:val="00600E02"/>
    <w:pPr>
      <w:tabs>
        <w:tab w:val="num" w:pos="1080"/>
      </w:tabs>
      <w:suppressAutoHyphens w:val="0"/>
      <w:spacing w:after="160"/>
      <w:ind w:left="1080" w:hanging="360"/>
    </w:pPr>
    <w:rPr>
      <w:rFonts w:cs="Arial"/>
      <w:sz w:val="22"/>
      <w:szCs w:val="24"/>
    </w:rPr>
  </w:style>
  <w:style w:type="paragraph" w:customStyle="1" w:styleId="Style11ptJustifiedBefore254cmHanging095cm">
    <w:name w:val="Style 11 pt Justified Before:  2.54 cm Hanging:  0.95 cm"/>
    <w:basedOn w:val="Normal"/>
    <w:uiPriority w:val="99"/>
    <w:rsid w:val="00600E02"/>
    <w:pPr>
      <w:suppressAutoHyphens w:val="0"/>
      <w:spacing w:after="160"/>
      <w:ind w:left="1979" w:hanging="539"/>
    </w:pPr>
    <w:rPr>
      <w:rFonts w:cs="Arial"/>
      <w:sz w:val="22"/>
      <w:szCs w:val="22"/>
    </w:rPr>
  </w:style>
  <w:style w:type="paragraph" w:styleId="FootnoteText">
    <w:name w:val="footnote text"/>
    <w:basedOn w:val="Normal"/>
    <w:link w:val="FootnoteTextChar"/>
    <w:uiPriority w:val="99"/>
    <w:semiHidden/>
    <w:rsid w:val="00600E02"/>
    <w:pPr>
      <w:suppressAutoHyphens w:val="0"/>
      <w:jc w:val="left"/>
    </w:pPr>
    <w:rPr>
      <w:rFonts w:cs="Arial"/>
      <w:sz w:val="20"/>
    </w:rPr>
  </w:style>
  <w:style w:type="character" w:customStyle="1" w:styleId="FootnoteTextChar">
    <w:name w:val="Footnote Text Char"/>
    <w:basedOn w:val="DefaultParagraphFont"/>
    <w:link w:val="FootnoteText"/>
    <w:uiPriority w:val="99"/>
    <w:semiHidden/>
    <w:locked/>
    <w:rsid w:val="009E1028"/>
    <w:rPr>
      <w:rFonts w:ascii="Arial" w:hAnsi="Arial" w:cs="Times New Roman"/>
      <w:lang w:val="x-none" w:eastAsia="en-US"/>
    </w:rPr>
  </w:style>
  <w:style w:type="character" w:styleId="FootnoteReference">
    <w:name w:val="footnote reference"/>
    <w:basedOn w:val="DefaultParagraphFont"/>
    <w:uiPriority w:val="99"/>
    <w:semiHidden/>
    <w:rsid w:val="00600E02"/>
    <w:rPr>
      <w:rFonts w:cs="Times New Roman"/>
      <w:vertAlign w:val="superscript"/>
    </w:rPr>
  </w:style>
  <w:style w:type="paragraph" w:styleId="NormalWeb">
    <w:name w:val="Normal (Web)"/>
    <w:basedOn w:val="Normal"/>
    <w:uiPriority w:val="99"/>
    <w:rsid w:val="00B77C19"/>
    <w:pPr>
      <w:suppressAutoHyphens w:val="0"/>
      <w:jc w:val="left"/>
    </w:pPr>
    <w:rPr>
      <w:rFonts w:ascii="Times New Roman" w:hAnsi="Times New Roman"/>
      <w:szCs w:val="24"/>
      <w:lang w:eastAsia="en-GB"/>
    </w:rPr>
  </w:style>
  <w:style w:type="character" w:styleId="Emphasis">
    <w:name w:val="Emphasis"/>
    <w:basedOn w:val="DefaultParagraphFont"/>
    <w:uiPriority w:val="99"/>
    <w:qFormat/>
    <w:rsid w:val="00B77C19"/>
    <w:rPr>
      <w:rFonts w:cs="Times New Roman"/>
      <w:i/>
    </w:rPr>
  </w:style>
  <w:style w:type="paragraph" w:styleId="ListParagraph">
    <w:name w:val="List Paragraph"/>
    <w:basedOn w:val="Normal"/>
    <w:uiPriority w:val="34"/>
    <w:qFormat/>
    <w:rsid w:val="00BA1449"/>
    <w:pPr>
      <w:ind w:left="720"/>
    </w:pPr>
  </w:style>
  <w:style w:type="paragraph" w:customStyle="1" w:styleId="CharChar1CharCharChar">
    <w:name w:val="Char Char1 Char Char Char"/>
    <w:basedOn w:val="Normal"/>
    <w:uiPriority w:val="99"/>
    <w:rsid w:val="009E1028"/>
    <w:pPr>
      <w:suppressAutoHyphens w:val="0"/>
      <w:spacing w:before="60" w:after="120" w:line="240" w:lineRule="exact"/>
      <w:jc w:val="left"/>
    </w:pPr>
    <w:rPr>
      <w:rFonts w:ascii="Verdana" w:hAnsi="Verdana"/>
      <w:sz w:val="20"/>
      <w:lang w:val="en-US"/>
    </w:rPr>
  </w:style>
  <w:style w:type="paragraph" w:customStyle="1" w:styleId="Char5CharChar">
    <w:name w:val="Char5 Char Char"/>
    <w:basedOn w:val="Normal"/>
    <w:uiPriority w:val="99"/>
    <w:rsid w:val="009D254D"/>
    <w:pPr>
      <w:suppressAutoHyphens w:val="0"/>
      <w:spacing w:after="120" w:line="240" w:lineRule="exact"/>
      <w:jc w:val="left"/>
    </w:pPr>
    <w:rPr>
      <w:rFonts w:ascii="Verdana" w:hAnsi="Verdana" w:cs="Verdana"/>
      <w:sz w:val="20"/>
      <w:lang w:val="en-US"/>
    </w:rPr>
  </w:style>
  <w:style w:type="paragraph" w:customStyle="1" w:styleId="Part">
    <w:name w:val="Part"/>
    <w:link w:val="PartChar"/>
    <w:uiPriority w:val="99"/>
    <w:rsid w:val="001E478B"/>
    <w:pPr>
      <w:widowControl w:val="0"/>
    </w:pPr>
    <w:rPr>
      <w:rFonts w:ascii="Arial" w:hAnsi="Arial"/>
      <w:b/>
      <w:sz w:val="22"/>
      <w:szCs w:val="24"/>
    </w:rPr>
  </w:style>
  <w:style w:type="character" w:customStyle="1" w:styleId="PartChar">
    <w:name w:val="Part Char"/>
    <w:link w:val="Part"/>
    <w:uiPriority w:val="99"/>
    <w:locked/>
    <w:rsid w:val="001E478B"/>
    <w:rPr>
      <w:rFonts w:ascii="Arial" w:hAnsi="Arial"/>
      <w:b/>
      <w:sz w:val="24"/>
      <w:lang w:val="x-none" w:eastAsia="en-GB"/>
    </w:rPr>
  </w:style>
  <w:style w:type="paragraph" w:customStyle="1" w:styleId="Outline1">
    <w:name w:val="Outline 1"/>
    <w:basedOn w:val="Normal"/>
    <w:uiPriority w:val="99"/>
    <w:rsid w:val="00764A7F"/>
    <w:pPr>
      <w:keepNext/>
      <w:suppressAutoHyphens w:val="0"/>
      <w:spacing w:after="240"/>
      <w:outlineLvl w:val="0"/>
    </w:pPr>
    <w:rPr>
      <w:rFonts w:cs="Arial"/>
      <w:b/>
      <w:bCs/>
      <w:caps/>
      <w:sz w:val="22"/>
      <w:szCs w:val="22"/>
    </w:rPr>
  </w:style>
  <w:style w:type="paragraph" w:customStyle="1" w:styleId="StyleHeading2MCheading2Firstline0cm">
    <w:name w:val="Style Heading 2MCheading2 + First line:  0 cm"/>
    <w:uiPriority w:val="99"/>
    <w:rsid w:val="00ED4A3F"/>
    <w:rPr>
      <w:rFonts w:ascii="Arial" w:hAnsi="Arial" w:cs="Arial"/>
      <w:sz w:val="24"/>
      <w:szCs w:val="24"/>
      <w:lang w:eastAsia="en-US"/>
    </w:rPr>
  </w:style>
  <w:style w:type="paragraph" w:customStyle="1" w:styleId="Bodysubclause">
    <w:name w:val="Body  sub clause"/>
    <w:basedOn w:val="Normal"/>
    <w:uiPriority w:val="99"/>
    <w:rsid w:val="00DD1A78"/>
    <w:pPr>
      <w:suppressAutoHyphens w:val="0"/>
      <w:spacing w:before="240" w:after="120" w:line="300" w:lineRule="atLeast"/>
      <w:ind w:left="720"/>
    </w:pPr>
    <w:rPr>
      <w:rFonts w:ascii="Times New Roman" w:hAnsi="Times New Roman"/>
      <w:sz w:val="22"/>
    </w:rPr>
  </w:style>
  <w:style w:type="paragraph" w:styleId="BodyText">
    <w:name w:val="Body Text"/>
    <w:basedOn w:val="Normal"/>
    <w:link w:val="BodyTextChar"/>
    <w:rsid w:val="00C60856"/>
    <w:pPr>
      <w:suppressAutoHyphens w:val="0"/>
      <w:jc w:val="left"/>
    </w:pPr>
    <w:rPr>
      <w:rFonts w:eastAsia="MS ??" w:cs="Arial"/>
      <w:sz w:val="22"/>
      <w:szCs w:val="22"/>
    </w:rPr>
  </w:style>
  <w:style w:type="character" w:customStyle="1" w:styleId="BodyTextChar">
    <w:name w:val="Body Text Char"/>
    <w:basedOn w:val="DefaultParagraphFont"/>
    <w:link w:val="BodyText"/>
    <w:locked/>
    <w:rsid w:val="00C60856"/>
    <w:rPr>
      <w:rFonts w:ascii="Arial" w:eastAsia="MS ??" w:hAnsi="Arial" w:cs="Times New Roman"/>
      <w:sz w:val="22"/>
      <w:lang w:val="en-GB" w:eastAsia="en-US"/>
    </w:rPr>
  </w:style>
  <w:style w:type="character" w:customStyle="1" w:styleId="Defterm">
    <w:name w:val="Defterm"/>
    <w:uiPriority w:val="99"/>
    <w:rsid w:val="00F70874"/>
    <w:rPr>
      <w:b/>
      <w:color w:val="000000"/>
      <w:sz w:val="22"/>
    </w:rPr>
  </w:style>
  <w:style w:type="paragraph" w:customStyle="1" w:styleId="Level6">
    <w:name w:val="Level 6"/>
    <w:basedOn w:val="Normal"/>
    <w:uiPriority w:val="99"/>
    <w:rsid w:val="0083628F"/>
    <w:pPr>
      <w:tabs>
        <w:tab w:val="num" w:pos="3600"/>
      </w:tabs>
      <w:suppressAutoHyphens w:val="0"/>
      <w:ind w:left="3600" w:hanging="576"/>
      <w:jc w:val="left"/>
    </w:pPr>
  </w:style>
  <w:style w:type="paragraph" w:customStyle="1" w:styleId="Level7">
    <w:name w:val="Level 7"/>
    <w:basedOn w:val="Normal"/>
    <w:uiPriority w:val="99"/>
    <w:rsid w:val="0083628F"/>
    <w:pPr>
      <w:tabs>
        <w:tab w:val="num" w:pos="3960"/>
      </w:tabs>
      <w:suppressAutoHyphens w:val="0"/>
      <w:ind w:left="3960" w:hanging="360"/>
      <w:jc w:val="left"/>
    </w:pPr>
  </w:style>
  <w:style w:type="paragraph" w:customStyle="1" w:styleId="Level8">
    <w:name w:val="Level 8"/>
    <w:basedOn w:val="Normal"/>
    <w:uiPriority w:val="99"/>
    <w:rsid w:val="0083628F"/>
    <w:pPr>
      <w:tabs>
        <w:tab w:val="num" w:pos="4320"/>
      </w:tabs>
      <w:suppressAutoHyphens w:val="0"/>
      <w:ind w:left="4320" w:hanging="360"/>
      <w:jc w:val="left"/>
    </w:pPr>
  </w:style>
  <w:style w:type="paragraph" w:customStyle="1" w:styleId="Level9">
    <w:name w:val="Level 9"/>
    <w:basedOn w:val="Normal"/>
    <w:uiPriority w:val="99"/>
    <w:rsid w:val="0083628F"/>
    <w:pPr>
      <w:tabs>
        <w:tab w:val="num" w:pos="4752"/>
      </w:tabs>
      <w:suppressAutoHyphens w:val="0"/>
      <w:ind w:left="4752" w:hanging="432"/>
      <w:jc w:val="left"/>
    </w:pPr>
  </w:style>
  <w:style w:type="paragraph" w:customStyle="1" w:styleId="00-Normal-BB">
    <w:name w:val="00-Normal-BB"/>
    <w:uiPriority w:val="99"/>
    <w:rsid w:val="00DB7CA1"/>
    <w:pPr>
      <w:jc w:val="both"/>
    </w:pPr>
    <w:rPr>
      <w:rFonts w:ascii="Arial" w:hAnsi="Arial"/>
      <w:sz w:val="22"/>
      <w:lang w:eastAsia="en-US"/>
    </w:rPr>
  </w:style>
  <w:style w:type="paragraph" w:customStyle="1" w:styleId="CharCharCharCharCharCharCharCharChar1CharCharCharCharCharCharCharCharChar">
    <w:name w:val="Char Char Char Char Char Char Char Char Char1 Char Char Char Char Char Char Char Char Char"/>
    <w:basedOn w:val="Normal"/>
    <w:uiPriority w:val="99"/>
    <w:rsid w:val="00055204"/>
    <w:pPr>
      <w:suppressAutoHyphens w:val="0"/>
      <w:spacing w:after="120" w:line="240" w:lineRule="exact"/>
      <w:jc w:val="left"/>
    </w:pPr>
    <w:rPr>
      <w:rFonts w:ascii="Verdana" w:hAnsi="Verdana" w:cs="Verdana"/>
      <w:sz w:val="20"/>
      <w:lang w:val="en-US"/>
    </w:rPr>
  </w:style>
  <w:style w:type="character" w:customStyle="1" w:styleId="legdslegrhslegp2textc1amend1">
    <w:name w:val="legds legrhs legp2textc1amend1"/>
    <w:uiPriority w:val="99"/>
    <w:rsid w:val="002617C4"/>
    <w:rPr>
      <w:sz w:val="30"/>
      <w:shd w:val="clear" w:color="auto" w:fill="FFFFFF"/>
    </w:rPr>
  </w:style>
  <w:style w:type="paragraph" w:styleId="Index1">
    <w:name w:val="index 1"/>
    <w:basedOn w:val="Normal"/>
    <w:next w:val="Normal"/>
    <w:autoRedefine/>
    <w:uiPriority w:val="99"/>
    <w:semiHidden/>
    <w:rsid w:val="00C7495F"/>
    <w:pPr>
      <w:ind w:left="240" w:hanging="240"/>
    </w:pPr>
  </w:style>
  <w:style w:type="paragraph" w:styleId="TOC9">
    <w:name w:val="toc 9"/>
    <w:basedOn w:val="Normal"/>
    <w:next w:val="Normal"/>
    <w:autoRedefine/>
    <w:uiPriority w:val="39"/>
    <w:rsid w:val="001C10A7"/>
    <w:pPr>
      <w:ind w:left="1680"/>
      <w:jc w:val="left"/>
    </w:pPr>
    <w:rPr>
      <w:rFonts w:ascii="Times New Roman" w:hAnsi="Times New Roman"/>
      <w:sz w:val="20"/>
    </w:rPr>
  </w:style>
  <w:style w:type="paragraph" w:customStyle="1" w:styleId="Index">
    <w:name w:val="Index"/>
    <w:basedOn w:val="Normal"/>
    <w:uiPriority w:val="99"/>
    <w:rsid w:val="00E44A68"/>
    <w:pPr>
      <w:keepNext/>
      <w:keepLines/>
      <w:numPr>
        <w:numId w:val="13"/>
      </w:numPr>
      <w:ind w:hanging="720"/>
    </w:pPr>
    <w:rPr>
      <w:rFonts w:cs="Arial"/>
      <w:b/>
      <w:bCs/>
      <w:sz w:val="20"/>
      <w:lang w:eastAsia="en-GB"/>
    </w:rPr>
  </w:style>
  <w:style w:type="paragraph" w:customStyle="1" w:styleId="Char5CharCharChar">
    <w:name w:val="Char5 Char Char Char"/>
    <w:basedOn w:val="Normal"/>
    <w:uiPriority w:val="99"/>
    <w:rsid w:val="00D5539E"/>
    <w:pPr>
      <w:suppressAutoHyphens w:val="0"/>
      <w:spacing w:after="120" w:line="240" w:lineRule="exact"/>
      <w:jc w:val="left"/>
    </w:pPr>
    <w:rPr>
      <w:rFonts w:ascii="Verdana" w:hAnsi="Verdana" w:cs="Verdana"/>
      <w:sz w:val="20"/>
      <w:lang w:val="en-US"/>
    </w:rPr>
  </w:style>
  <w:style w:type="paragraph" w:customStyle="1" w:styleId="ContractSubHeading">
    <w:name w:val="Contract Sub Heading"/>
    <w:basedOn w:val="Title"/>
    <w:qFormat/>
    <w:rsid w:val="008625B1"/>
    <w:pPr>
      <w:keepNext/>
      <w:keepLines/>
      <w:numPr>
        <w:ilvl w:val="1"/>
        <w:numId w:val="1"/>
      </w:numPr>
      <w:spacing w:before="0" w:after="0"/>
      <w:jc w:val="left"/>
    </w:pPr>
    <w:rPr>
      <w:rFonts w:ascii="Arial" w:hAnsi="Arial" w:cs="Arial"/>
      <w:sz w:val="20"/>
    </w:rPr>
  </w:style>
  <w:style w:type="paragraph" w:styleId="TOCHeading">
    <w:name w:val="TOC Heading"/>
    <w:basedOn w:val="Heading1"/>
    <w:next w:val="Normal"/>
    <w:uiPriority w:val="39"/>
    <w:semiHidden/>
    <w:unhideWhenUsed/>
    <w:qFormat/>
    <w:rsid w:val="00325B45"/>
    <w:pPr>
      <w:keepLines/>
      <w:suppressAutoHyphens w:val="0"/>
      <w:spacing w:before="480" w:line="276" w:lineRule="auto"/>
      <w:jc w:val="left"/>
      <w:outlineLvl w:val="9"/>
    </w:pPr>
    <w:rPr>
      <w:rFonts w:ascii="Cambria" w:eastAsia="MS Gothic" w:hAnsi="Cambria" w:cs="Times New Roman"/>
      <w:color w:val="365F91"/>
      <w:sz w:val="28"/>
      <w:szCs w:val="28"/>
      <w:lang w:val="en-US" w:eastAsia="ja-JP"/>
    </w:rPr>
  </w:style>
  <w:style w:type="paragraph" w:styleId="Title">
    <w:name w:val="Title"/>
    <w:basedOn w:val="Normal"/>
    <w:next w:val="Normal"/>
    <w:link w:val="TitleChar"/>
    <w:uiPriority w:val="10"/>
    <w:qFormat/>
    <w:locked/>
    <w:rsid w:val="00307C1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307C1F"/>
    <w:rPr>
      <w:rFonts w:ascii="Cambria" w:hAnsi="Cambria" w:cs="Times New Roman"/>
      <w:b/>
      <w:kern w:val="28"/>
      <w:sz w:val="32"/>
      <w:lang w:val="x-none" w:eastAsia="en-US"/>
    </w:rPr>
  </w:style>
  <w:style w:type="paragraph" w:customStyle="1" w:styleId="Default">
    <w:name w:val="Default"/>
    <w:rsid w:val="00E4751A"/>
    <w:pPr>
      <w:autoSpaceDE w:val="0"/>
      <w:autoSpaceDN w:val="0"/>
      <w:adjustRightInd w:val="0"/>
    </w:pPr>
    <w:rPr>
      <w:rFonts w:ascii="Arial" w:hAnsi="Arial" w:cs="Arial"/>
      <w:color w:val="000000"/>
      <w:sz w:val="24"/>
      <w:szCs w:val="24"/>
    </w:rPr>
  </w:style>
  <w:style w:type="paragraph" w:customStyle="1" w:styleId="Char2CharChar">
    <w:name w:val="Char2 Char Char"/>
    <w:basedOn w:val="Normal"/>
    <w:rsid w:val="00D1268C"/>
    <w:pPr>
      <w:suppressAutoHyphens w:val="0"/>
      <w:spacing w:after="120" w:line="240" w:lineRule="exact"/>
      <w:jc w:val="left"/>
    </w:pPr>
    <w:rPr>
      <w:rFonts w:ascii="Verdana" w:hAnsi="Verdana" w:cs="Verdana"/>
      <w:sz w:val="20"/>
      <w:lang w:val="en-US"/>
    </w:rPr>
  </w:style>
  <w:style w:type="paragraph" w:styleId="PlainText">
    <w:name w:val="Plain Text"/>
    <w:basedOn w:val="Normal"/>
    <w:link w:val="PlainTextChar"/>
    <w:uiPriority w:val="99"/>
    <w:semiHidden/>
    <w:unhideWhenUsed/>
    <w:rsid w:val="00D21825"/>
    <w:pPr>
      <w:suppressAutoHyphens w:val="0"/>
      <w:jc w:val="left"/>
    </w:pPr>
    <w:rPr>
      <w:rFonts w:ascii="Calibri" w:hAnsi="Calibri"/>
      <w:sz w:val="22"/>
      <w:szCs w:val="21"/>
    </w:rPr>
  </w:style>
  <w:style w:type="character" w:customStyle="1" w:styleId="PlainTextChar">
    <w:name w:val="Plain Text Char"/>
    <w:basedOn w:val="DefaultParagraphFont"/>
    <w:link w:val="PlainText"/>
    <w:uiPriority w:val="99"/>
    <w:semiHidden/>
    <w:locked/>
    <w:rsid w:val="00D21825"/>
    <w:rPr>
      <w:rFonts w:ascii="Calibri" w:hAnsi="Calibri" w:cs="Times New Roman"/>
      <w:sz w:val="21"/>
      <w:szCs w:val="21"/>
      <w:lang w:val="x-none" w:eastAsia="en-US"/>
    </w:rPr>
  </w:style>
  <w:style w:type="table" w:customStyle="1" w:styleId="TableGrid1">
    <w:name w:val="Table Grid1"/>
    <w:basedOn w:val="TableNormal"/>
    <w:next w:val="TableGrid"/>
    <w:uiPriority w:val="59"/>
    <w:rsid w:val="00D0004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c">
    <w:name w:val="mc"/>
    <w:pPr>
      <w:numPr>
        <w:numId w:val="3"/>
      </w:numPr>
    </w:pPr>
  </w:style>
  <w:style w:type="table" w:customStyle="1" w:styleId="TableGrid2">
    <w:name w:val="Table Grid2"/>
    <w:basedOn w:val="TableNormal"/>
    <w:next w:val="TableGrid"/>
    <w:uiPriority w:val="59"/>
    <w:rsid w:val="001861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D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CB6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iPriority="0"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72C"/>
    <w:pPr>
      <w:suppressAutoHyphens/>
      <w:jc w:val="both"/>
    </w:pPr>
    <w:rPr>
      <w:rFonts w:ascii="Arial" w:hAnsi="Arial"/>
      <w:sz w:val="24"/>
      <w:lang w:eastAsia="en-US"/>
    </w:rPr>
  </w:style>
  <w:style w:type="paragraph" w:styleId="Heading1">
    <w:name w:val="heading 1"/>
    <w:basedOn w:val="Normal"/>
    <w:next w:val="Normal"/>
    <w:link w:val="Heading1Char"/>
    <w:uiPriority w:val="99"/>
    <w:qFormat/>
    <w:rsid w:val="00EC5250"/>
    <w:pPr>
      <w:keepNext/>
      <w:jc w:val="center"/>
      <w:outlineLvl w:val="0"/>
    </w:pPr>
    <w:rPr>
      <w:rFonts w:cs="Arial"/>
      <w:b/>
      <w:bCs/>
      <w:szCs w:val="24"/>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uiPriority w:val="99"/>
    <w:qFormat/>
    <w:pPr>
      <w:keepNext/>
      <w:ind w:left="720" w:hanging="720"/>
      <w:outlineLvl w:val="1"/>
    </w:pPr>
    <w:rPr>
      <w:rFonts w:cs="Arial"/>
      <w:b/>
      <w:bCs/>
      <w:szCs w:val="24"/>
    </w:rPr>
  </w:style>
  <w:style w:type="paragraph" w:styleId="Heading3">
    <w:name w:val="heading 3"/>
    <w:basedOn w:val="Normal"/>
    <w:next w:val="Normal"/>
    <w:link w:val="Heading3Char"/>
    <w:uiPriority w:val="99"/>
    <w:qFormat/>
    <w:pPr>
      <w:outlineLvl w:val="2"/>
    </w:pPr>
  </w:style>
  <w:style w:type="paragraph" w:styleId="Heading4">
    <w:name w:val="heading 4"/>
    <w:basedOn w:val="Normal"/>
    <w:next w:val="Normal"/>
    <w:link w:val="Heading4Char"/>
    <w:uiPriority w:val="99"/>
    <w:qFormat/>
    <w:pPr>
      <w:outlineLvl w:val="3"/>
    </w:pPr>
  </w:style>
  <w:style w:type="paragraph" w:styleId="Heading5">
    <w:name w:val="heading 5"/>
    <w:basedOn w:val="Normal"/>
    <w:next w:val="Normal"/>
    <w:link w:val="Heading5Char"/>
    <w:uiPriority w:val="99"/>
    <w:qFormat/>
    <w:pPr>
      <w:outlineLvl w:val="4"/>
    </w:pPr>
  </w:style>
  <w:style w:type="paragraph" w:styleId="Heading6">
    <w:name w:val="heading 6"/>
    <w:basedOn w:val="Normal"/>
    <w:next w:val="Normal"/>
    <w:link w:val="Heading6Char"/>
    <w:uiPriority w:val="99"/>
    <w:qFormat/>
    <w:pPr>
      <w:outlineLvl w:val="5"/>
    </w:pPr>
  </w:style>
  <w:style w:type="paragraph" w:styleId="Heading7">
    <w:name w:val="heading 7"/>
    <w:basedOn w:val="Normal"/>
    <w:next w:val="Normal"/>
    <w:link w:val="Heading7Char"/>
    <w:uiPriority w:val="99"/>
    <w:qFormat/>
    <w:pPr>
      <w:outlineLvl w:val="6"/>
    </w:pPr>
  </w:style>
  <w:style w:type="paragraph" w:styleId="Heading8">
    <w:name w:val="heading 8"/>
    <w:basedOn w:val="Normal"/>
    <w:next w:val="Normal"/>
    <w:link w:val="Heading8Char"/>
    <w:uiPriority w:val="99"/>
    <w:qFormat/>
    <w:pPr>
      <w:outlineLvl w:val="7"/>
    </w:pPr>
  </w:style>
  <w:style w:type="paragraph" w:styleId="Heading9">
    <w:name w:val="heading 9"/>
    <w:basedOn w:val="Normal"/>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5250"/>
    <w:rPr>
      <w:rFonts w:ascii="Arial" w:hAnsi="Arial" w:cs="Times New Roman"/>
      <w:b/>
      <w:sz w:val="24"/>
      <w:lang w:val="x-none" w:eastAsia="en-US"/>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uiPriority w:val="99"/>
    <w:locked/>
    <w:rsid w:val="002B5CD4"/>
    <w:rPr>
      <w:rFonts w:ascii="Arial" w:hAnsi="Arial" w:cs="Times New Roman"/>
      <w:b/>
      <w:sz w:val="24"/>
      <w:lang w:val="en-GB" w:eastAsia="en-US"/>
    </w:rPr>
  </w:style>
  <w:style w:type="character" w:customStyle="1" w:styleId="Heading3Char">
    <w:name w:val="Heading 3 Char"/>
    <w:basedOn w:val="DefaultParagraphFont"/>
    <w:link w:val="Heading3"/>
    <w:uiPriority w:val="9"/>
    <w:semiHidden/>
    <w:locked/>
    <w:rPr>
      <w:rFonts w:ascii="Cambria" w:hAnsi="Cambria" w:cs="Times New Roman"/>
      <w:b/>
      <w:sz w:val="26"/>
      <w:lang w:val="x-none" w:eastAsia="en-US"/>
    </w:rPr>
  </w:style>
  <w:style w:type="character" w:customStyle="1" w:styleId="Heading4Char">
    <w:name w:val="Heading 4 Char"/>
    <w:basedOn w:val="DefaultParagraphFont"/>
    <w:link w:val="Heading4"/>
    <w:uiPriority w:val="9"/>
    <w:semiHidden/>
    <w:locked/>
    <w:rPr>
      <w:rFonts w:ascii="Calibri" w:hAnsi="Calibri" w:cs="Times New Roman"/>
      <w:b/>
      <w:sz w:val="28"/>
      <w:lang w:val="x-none" w:eastAsia="en-US"/>
    </w:rPr>
  </w:style>
  <w:style w:type="character" w:customStyle="1" w:styleId="Heading5Char">
    <w:name w:val="Heading 5 Char"/>
    <w:basedOn w:val="DefaultParagraphFont"/>
    <w:link w:val="Heading5"/>
    <w:uiPriority w:val="9"/>
    <w:semiHidden/>
    <w:locked/>
    <w:rPr>
      <w:rFonts w:ascii="Calibri" w:hAnsi="Calibri" w:cs="Times New Roman"/>
      <w:b/>
      <w:i/>
      <w:sz w:val="26"/>
      <w:lang w:val="x-none" w:eastAsia="en-US"/>
    </w:rPr>
  </w:style>
  <w:style w:type="character" w:customStyle="1" w:styleId="Heading6Char">
    <w:name w:val="Heading 6 Char"/>
    <w:basedOn w:val="DefaultParagraphFont"/>
    <w:link w:val="Heading6"/>
    <w:uiPriority w:val="9"/>
    <w:semiHidden/>
    <w:locked/>
    <w:rPr>
      <w:rFonts w:ascii="Calibri" w:hAnsi="Calibri" w:cs="Times New Roman"/>
      <w:b/>
      <w:lang w:val="x-none" w:eastAsia="en-US"/>
    </w:rPr>
  </w:style>
  <w:style w:type="character" w:customStyle="1" w:styleId="Heading7Char">
    <w:name w:val="Heading 7 Char"/>
    <w:basedOn w:val="DefaultParagraphFont"/>
    <w:link w:val="Heading7"/>
    <w:uiPriority w:val="9"/>
    <w:semiHidden/>
    <w:locked/>
    <w:rPr>
      <w:rFonts w:ascii="Calibri" w:hAnsi="Calibri" w:cs="Times New Roman"/>
      <w:sz w:val="24"/>
      <w:lang w:val="x-none" w:eastAsia="en-US"/>
    </w:rPr>
  </w:style>
  <w:style w:type="character" w:customStyle="1" w:styleId="Heading8Char">
    <w:name w:val="Heading 8 Char"/>
    <w:basedOn w:val="DefaultParagraphFont"/>
    <w:link w:val="Heading8"/>
    <w:uiPriority w:val="9"/>
    <w:semiHidden/>
    <w:locked/>
    <w:rPr>
      <w:rFonts w:ascii="Calibri" w:hAnsi="Calibri" w:cs="Times New Roman"/>
      <w:i/>
      <w:sz w:val="24"/>
      <w:lang w:val="x-none" w:eastAsia="en-US"/>
    </w:rPr>
  </w:style>
  <w:style w:type="character" w:customStyle="1" w:styleId="Heading9Char">
    <w:name w:val="Heading 9 Char"/>
    <w:basedOn w:val="DefaultParagraphFont"/>
    <w:link w:val="Heading9"/>
    <w:uiPriority w:val="9"/>
    <w:semiHidden/>
    <w:locked/>
    <w:rPr>
      <w:rFonts w:ascii="Cambria" w:hAnsi="Cambria" w:cs="Times New Roman"/>
      <w:lang w:val="x-none" w:eastAsia="en-US"/>
    </w:rPr>
  </w:style>
  <w:style w:type="paragraph" w:customStyle="1" w:styleId="Style">
    <w:name w:val="Style"/>
    <w:basedOn w:val="Normal"/>
    <w:uiPriority w:val="99"/>
    <w:rsid w:val="00831CD5"/>
    <w:pPr>
      <w:suppressAutoHyphens w:val="0"/>
      <w:spacing w:before="60" w:after="120" w:line="240" w:lineRule="exact"/>
      <w:jc w:val="left"/>
    </w:pPr>
    <w:rPr>
      <w:rFonts w:ascii="Verdana" w:hAnsi="Verdana"/>
      <w:sz w:val="20"/>
      <w:lang w:val="en-US"/>
    </w:rPr>
  </w:style>
  <w:style w:type="paragraph" w:customStyle="1" w:styleId="Normalindent1">
    <w:name w:val="Normal indent1"/>
    <w:basedOn w:val="Normal"/>
    <w:next w:val="Normal"/>
    <w:link w:val="Normalindent1Char"/>
    <w:uiPriority w:val="99"/>
    <w:pPr>
      <w:ind w:left="720"/>
    </w:pPr>
  </w:style>
  <w:style w:type="character" w:customStyle="1" w:styleId="Normalindent1Char">
    <w:name w:val="Normal indent1 Char"/>
    <w:link w:val="Normalindent1"/>
    <w:uiPriority w:val="99"/>
    <w:locked/>
    <w:rsid w:val="0097143C"/>
    <w:rPr>
      <w:rFonts w:ascii="Arial" w:hAnsi="Arial"/>
      <w:sz w:val="24"/>
      <w:lang w:val="en-GB" w:eastAsia="en-US"/>
    </w:rPr>
  </w:style>
  <w:style w:type="paragraph" w:customStyle="1" w:styleId="Indenta">
    <w:name w:val="Indent a)"/>
    <w:basedOn w:val="Normal"/>
    <w:uiPriority w:val="99"/>
    <w:pPr>
      <w:ind w:left="1440" w:hanging="720"/>
    </w:pPr>
  </w:style>
  <w:style w:type="paragraph" w:styleId="BalloonText">
    <w:name w:val="Balloon Text"/>
    <w:basedOn w:val="Normal"/>
    <w:link w:val="BalloonTextChar"/>
    <w:uiPriority w:val="99"/>
    <w:semiHidden/>
    <w:rsid w:val="00C01DC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character" w:styleId="CommentReference">
    <w:name w:val="annotation reference"/>
    <w:basedOn w:val="DefaultParagraphFont"/>
    <w:semiHidden/>
    <w:rsid w:val="00DC5CF8"/>
    <w:rPr>
      <w:rFonts w:cs="Times New Roman"/>
      <w:sz w:val="16"/>
    </w:rPr>
  </w:style>
  <w:style w:type="character" w:styleId="Hyperlink">
    <w:name w:val="Hyperlink"/>
    <w:basedOn w:val="DefaultParagraphFont"/>
    <w:uiPriority w:val="99"/>
    <w:rPr>
      <w:rFonts w:ascii="Arial" w:hAnsi="Arial" w:cs="Times New Roman"/>
      <w:color w:val="0000FF"/>
      <w:sz w:val="24"/>
      <w:u w:val="single"/>
    </w:rPr>
  </w:style>
  <w:style w:type="paragraph" w:styleId="TOAHeading">
    <w:name w:val="toa heading"/>
    <w:basedOn w:val="Normal"/>
    <w:next w:val="Normal"/>
    <w:uiPriority w:val="99"/>
    <w:semiHidden/>
    <w:pPr>
      <w:widowControl w:val="0"/>
      <w:tabs>
        <w:tab w:val="right" w:pos="9360"/>
      </w:tabs>
      <w:overflowPunct w:val="0"/>
      <w:autoSpaceDE w:val="0"/>
      <w:autoSpaceDN w:val="0"/>
      <w:adjustRightInd w:val="0"/>
      <w:textAlignment w:val="baseline"/>
    </w:pPr>
    <w:rPr>
      <w:sz w:val="22"/>
      <w:lang w:val="en-US"/>
    </w:rPr>
  </w:style>
  <w:style w:type="paragraph" w:styleId="TOC7">
    <w:name w:val="toc 7"/>
    <w:basedOn w:val="Normal"/>
    <w:next w:val="Normal"/>
    <w:autoRedefine/>
    <w:uiPriority w:val="39"/>
    <w:pPr>
      <w:ind w:left="1200"/>
      <w:jc w:val="left"/>
    </w:pPr>
    <w:rPr>
      <w:rFonts w:ascii="Times New Roman" w:hAnsi="Times New Roman"/>
      <w:sz w:val="20"/>
    </w:rPr>
  </w:style>
  <w:style w:type="paragraph" w:styleId="TOC8">
    <w:name w:val="toc 8"/>
    <w:basedOn w:val="Normal"/>
    <w:next w:val="Normal"/>
    <w:autoRedefine/>
    <w:uiPriority w:val="39"/>
    <w:pPr>
      <w:ind w:left="1440"/>
      <w:jc w:val="left"/>
    </w:pPr>
    <w:rPr>
      <w:rFonts w:ascii="Times New Roman" w:hAnsi="Times New Roman"/>
      <w:sz w:val="20"/>
    </w:rPr>
  </w:style>
  <w:style w:type="paragraph" w:styleId="TOC2">
    <w:name w:val="toc 2"/>
    <w:basedOn w:val="Normal"/>
    <w:next w:val="Normal"/>
    <w:autoRedefine/>
    <w:uiPriority w:val="39"/>
    <w:rsid w:val="00FE592F"/>
    <w:pPr>
      <w:spacing w:before="240"/>
      <w:jc w:val="left"/>
    </w:pPr>
    <w:rPr>
      <w:rFonts w:ascii="Times New Roman" w:hAnsi="Times New Roman"/>
      <w:b/>
      <w:bCs/>
      <w:sz w:val="20"/>
    </w:rPr>
  </w:style>
  <w:style w:type="paragraph" w:styleId="TOC4">
    <w:name w:val="toc 4"/>
    <w:basedOn w:val="Normal"/>
    <w:next w:val="Normal"/>
    <w:autoRedefine/>
    <w:uiPriority w:val="39"/>
    <w:pPr>
      <w:ind w:left="480"/>
      <w:jc w:val="left"/>
    </w:pPr>
    <w:rPr>
      <w:rFonts w:ascii="Times New Roman" w:hAnsi="Times New Roman"/>
      <w:sz w:val="20"/>
    </w:rPr>
  </w:style>
  <w:style w:type="paragraph" w:styleId="TOC1">
    <w:name w:val="toc 1"/>
    <w:basedOn w:val="Normal"/>
    <w:next w:val="Normal"/>
    <w:autoRedefine/>
    <w:uiPriority w:val="39"/>
    <w:rsid w:val="004F3C2D"/>
    <w:pPr>
      <w:tabs>
        <w:tab w:val="left" w:pos="709"/>
        <w:tab w:val="right" w:leader="dot" w:pos="9060"/>
      </w:tabs>
      <w:spacing w:before="20" w:after="20"/>
      <w:jc w:val="left"/>
    </w:pPr>
    <w:rPr>
      <w:rFonts w:cs="Arial"/>
      <w:b/>
      <w:bCs/>
      <w:caps/>
      <w:szCs w:val="24"/>
    </w:rPr>
  </w:style>
  <w:style w:type="paragraph" w:styleId="TOC6">
    <w:name w:val="toc 6"/>
    <w:basedOn w:val="Normal"/>
    <w:next w:val="Normal"/>
    <w:autoRedefine/>
    <w:uiPriority w:val="39"/>
    <w:pPr>
      <w:ind w:left="960"/>
      <w:jc w:val="left"/>
    </w:pPr>
    <w:rPr>
      <w:rFonts w:ascii="Times New Roman" w:hAnsi="Times New Roman"/>
      <w:sz w:val="20"/>
    </w:rPr>
  </w:style>
  <w:style w:type="paragraph" w:styleId="TOC5">
    <w:name w:val="toc 5"/>
    <w:basedOn w:val="Normal"/>
    <w:next w:val="Normal"/>
    <w:autoRedefine/>
    <w:uiPriority w:val="39"/>
    <w:pPr>
      <w:ind w:left="720"/>
      <w:jc w:val="left"/>
    </w:pPr>
    <w:rPr>
      <w:rFonts w:ascii="Times New Roman" w:hAnsi="Times New Roman"/>
      <w:sz w:val="20"/>
    </w:rPr>
  </w:style>
  <w:style w:type="paragraph" w:styleId="TOC3">
    <w:name w:val="toc 3"/>
    <w:basedOn w:val="Normal"/>
    <w:next w:val="Normal"/>
    <w:autoRedefine/>
    <w:uiPriority w:val="39"/>
    <w:pPr>
      <w:ind w:left="240"/>
      <w:jc w:val="left"/>
    </w:pPr>
    <w:rPr>
      <w:rFonts w:ascii="Times New Roman" w:hAnsi="Times New Roman"/>
      <w:sz w:val="20"/>
    </w:rPr>
  </w:style>
  <w:style w:type="paragraph" w:customStyle="1" w:styleId="NormalBold">
    <w:name w:val="Normal Bold"/>
    <w:basedOn w:val="Normal"/>
    <w:next w:val="Normal"/>
    <w:link w:val="NormalBoldChar1"/>
    <w:uiPriority w:val="99"/>
    <w:rPr>
      <w:b/>
    </w:rPr>
  </w:style>
  <w:style w:type="character" w:customStyle="1" w:styleId="NormalBoldChar1">
    <w:name w:val="Normal Bold Char1"/>
    <w:link w:val="NormalBold"/>
    <w:uiPriority w:val="99"/>
    <w:locked/>
    <w:rsid w:val="005A433F"/>
    <w:rPr>
      <w:rFonts w:ascii="Arial" w:hAnsi="Arial"/>
      <w:b/>
      <w:sz w:val="24"/>
      <w:lang w:val="en-GB" w:eastAsia="en-US"/>
    </w:rPr>
  </w:style>
  <w:style w:type="paragraph" w:customStyle="1" w:styleId="Normalhangingindent">
    <w:name w:val="Normal hanging indent"/>
    <w:basedOn w:val="Normal"/>
    <w:next w:val="Normal"/>
    <w:link w:val="NormalhangingindentChar"/>
    <w:uiPriority w:val="99"/>
    <w:rsid w:val="00E018EA"/>
    <w:pPr>
      <w:ind w:left="720" w:hanging="720"/>
    </w:pPr>
    <w:rPr>
      <w:rFonts w:cs="Arial"/>
    </w:rPr>
  </w:style>
  <w:style w:type="character" w:customStyle="1" w:styleId="NormalhangingindentChar">
    <w:name w:val="Normal hanging indent Char"/>
    <w:link w:val="Normalhangingindent"/>
    <w:uiPriority w:val="99"/>
    <w:locked/>
    <w:rsid w:val="00E018EA"/>
    <w:rPr>
      <w:rFonts w:ascii="Arial" w:hAnsi="Arial"/>
      <w:sz w:val="24"/>
      <w:lang w:val="en-GB" w:eastAsia="en-US"/>
    </w:rPr>
  </w:style>
  <w:style w:type="paragraph" w:customStyle="1" w:styleId="Indenti">
    <w:name w:val="Indent i)"/>
    <w:basedOn w:val="Normal"/>
    <w:uiPriority w:val="99"/>
    <w:pPr>
      <w:ind w:left="2160" w:hanging="720"/>
    </w:pPr>
  </w:style>
  <w:style w:type="paragraph" w:styleId="CommentText">
    <w:name w:val="annotation text"/>
    <w:basedOn w:val="Normal"/>
    <w:link w:val="CommentTextChar"/>
    <w:semiHidden/>
    <w:rsid w:val="00DC5CF8"/>
    <w:rPr>
      <w:sz w:val="20"/>
    </w:rPr>
  </w:style>
  <w:style w:type="character" w:customStyle="1" w:styleId="CommentTextChar">
    <w:name w:val="Comment Text Char"/>
    <w:basedOn w:val="DefaultParagraphFont"/>
    <w:link w:val="CommentText"/>
    <w:semiHidden/>
    <w:locked/>
    <w:rPr>
      <w:rFonts w:ascii="Arial" w:hAnsi="Arial" w:cs="Times New Roman"/>
      <w:sz w:val="20"/>
      <w:lang w:val="x-none" w:eastAsia="en-US"/>
    </w:rPr>
  </w:style>
  <w:style w:type="character" w:styleId="PageNumber">
    <w:name w:val="page number"/>
    <w:basedOn w:val="DefaultParagraphFont"/>
    <w:uiPriority w:val="99"/>
    <w:rsid w:val="00CA0254"/>
    <w:rPr>
      <w:rFonts w:ascii="Arial" w:hAnsi="Arial" w:cs="Times New Roman"/>
      <w:sz w:val="24"/>
    </w:rPr>
  </w:style>
  <w:style w:type="paragraph" w:styleId="CommentSubject">
    <w:name w:val="annotation subject"/>
    <w:basedOn w:val="CommentText"/>
    <w:next w:val="CommentText"/>
    <w:link w:val="CommentSubjectChar"/>
    <w:uiPriority w:val="99"/>
    <w:semiHidden/>
    <w:rsid w:val="00DC5CF8"/>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table" w:styleId="TableGrid">
    <w:name w:val="Table Grid"/>
    <w:basedOn w:val="TableNormal"/>
    <w:uiPriority w:val="99"/>
    <w:rsid w:val="00F92D4D"/>
    <w:pPr>
      <w:suppressAutoHyphens/>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FB10A8"/>
    <w:pPr>
      <w:widowControl w:val="0"/>
      <w:suppressAutoHyphens w:val="0"/>
      <w:jc w:val="left"/>
    </w:pPr>
    <w:rPr>
      <w:rFonts w:ascii="CG Times" w:hAnsi="CG Times"/>
      <w:spacing w:val="-3"/>
    </w:rPr>
  </w:style>
  <w:style w:type="character" w:customStyle="1" w:styleId="EndnoteTextChar">
    <w:name w:val="Endnote Text Char"/>
    <w:basedOn w:val="DefaultParagraphFont"/>
    <w:link w:val="EndnoteText"/>
    <w:uiPriority w:val="99"/>
    <w:semiHidden/>
    <w:locked/>
    <w:rPr>
      <w:rFonts w:ascii="Arial" w:hAnsi="Arial" w:cs="Times New Roman"/>
      <w:sz w:val="20"/>
      <w:lang w:val="x-none" w:eastAsia="en-US"/>
    </w:rPr>
  </w:style>
  <w:style w:type="paragraph" w:customStyle="1" w:styleId="NormalBoldCentre">
    <w:name w:val="Normal Bold Centre"/>
    <w:basedOn w:val="NormalBold"/>
    <w:next w:val="Normal"/>
    <w:uiPriority w:val="99"/>
    <w:rsid w:val="00F9533B"/>
    <w:pPr>
      <w:jc w:val="center"/>
    </w:pPr>
  </w:style>
  <w:style w:type="character" w:styleId="FollowedHyperlink">
    <w:name w:val="FollowedHyperlink"/>
    <w:basedOn w:val="DefaultParagraphFont"/>
    <w:uiPriority w:val="99"/>
    <w:rsid w:val="00E10AFC"/>
    <w:rPr>
      <w:rFonts w:cs="Times New Roman"/>
      <w:color w:val="800080"/>
      <w:u w:val="single"/>
    </w:rPr>
  </w:style>
  <w:style w:type="paragraph" w:styleId="Footer">
    <w:name w:val="footer"/>
    <w:basedOn w:val="Normal"/>
    <w:link w:val="FooterChar"/>
    <w:uiPriority w:val="99"/>
    <w:rsid w:val="00692477"/>
    <w:pPr>
      <w:tabs>
        <w:tab w:val="center" w:pos="4153"/>
        <w:tab w:val="right" w:pos="8306"/>
      </w:tabs>
    </w:pPr>
  </w:style>
  <w:style w:type="character" w:customStyle="1" w:styleId="FooterChar">
    <w:name w:val="Footer Char"/>
    <w:basedOn w:val="DefaultParagraphFont"/>
    <w:link w:val="Footer"/>
    <w:uiPriority w:val="99"/>
    <w:semiHidden/>
    <w:locked/>
    <w:rsid w:val="008D17CB"/>
    <w:rPr>
      <w:rFonts w:ascii="Arial" w:hAnsi="Arial" w:cs="Times New Roman"/>
      <w:sz w:val="24"/>
      <w:lang w:val="en-GB" w:eastAsia="en-US"/>
    </w:rPr>
  </w:style>
  <w:style w:type="paragraph" w:styleId="Header">
    <w:name w:val="header"/>
    <w:basedOn w:val="Normal"/>
    <w:link w:val="HeaderChar"/>
    <w:rsid w:val="00831CD5"/>
    <w:pPr>
      <w:tabs>
        <w:tab w:val="center" w:pos="4320"/>
        <w:tab w:val="right" w:pos="8640"/>
      </w:tabs>
      <w:suppressAutoHyphens w:val="0"/>
    </w:pPr>
    <w:rPr>
      <w:rFonts w:cs="Arial"/>
      <w:sz w:val="16"/>
    </w:rPr>
  </w:style>
  <w:style w:type="character" w:customStyle="1" w:styleId="HeaderChar">
    <w:name w:val="Header Char"/>
    <w:basedOn w:val="DefaultParagraphFont"/>
    <w:link w:val="Header"/>
    <w:locked/>
    <w:rsid w:val="008D17CB"/>
    <w:rPr>
      <w:rFonts w:ascii="Arial" w:hAnsi="Arial" w:cs="Times New Roman"/>
      <w:sz w:val="16"/>
      <w:lang w:val="en-GB" w:eastAsia="en-US"/>
    </w:rPr>
  </w:style>
  <w:style w:type="paragraph" w:customStyle="1" w:styleId="Level2">
    <w:name w:val="Level 2"/>
    <w:basedOn w:val="Normal"/>
    <w:uiPriority w:val="99"/>
    <w:rsid w:val="00831CD5"/>
    <w:pPr>
      <w:tabs>
        <w:tab w:val="num" w:pos="1570"/>
      </w:tabs>
      <w:suppressAutoHyphens w:val="0"/>
      <w:spacing w:after="240"/>
      <w:ind w:left="1570" w:hanging="850"/>
      <w:outlineLvl w:val="1"/>
    </w:pPr>
    <w:rPr>
      <w:rFonts w:cs="Arial"/>
      <w:sz w:val="20"/>
    </w:rPr>
  </w:style>
  <w:style w:type="paragraph" w:customStyle="1" w:styleId="Level1">
    <w:name w:val="Level 1"/>
    <w:basedOn w:val="Normal"/>
    <w:uiPriority w:val="99"/>
    <w:rsid w:val="00831CD5"/>
    <w:pPr>
      <w:tabs>
        <w:tab w:val="num" w:pos="850"/>
      </w:tabs>
      <w:suppressAutoHyphens w:val="0"/>
      <w:spacing w:after="240"/>
      <w:ind w:left="850" w:hanging="850"/>
      <w:outlineLvl w:val="0"/>
    </w:pPr>
    <w:rPr>
      <w:rFonts w:cs="Arial"/>
      <w:sz w:val="20"/>
    </w:rPr>
  </w:style>
  <w:style w:type="paragraph" w:customStyle="1" w:styleId="Level3">
    <w:name w:val="Level 3"/>
    <w:basedOn w:val="Normal"/>
    <w:uiPriority w:val="99"/>
    <w:rsid w:val="00831CD5"/>
    <w:pPr>
      <w:tabs>
        <w:tab w:val="num" w:pos="1701"/>
      </w:tabs>
      <w:suppressAutoHyphens w:val="0"/>
      <w:spacing w:after="240"/>
      <w:ind w:left="1701" w:hanging="851"/>
      <w:outlineLvl w:val="2"/>
    </w:pPr>
    <w:rPr>
      <w:rFonts w:cs="Arial"/>
      <w:sz w:val="20"/>
    </w:rPr>
  </w:style>
  <w:style w:type="paragraph" w:customStyle="1" w:styleId="Level4">
    <w:name w:val="Level 4"/>
    <w:basedOn w:val="Normal"/>
    <w:uiPriority w:val="99"/>
    <w:rsid w:val="00831CD5"/>
    <w:pPr>
      <w:tabs>
        <w:tab w:val="num" w:pos="2551"/>
      </w:tabs>
      <w:suppressAutoHyphens w:val="0"/>
      <w:spacing w:after="240"/>
      <w:ind w:left="2551" w:hanging="850"/>
      <w:outlineLvl w:val="3"/>
    </w:pPr>
    <w:rPr>
      <w:rFonts w:cs="Arial"/>
      <w:sz w:val="20"/>
    </w:rPr>
  </w:style>
  <w:style w:type="paragraph" w:customStyle="1" w:styleId="Level5">
    <w:name w:val="Level 5"/>
    <w:basedOn w:val="Normal"/>
    <w:uiPriority w:val="99"/>
    <w:rsid w:val="00831CD5"/>
    <w:pPr>
      <w:tabs>
        <w:tab w:val="num" w:pos="3402"/>
      </w:tabs>
      <w:suppressAutoHyphens w:val="0"/>
      <w:spacing w:after="240"/>
      <w:ind w:left="3402" w:hanging="851"/>
      <w:outlineLvl w:val="4"/>
    </w:pPr>
    <w:rPr>
      <w:rFonts w:cs="Arial"/>
      <w:sz w:val="20"/>
    </w:rPr>
  </w:style>
  <w:style w:type="paragraph" w:customStyle="1" w:styleId="Indentnnn">
    <w:name w:val="Indent n.n.n"/>
    <w:basedOn w:val="Normal"/>
    <w:uiPriority w:val="99"/>
    <w:rsid w:val="00171B7D"/>
    <w:pPr>
      <w:spacing w:after="160"/>
      <w:ind w:left="1440" w:hanging="720"/>
    </w:pPr>
  </w:style>
  <w:style w:type="paragraph" w:customStyle="1" w:styleId="DefaultParagraphFontPara">
    <w:name w:val="Default Paragraph Font Para"/>
    <w:basedOn w:val="Normal"/>
    <w:uiPriority w:val="99"/>
    <w:rsid w:val="009549D1"/>
    <w:pPr>
      <w:suppressAutoHyphens w:val="0"/>
      <w:spacing w:before="60" w:after="120" w:line="240" w:lineRule="exact"/>
      <w:jc w:val="left"/>
    </w:pPr>
    <w:rPr>
      <w:rFonts w:ascii="Verdana" w:hAnsi="Verdana"/>
      <w:sz w:val="20"/>
      <w:lang w:val="en-US"/>
    </w:rPr>
  </w:style>
  <w:style w:type="paragraph" w:customStyle="1" w:styleId="1">
    <w:name w:val="1"/>
    <w:basedOn w:val="Normal"/>
    <w:uiPriority w:val="99"/>
    <w:rsid w:val="004B012D"/>
    <w:pPr>
      <w:suppressAutoHyphens w:val="0"/>
      <w:spacing w:after="160" w:line="240" w:lineRule="exact"/>
      <w:jc w:val="left"/>
    </w:pPr>
    <w:rPr>
      <w:rFonts w:ascii="Tahoma" w:hAnsi="Tahoma" w:cs="Tahoma"/>
      <w:sz w:val="20"/>
      <w:lang w:val="en-US"/>
    </w:rPr>
  </w:style>
  <w:style w:type="paragraph" w:customStyle="1" w:styleId="Schedule">
    <w:name w:val="Schedule #"/>
    <w:basedOn w:val="Normal"/>
    <w:next w:val="Normal"/>
    <w:uiPriority w:val="99"/>
    <w:rsid w:val="00BD588E"/>
    <w:pPr>
      <w:keepNext/>
      <w:keepLines/>
      <w:tabs>
        <w:tab w:val="num" w:pos="360"/>
      </w:tabs>
      <w:suppressAutoHyphens w:val="0"/>
      <w:spacing w:after="240"/>
      <w:ind w:left="360" w:hanging="360"/>
      <w:jc w:val="center"/>
    </w:pPr>
    <w:rPr>
      <w:rFonts w:cs="Arial"/>
      <w:b/>
      <w:sz w:val="20"/>
    </w:rPr>
  </w:style>
  <w:style w:type="paragraph" w:styleId="ListNumber">
    <w:name w:val="List Number"/>
    <w:basedOn w:val="Normal"/>
    <w:uiPriority w:val="99"/>
    <w:rsid w:val="00600E02"/>
    <w:pPr>
      <w:tabs>
        <w:tab w:val="num" w:pos="1080"/>
      </w:tabs>
      <w:suppressAutoHyphens w:val="0"/>
      <w:spacing w:after="160"/>
      <w:ind w:left="1080" w:hanging="360"/>
    </w:pPr>
    <w:rPr>
      <w:rFonts w:cs="Arial"/>
      <w:sz w:val="22"/>
      <w:szCs w:val="24"/>
    </w:rPr>
  </w:style>
  <w:style w:type="paragraph" w:customStyle="1" w:styleId="Style11ptJustifiedBefore254cmHanging095cm">
    <w:name w:val="Style 11 pt Justified Before:  2.54 cm Hanging:  0.95 cm"/>
    <w:basedOn w:val="Normal"/>
    <w:uiPriority w:val="99"/>
    <w:rsid w:val="00600E02"/>
    <w:pPr>
      <w:suppressAutoHyphens w:val="0"/>
      <w:spacing w:after="160"/>
      <w:ind w:left="1979" w:hanging="539"/>
    </w:pPr>
    <w:rPr>
      <w:rFonts w:cs="Arial"/>
      <w:sz w:val="22"/>
      <w:szCs w:val="22"/>
    </w:rPr>
  </w:style>
  <w:style w:type="paragraph" w:styleId="FootnoteText">
    <w:name w:val="footnote text"/>
    <w:basedOn w:val="Normal"/>
    <w:link w:val="FootnoteTextChar"/>
    <w:uiPriority w:val="99"/>
    <w:semiHidden/>
    <w:rsid w:val="00600E02"/>
    <w:pPr>
      <w:suppressAutoHyphens w:val="0"/>
      <w:jc w:val="left"/>
    </w:pPr>
    <w:rPr>
      <w:rFonts w:cs="Arial"/>
      <w:sz w:val="20"/>
    </w:rPr>
  </w:style>
  <w:style w:type="character" w:customStyle="1" w:styleId="FootnoteTextChar">
    <w:name w:val="Footnote Text Char"/>
    <w:basedOn w:val="DefaultParagraphFont"/>
    <w:link w:val="FootnoteText"/>
    <w:uiPriority w:val="99"/>
    <w:semiHidden/>
    <w:locked/>
    <w:rsid w:val="009E1028"/>
    <w:rPr>
      <w:rFonts w:ascii="Arial" w:hAnsi="Arial" w:cs="Times New Roman"/>
      <w:lang w:val="x-none" w:eastAsia="en-US"/>
    </w:rPr>
  </w:style>
  <w:style w:type="character" w:styleId="FootnoteReference">
    <w:name w:val="footnote reference"/>
    <w:basedOn w:val="DefaultParagraphFont"/>
    <w:uiPriority w:val="99"/>
    <w:semiHidden/>
    <w:rsid w:val="00600E02"/>
    <w:rPr>
      <w:rFonts w:cs="Times New Roman"/>
      <w:vertAlign w:val="superscript"/>
    </w:rPr>
  </w:style>
  <w:style w:type="paragraph" w:styleId="NormalWeb">
    <w:name w:val="Normal (Web)"/>
    <w:basedOn w:val="Normal"/>
    <w:uiPriority w:val="99"/>
    <w:rsid w:val="00B77C19"/>
    <w:pPr>
      <w:suppressAutoHyphens w:val="0"/>
      <w:jc w:val="left"/>
    </w:pPr>
    <w:rPr>
      <w:rFonts w:ascii="Times New Roman" w:hAnsi="Times New Roman"/>
      <w:szCs w:val="24"/>
      <w:lang w:eastAsia="en-GB"/>
    </w:rPr>
  </w:style>
  <w:style w:type="character" w:styleId="Emphasis">
    <w:name w:val="Emphasis"/>
    <w:basedOn w:val="DefaultParagraphFont"/>
    <w:uiPriority w:val="99"/>
    <w:qFormat/>
    <w:rsid w:val="00B77C19"/>
    <w:rPr>
      <w:rFonts w:cs="Times New Roman"/>
      <w:i/>
    </w:rPr>
  </w:style>
  <w:style w:type="paragraph" w:styleId="ListParagraph">
    <w:name w:val="List Paragraph"/>
    <w:basedOn w:val="Normal"/>
    <w:uiPriority w:val="34"/>
    <w:qFormat/>
    <w:rsid w:val="00BA1449"/>
    <w:pPr>
      <w:ind w:left="720"/>
    </w:pPr>
  </w:style>
  <w:style w:type="paragraph" w:customStyle="1" w:styleId="CharChar1CharCharChar">
    <w:name w:val="Char Char1 Char Char Char"/>
    <w:basedOn w:val="Normal"/>
    <w:uiPriority w:val="99"/>
    <w:rsid w:val="009E1028"/>
    <w:pPr>
      <w:suppressAutoHyphens w:val="0"/>
      <w:spacing w:before="60" w:after="120" w:line="240" w:lineRule="exact"/>
      <w:jc w:val="left"/>
    </w:pPr>
    <w:rPr>
      <w:rFonts w:ascii="Verdana" w:hAnsi="Verdana"/>
      <w:sz w:val="20"/>
      <w:lang w:val="en-US"/>
    </w:rPr>
  </w:style>
  <w:style w:type="paragraph" w:customStyle="1" w:styleId="Char5CharChar">
    <w:name w:val="Char5 Char Char"/>
    <w:basedOn w:val="Normal"/>
    <w:uiPriority w:val="99"/>
    <w:rsid w:val="009D254D"/>
    <w:pPr>
      <w:suppressAutoHyphens w:val="0"/>
      <w:spacing w:after="120" w:line="240" w:lineRule="exact"/>
      <w:jc w:val="left"/>
    </w:pPr>
    <w:rPr>
      <w:rFonts w:ascii="Verdana" w:hAnsi="Verdana" w:cs="Verdana"/>
      <w:sz w:val="20"/>
      <w:lang w:val="en-US"/>
    </w:rPr>
  </w:style>
  <w:style w:type="paragraph" w:customStyle="1" w:styleId="Part">
    <w:name w:val="Part"/>
    <w:link w:val="PartChar"/>
    <w:uiPriority w:val="99"/>
    <w:rsid w:val="001E478B"/>
    <w:pPr>
      <w:widowControl w:val="0"/>
    </w:pPr>
    <w:rPr>
      <w:rFonts w:ascii="Arial" w:hAnsi="Arial"/>
      <w:b/>
      <w:sz w:val="22"/>
      <w:szCs w:val="24"/>
    </w:rPr>
  </w:style>
  <w:style w:type="character" w:customStyle="1" w:styleId="PartChar">
    <w:name w:val="Part Char"/>
    <w:link w:val="Part"/>
    <w:uiPriority w:val="99"/>
    <w:locked/>
    <w:rsid w:val="001E478B"/>
    <w:rPr>
      <w:rFonts w:ascii="Arial" w:hAnsi="Arial"/>
      <w:b/>
      <w:sz w:val="24"/>
      <w:lang w:val="x-none" w:eastAsia="en-GB"/>
    </w:rPr>
  </w:style>
  <w:style w:type="paragraph" w:customStyle="1" w:styleId="Outline1">
    <w:name w:val="Outline 1"/>
    <w:basedOn w:val="Normal"/>
    <w:uiPriority w:val="99"/>
    <w:rsid w:val="00764A7F"/>
    <w:pPr>
      <w:keepNext/>
      <w:suppressAutoHyphens w:val="0"/>
      <w:spacing w:after="240"/>
      <w:outlineLvl w:val="0"/>
    </w:pPr>
    <w:rPr>
      <w:rFonts w:cs="Arial"/>
      <w:b/>
      <w:bCs/>
      <w:caps/>
      <w:sz w:val="22"/>
      <w:szCs w:val="22"/>
    </w:rPr>
  </w:style>
  <w:style w:type="paragraph" w:customStyle="1" w:styleId="StyleHeading2MCheading2Firstline0cm">
    <w:name w:val="Style Heading 2MCheading2 + First line:  0 cm"/>
    <w:uiPriority w:val="99"/>
    <w:rsid w:val="00ED4A3F"/>
    <w:rPr>
      <w:rFonts w:ascii="Arial" w:hAnsi="Arial" w:cs="Arial"/>
      <w:sz w:val="24"/>
      <w:szCs w:val="24"/>
      <w:lang w:eastAsia="en-US"/>
    </w:rPr>
  </w:style>
  <w:style w:type="paragraph" w:customStyle="1" w:styleId="Bodysubclause">
    <w:name w:val="Body  sub clause"/>
    <w:basedOn w:val="Normal"/>
    <w:uiPriority w:val="99"/>
    <w:rsid w:val="00DD1A78"/>
    <w:pPr>
      <w:suppressAutoHyphens w:val="0"/>
      <w:spacing w:before="240" w:after="120" w:line="300" w:lineRule="atLeast"/>
      <w:ind w:left="720"/>
    </w:pPr>
    <w:rPr>
      <w:rFonts w:ascii="Times New Roman" w:hAnsi="Times New Roman"/>
      <w:sz w:val="22"/>
    </w:rPr>
  </w:style>
  <w:style w:type="paragraph" w:styleId="BodyText">
    <w:name w:val="Body Text"/>
    <w:basedOn w:val="Normal"/>
    <w:link w:val="BodyTextChar"/>
    <w:rsid w:val="00C60856"/>
    <w:pPr>
      <w:suppressAutoHyphens w:val="0"/>
      <w:jc w:val="left"/>
    </w:pPr>
    <w:rPr>
      <w:rFonts w:eastAsia="MS ??" w:cs="Arial"/>
      <w:sz w:val="22"/>
      <w:szCs w:val="22"/>
    </w:rPr>
  </w:style>
  <w:style w:type="character" w:customStyle="1" w:styleId="BodyTextChar">
    <w:name w:val="Body Text Char"/>
    <w:basedOn w:val="DefaultParagraphFont"/>
    <w:link w:val="BodyText"/>
    <w:locked/>
    <w:rsid w:val="00C60856"/>
    <w:rPr>
      <w:rFonts w:ascii="Arial" w:eastAsia="MS ??" w:hAnsi="Arial" w:cs="Times New Roman"/>
      <w:sz w:val="22"/>
      <w:lang w:val="en-GB" w:eastAsia="en-US"/>
    </w:rPr>
  </w:style>
  <w:style w:type="character" w:customStyle="1" w:styleId="Defterm">
    <w:name w:val="Defterm"/>
    <w:uiPriority w:val="99"/>
    <w:rsid w:val="00F70874"/>
    <w:rPr>
      <w:b/>
      <w:color w:val="000000"/>
      <w:sz w:val="22"/>
    </w:rPr>
  </w:style>
  <w:style w:type="paragraph" w:customStyle="1" w:styleId="Level6">
    <w:name w:val="Level 6"/>
    <w:basedOn w:val="Normal"/>
    <w:uiPriority w:val="99"/>
    <w:rsid w:val="0083628F"/>
    <w:pPr>
      <w:tabs>
        <w:tab w:val="num" w:pos="3600"/>
      </w:tabs>
      <w:suppressAutoHyphens w:val="0"/>
      <w:ind w:left="3600" w:hanging="576"/>
      <w:jc w:val="left"/>
    </w:pPr>
  </w:style>
  <w:style w:type="paragraph" w:customStyle="1" w:styleId="Level7">
    <w:name w:val="Level 7"/>
    <w:basedOn w:val="Normal"/>
    <w:uiPriority w:val="99"/>
    <w:rsid w:val="0083628F"/>
    <w:pPr>
      <w:tabs>
        <w:tab w:val="num" w:pos="3960"/>
      </w:tabs>
      <w:suppressAutoHyphens w:val="0"/>
      <w:ind w:left="3960" w:hanging="360"/>
      <w:jc w:val="left"/>
    </w:pPr>
  </w:style>
  <w:style w:type="paragraph" w:customStyle="1" w:styleId="Level8">
    <w:name w:val="Level 8"/>
    <w:basedOn w:val="Normal"/>
    <w:uiPriority w:val="99"/>
    <w:rsid w:val="0083628F"/>
    <w:pPr>
      <w:tabs>
        <w:tab w:val="num" w:pos="4320"/>
      </w:tabs>
      <w:suppressAutoHyphens w:val="0"/>
      <w:ind w:left="4320" w:hanging="360"/>
      <w:jc w:val="left"/>
    </w:pPr>
  </w:style>
  <w:style w:type="paragraph" w:customStyle="1" w:styleId="Level9">
    <w:name w:val="Level 9"/>
    <w:basedOn w:val="Normal"/>
    <w:uiPriority w:val="99"/>
    <w:rsid w:val="0083628F"/>
    <w:pPr>
      <w:tabs>
        <w:tab w:val="num" w:pos="4752"/>
      </w:tabs>
      <w:suppressAutoHyphens w:val="0"/>
      <w:ind w:left="4752" w:hanging="432"/>
      <w:jc w:val="left"/>
    </w:pPr>
  </w:style>
  <w:style w:type="paragraph" w:customStyle="1" w:styleId="00-Normal-BB">
    <w:name w:val="00-Normal-BB"/>
    <w:uiPriority w:val="99"/>
    <w:rsid w:val="00DB7CA1"/>
    <w:pPr>
      <w:jc w:val="both"/>
    </w:pPr>
    <w:rPr>
      <w:rFonts w:ascii="Arial" w:hAnsi="Arial"/>
      <w:sz w:val="22"/>
      <w:lang w:eastAsia="en-US"/>
    </w:rPr>
  </w:style>
  <w:style w:type="paragraph" w:customStyle="1" w:styleId="CharCharCharCharCharCharCharCharChar1CharCharCharCharCharCharCharCharChar">
    <w:name w:val="Char Char Char Char Char Char Char Char Char1 Char Char Char Char Char Char Char Char Char"/>
    <w:basedOn w:val="Normal"/>
    <w:uiPriority w:val="99"/>
    <w:rsid w:val="00055204"/>
    <w:pPr>
      <w:suppressAutoHyphens w:val="0"/>
      <w:spacing w:after="120" w:line="240" w:lineRule="exact"/>
      <w:jc w:val="left"/>
    </w:pPr>
    <w:rPr>
      <w:rFonts w:ascii="Verdana" w:hAnsi="Verdana" w:cs="Verdana"/>
      <w:sz w:val="20"/>
      <w:lang w:val="en-US"/>
    </w:rPr>
  </w:style>
  <w:style w:type="character" w:customStyle="1" w:styleId="legdslegrhslegp2textc1amend1">
    <w:name w:val="legds legrhs legp2textc1amend1"/>
    <w:uiPriority w:val="99"/>
    <w:rsid w:val="002617C4"/>
    <w:rPr>
      <w:sz w:val="30"/>
      <w:shd w:val="clear" w:color="auto" w:fill="FFFFFF"/>
    </w:rPr>
  </w:style>
  <w:style w:type="paragraph" w:styleId="Index1">
    <w:name w:val="index 1"/>
    <w:basedOn w:val="Normal"/>
    <w:next w:val="Normal"/>
    <w:autoRedefine/>
    <w:uiPriority w:val="99"/>
    <w:semiHidden/>
    <w:rsid w:val="00C7495F"/>
    <w:pPr>
      <w:ind w:left="240" w:hanging="240"/>
    </w:pPr>
  </w:style>
  <w:style w:type="paragraph" w:styleId="TOC9">
    <w:name w:val="toc 9"/>
    <w:basedOn w:val="Normal"/>
    <w:next w:val="Normal"/>
    <w:autoRedefine/>
    <w:uiPriority w:val="39"/>
    <w:rsid w:val="001C10A7"/>
    <w:pPr>
      <w:ind w:left="1680"/>
      <w:jc w:val="left"/>
    </w:pPr>
    <w:rPr>
      <w:rFonts w:ascii="Times New Roman" w:hAnsi="Times New Roman"/>
      <w:sz w:val="20"/>
    </w:rPr>
  </w:style>
  <w:style w:type="paragraph" w:customStyle="1" w:styleId="Index">
    <w:name w:val="Index"/>
    <w:basedOn w:val="Normal"/>
    <w:uiPriority w:val="99"/>
    <w:rsid w:val="00E44A68"/>
    <w:pPr>
      <w:keepNext/>
      <w:keepLines/>
      <w:numPr>
        <w:numId w:val="13"/>
      </w:numPr>
      <w:ind w:hanging="720"/>
    </w:pPr>
    <w:rPr>
      <w:rFonts w:cs="Arial"/>
      <w:b/>
      <w:bCs/>
      <w:sz w:val="20"/>
      <w:lang w:eastAsia="en-GB"/>
    </w:rPr>
  </w:style>
  <w:style w:type="paragraph" w:customStyle="1" w:styleId="Char5CharCharChar">
    <w:name w:val="Char5 Char Char Char"/>
    <w:basedOn w:val="Normal"/>
    <w:uiPriority w:val="99"/>
    <w:rsid w:val="00D5539E"/>
    <w:pPr>
      <w:suppressAutoHyphens w:val="0"/>
      <w:spacing w:after="120" w:line="240" w:lineRule="exact"/>
      <w:jc w:val="left"/>
    </w:pPr>
    <w:rPr>
      <w:rFonts w:ascii="Verdana" w:hAnsi="Verdana" w:cs="Verdana"/>
      <w:sz w:val="20"/>
      <w:lang w:val="en-US"/>
    </w:rPr>
  </w:style>
  <w:style w:type="paragraph" w:customStyle="1" w:styleId="ContractSubHeading">
    <w:name w:val="Contract Sub Heading"/>
    <w:basedOn w:val="Title"/>
    <w:qFormat/>
    <w:rsid w:val="008625B1"/>
    <w:pPr>
      <w:keepNext/>
      <w:keepLines/>
      <w:numPr>
        <w:ilvl w:val="1"/>
        <w:numId w:val="1"/>
      </w:numPr>
      <w:spacing w:before="0" w:after="0"/>
      <w:jc w:val="left"/>
    </w:pPr>
    <w:rPr>
      <w:rFonts w:ascii="Arial" w:hAnsi="Arial" w:cs="Arial"/>
      <w:sz w:val="20"/>
    </w:rPr>
  </w:style>
  <w:style w:type="paragraph" w:styleId="TOCHeading">
    <w:name w:val="TOC Heading"/>
    <w:basedOn w:val="Heading1"/>
    <w:next w:val="Normal"/>
    <w:uiPriority w:val="39"/>
    <w:semiHidden/>
    <w:unhideWhenUsed/>
    <w:qFormat/>
    <w:rsid w:val="00325B45"/>
    <w:pPr>
      <w:keepLines/>
      <w:suppressAutoHyphens w:val="0"/>
      <w:spacing w:before="480" w:line="276" w:lineRule="auto"/>
      <w:jc w:val="left"/>
      <w:outlineLvl w:val="9"/>
    </w:pPr>
    <w:rPr>
      <w:rFonts w:ascii="Cambria" w:eastAsia="MS Gothic" w:hAnsi="Cambria" w:cs="Times New Roman"/>
      <w:color w:val="365F91"/>
      <w:sz w:val="28"/>
      <w:szCs w:val="28"/>
      <w:lang w:val="en-US" w:eastAsia="ja-JP"/>
    </w:rPr>
  </w:style>
  <w:style w:type="paragraph" w:styleId="Title">
    <w:name w:val="Title"/>
    <w:basedOn w:val="Normal"/>
    <w:next w:val="Normal"/>
    <w:link w:val="TitleChar"/>
    <w:uiPriority w:val="10"/>
    <w:qFormat/>
    <w:locked/>
    <w:rsid w:val="00307C1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307C1F"/>
    <w:rPr>
      <w:rFonts w:ascii="Cambria" w:hAnsi="Cambria" w:cs="Times New Roman"/>
      <w:b/>
      <w:kern w:val="28"/>
      <w:sz w:val="32"/>
      <w:lang w:val="x-none" w:eastAsia="en-US"/>
    </w:rPr>
  </w:style>
  <w:style w:type="paragraph" w:customStyle="1" w:styleId="Default">
    <w:name w:val="Default"/>
    <w:rsid w:val="00E4751A"/>
    <w:pPr>
      <w:autoSpaceDE w:val="0"/>
      <w:autoSpaceDN w:val="0"/>
      <w:adjustRightInd w:val="0"/>
    </w:pPr>
    <w:rPr>
      <w:rFonts w:ascii="Arial" w:hAnsi="Arial" w:cs="Arial"/>
      <w:color w:val="000000"/>
      <w:sz w:val="24"/>
      <w:szCs w:val="24"/>
    </w:rPr>
  </w:style>
  <w:style w:type="paragraph" w:customStyle="1" w:styleId="Char2CharChar">
    <w:name w:val="Char2 Char Char"/>
    <w:basedOn w:val="Normal"/>
    <w:rsid w:val="00D1268C"/>
    <w:pPr>
      <w:suppressAutoHyphens w:val="0"/>
      <w:spacing w:after="120" w:line="240" w:lineRule="exact"/>
      <w:jc w:val="left"/>
    </w:pPr>
    <w:rPr>
      <w:rFonts w:ascii="Verdana" w:hAnsi="Verdana" w:cs="Verdana"/>
      <w:sz w:val="20"/>
      <w:lang w:val="en-US"/>
    </w:rPr>
  </w:style>
  <w:style w:type="paragraph" w:styleId="PlainText">
    <w:name w:val="Plain Text"/>
    <w:basedOn w:val="Normal"/>
    <w:link w:val="PlainTextChar"/>
    <w:uiPriority w:val="99"/>
    <w:semiHidden/>
    <w:unhideWhenUsed/>
    <w:rsid w:val="00D21825"/>
    <w:pPr>
      <w:suppressAutoHyphens w:val="0"/>
      <w:jc w:val="left"/>
    </w:pPr>
    <w:rPr>
      <w:rFonts w:ascii="Calibri" w:hAnsi="Calibri"/>
      <w:sz w:val="22"/>
      <w:szCs w:val="21"/>
    </w:rPr>
  </w:style>
  <w:style w:type="character" w:customStyle="1" w:styleId="PlainTextChar">
    <w:name w:val="Plain Text Char"/>
    <w:basedOn w:val="DefaultParagraphFont"/>
    <w:link w:val="PlainText"/>
    <w:uiPriority w:val="99"/>
    <w:semiHidden/>
    <w:locked/>
    <w:rsid w:val="00D21825"/>
    <w:rPr>
      <w:rFonts w:ascii="Calibri" w:hAnsi="Calibri" w:cs="Times New Roman"/>
      <w:sz w:val="21"/>
      <w:szCs w:val="21"/>
      <w:lang w:val="x-none" w:eastAsia="en-US"/>
    </w:rPr>
  </w:style>
  <w:style w:type="table" w:customStyle="1" w:styleId="TableGrid1">
    <w:name w:val="Table Grid1"/>
    <w:basedOn w:val="TableNormal"/>
    <w:next w:val="TableGrid"/>
    <w:uiPriority w:val="59"/>
    <w:rsid w:val="00D0004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c">
    <w:name w:val="mc"/>
    <w:pPr>
      <w:numPr>
        <w:numId w:val="3"/>
      </w:numPr>
    </w:pPr>
  </w:style>
  <w:style w:type="table" w:customStyle="1" w:styleId="TableGrid2">
    <w:name w:val="Table Grid2"/>
    <w:basedOn w:val="TableNormal"/>
    <w:next w:val="TableGrid"/>
    <w:uiPriority w:val="59"/>
    <w:rsid w:val="001861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D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CB6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73520">
      <w:marLeft w:val="0"/>
      <w:marRight w:val="0"/>
      <w:marTop w:val="0"/>
      <w:marBottom w:val="0"/>
      <w:divBdr>
        <w:top w:val="none" w:sz="0" w:space="0" w:color="auto"/>
        <w:left w:val="none" w:sz="0" w:space="0" w:color="auto"/>
        <w:bottom w:val="none" w:sz="0" w:space="0" w:color="auto"/>
        <w:right w:val="none" w:sz="0" w:space="0" w:color="auto"/>
      </w:divBdr>
    </w:div>
    <w:div w:id="336273521">
      <w:marLeft w:val="0"/>
      <w:marRight w:val="0"/>
      <w:marTop w:val="0"/>
      <w:marBottom w:val="0"/>
      <w:divBdr>
        <w:top w:val="none" w:sz="0" w:space="0" w:color="auto"/>
        <w:left w:val="none" w:sz="0" w:space="0" w:color="auto"/>
        <w:bottom w:val="none" w:sz="0" w:space="0" w:color="auto"/>
        <w:right w:val="none" w:sz="0" w:space="0" w:color="auto"/>
      </w:divBdr>
    </w:div>
    <w:div w:id="336273522">
      <w:marLeft w:val="0"/>
      <w:marRight w:val="0"/>
      <w:marTop w:val="0"/>
      <w:marBottom w:val="0"/>
      <w:divBdr>
        <w:top w:val="none" w:sz="0" w:space="0" w:color="auto"/>
        <w:left w:val="none" w:sz="0" w:space="0" w:color="auto"/>
        <w:bottom w:val="none" w:sz="0" w:space="0" w:color="auto"/>
        <w:right w:val="none" w:sz="0" w:space="0" w:color="auto"/>
      </w:divBdr>
    </w:div>
    <w:div w:id="336273523">
      <w:marLeft w:val="0"/>
      <w:marRight w:val="0"/>
      <w:marTop w:val="0"/>
      <w:marBottom w:val="0"/>
      <w:divBdr>
        <w:top w:val="none" w:sz="0" w:space="0" w:color="auto"/>
        <w:left w:val="none" w:sz="0" w:space="0" w:color="auto"/>
        <w:bottom w:val="none" w:sz="0" w:space="0" w:color="auto"/>
        <w:right w:val="none" w:sz="0" w:space="0" w:color="auto"/>
      </w:divBdr>
    </w:div>
    <w:div w:id="336273524">
      <w:marLeft w:val="0"/>
      <w:marRight w:val="0"/>
      <w:marTop w:val="0"/>
      <w:marBottom w:val="0"/>
      <w:divBdr>
        <w:top w:val="none" w:sz="0" w:space="0" w:color="auto"/>
        <w:left w:val="none" w:sz="0" w:space="0" w:color="auto"/>
        <w:bottom w:val="none" w:sz="0" w:space="0" w:color="auto"/>
        <w:right w:val="none" w:sz="0" w:space="0" w:color="auto"/>
      </w:divBdr>
    </w:div>
    <w:div w:id="336273525">
      <w:marLeft w:val="0"/>
      <w:marRight w:val="0"/>
      <w:marTop w:val="0"/>
      <w:marBottom w:val="0"/>
      <w:divBdr>
        <w:top w:val="none" w:sz="0" w:space="0" w:color="auto"/>
        <w:left w:val="none" w:sz="0" w:space="0" w:color="auto"/>
        <w:bottom w:val="none" w:sz="0" w:space="0" w:color="auto"/>
        <w:right w:val="none" w:sz="0" w:space="0" w:color="auto"/>
      </w:divBdr>
    </w:div>
    <w:div w:id="336273526">
      <w:marLeft w:val="0"/>
      <w:marRight w:val="0"/>
      <w:marTop w:val="0"/>
      <w:marBottom w:val="0"/>
      <w:divBdr>
        <w:top w:val="none" w:sz="0" w:space="0" w:color="auto"/>
        <w:left w:val="none" w:sz="0" w:space="0" w:color="auto"/>
        <w:bottom w:val="none" w:sz="0" w:space="0" w:color="auto"/>
        <w:right w:val="none" w:sz="0" w:space="0" w:color="auto"/>
      </w:divBdr>
    </w:div>
    <w:div w:id="336273527">
      <w:marLeft w:val="0"/>
      <w:marRight w:val="0"/>
      <w:marTop w:val="0"/>
      <w:marBottom w:val="0"/>
      <w:divBdr>
        <w:top w:val="none" w:sz="0" w:space="0" w:color="auto"/>
        <w:left w:val="none" w:sz="0" w:space="0" w:color="auto"/>
        <w:bottom w:val="none" w:sz="0" w:space="0" w:color="auto"/>
        <w:right w:val="none" w:sz="0" w:space="0" w:color="auto"/>
      </w:divBdr>
    </w:div>
    <w:div w:id="336273528">
      <w:marLeft w:val="0"/>
      <w:marRight w:val="0"/>
      <w:marTop w:val="0"/>
      <w:marBottom w:val="0"/>
      <w:divBdr>
        <w:top w:val="none" w:sz="0" w:space="0" w:color="auto"/>
        <w:left w:val="none" w:sz="0" w:space="0" w:color="auto"/>
        <w:bottom w:val="none" w:sz="0" w:space="0" w:color="auto"/>
        <w:right w:val="none" w:sz="0" w:space="0" w:color="auto"/>
      </w:divBdr>
    </w:div>
    <w:div w:id="336273529">
      <w:marLeft w:val="0"/>
      <w:marRight w:val="0"/>
      <w:marTop w:val="0"/>
      <w:marBottom w:val="0"/>
      <w:divBdr>
        <w:top w:val="none" w:sz="0" w:space="0" w:color="auto"/>
        <w:left w:val="none" w:sz="0" w:space="0" w:color="auto"/>
        <w:bottom w:val="none" w:sz="0" w:space="0" w:color="auto"/>
        <w:right w:val="none" w:sz="0" w:space="0" w:color="auto"/>
      </w:divBdr>
    </w:div>
    <w:div w:id="336273532">
      <w:marLeft w:val="0"/>
      <w:marRight w:val="0"/>
      <w:marTop w:val="0"/>
      <w:marBottom w:val="0"/>
      <w:divBdr>
        <w:top w:val="none" w:sz="0" w:space="0" w:color="auto"/>
        <w:left w:val="none" w:sz="0" w:space="0" w:color="auto"/>
        <w:bottom w:val="none" w:sz="0" w:space="0" w:color="auto"/>
        <w:right w:val="none" w:sz="0" w:space="0" w:color="auto"/>
      </w:divBdr>
    </w:div>
    <w:div w:id="336273533">
      <w:marLeft w:val="0"/>
      <w:marRight w:val="0"/>
      <w:marTop w:val="0"/>
      <w:marBottom w:val="0"/>
      <w:divBdr>
        <w:top w:val="none" w:sz="0" w:space="0" w:color="auto"/>
        <w:left w:val="none" w:sz="0" w:space="0" w:color="auto"/>
        <w:bottom w:val="none" w:sz="0" w:space="0" w:color="auto"/>
        <w:right w:val="none" w:sz="0" w:space="0" w:color="auto"/>
      </w:divBdr>
    </w:div>
    <w:div w:id="336273537">
      <w:marLeft w:val="0"/>
      <w:marRight w:val="0"/>
      <w:marTop w:val="0"/>
      <w:marBottom w:val="0"/>
      <w:divBdr>
        <w:top w:val="none" w:sz="0" w:space="0" w:color="auto"/>
        <w:left w:val="none" w:sz="0" w:space="0" w:color="auto"/>
        <w:bottom w:val="none" w:sz="0" w:space="0" w:color="auto"/>
        <w:right w:val="none" w:sz="0" w:space="0" w:color="auto"/>
      </w:divBdr>
    </w:div>
    <w:div w:id="336273538">
      <w:marLeft w:val="0"/>
      <w:marRight w:val="0"/>
      <w:marTop w:val="0"/>
      <w:marBottom w:val="0"/>
      <w:divBdr>
        <w:top w:val="none" w:sz="0" w:space="0" w:color="auto"/>
        <w:left w:val="none" w:sz="0" w:space="0" w:color="auto"/>
        <w:bottom w:val="none" w:sz="0" w:space="0" w:color="auto"/>
        <w:right w:val="none" w:sz="0" w:space="0" w:color="auto"/>
      </w:divBdr>
    </w:div>
    <w:div w:id="336273539">
      <w:marLeft w:val="375"/>
      <w:marRight w:val="375"/>
      <w:marTop w:val="75"/>
      <w:marBottom w:val="75"/>
      <w:divBdr>
        <w:top w:val="none" w:sz="0" w:space="0" w:color="auto"/>
        <w:left w:val="none" w:sz="0" w:space="0" w:color="auto"/>
        <w:bottom w:val="none" w:sz="0" w:space="0" w:color="auto"/>
        <w:right w:val="none" w:sz="0" w:space="0" w:color="auto"/>
      </w:divBdr>
      <w:divsChild>
        <w:div w:id="336273542">
          <w:marLeft w:val="0"/>
          <w:marRight w:val="0"/>
          <w:marTop w:val="0"/>
          <w:marBottom w:val="0"/>
          <w:divBdr>
            <w:top w:val="none" w:sz="0" w:space="0" w:color="auto"/>
            <w:left w:val="none" w:sz="0" w:space="0" w:color="auto"/>
            <w:bottom w:val="none" w:sz="0" w:space="0" w:color="auto"/>
            <w:right w:val="none" w:sz="0" w:space="0" w:color="auto"/>
          </w:divBdr>
          <w:divsChild>
            <w:div w:id="336273530">
              <w:marLeft w:val="0"/>
              <w:marRight w:val="0"/>
              <w:marTop w:val="0"/>
              <w:marBottom w:val="0"/>
              <w:divBdr>
                <w:top w:val="none" w:sz="0" w:space="0" w:color="auto"/>
                <w:left w:val="none" w:sz="0" w:space="0" w:color="auto"/>
                <w:bottom w:val="none" w:sz="0" w:space="0" w:color="auto"/>
                <w:right w:val="none" w:sz="0" w:space="0" w:color="auto"/>
              </w:divBdr>
              <w:divsChild>
                <w:div w:id="336273536">
                  <w:marLeft w:val="0"/>
                  <w:marRight w:val="0"/>
                  <w:marTop w:val="0"/>
                  <w:marBottom w:val="0"/>
                  <w:divBdr>
                    <w:top w:val="none" w:sz="0" w:space="0" w:color="auto"/>
                    <w:left w:val="none" w:sz="0" w:space="0" w:color="auto"/>
                    <w:bottom w:val="none" w:sz="0" w:space="0" w:color="auto"/>
                    <w:right w:val="none" w:sz="0" w:space="0" w:color="auto"/>
                  </w:divBdr>
                  <w:divsChild>
                    <w:div w:id="336273535">
                      <w:marLeft w:val="720"/>
                      <w:marRight w:val="720"/>
                      <w:marTop w:val="100"/>
                      <w:marBottom w:val="100"/>
                      <w:divBdr>
                        <w:top w:val="none" w:sz="0" w:space="0" w:color="auto"/>
                        <w:left w:val="none" w:sz="0" w:space="0" w:color="auto"/>
                        <w:bottom w:val="none" w:sz="0" w:space="0" w:color="auto"/>
                        <w:right w:val="none" w:sz="0" w:space="0" w:color="auto"/>
                      </w:divBdr>
                      <w:divsChild>
                        <w:div w:id="336273534">
                          <w:marLeft w:val="0"/>
                          <w:marRight w:val="0"/>
                          <w:marTop w:val="0"/>
                          <w:marBottom w:val="0"/>
                          <w:divBdr>
                            <w:top w:val="none" w:sz="0" w:space="0" w:color="auto"/>
                            <w:left w:val="none" w:sz="0" w:space="0" w:color="auto"/>
                            <w:bottom w:val="none" w:sz="0" w:space="0" w:color="auto"/>
                            <w:right w:val="none" w:sz="0" w:space="0" w:color="auto"/>
                          </w:divBdr>
                          <w:divsChild>
                            <w:div w:id="336273531">
                              <w:marLeft w:val="0"/>
                              <w:marRight w:val="0"/>
                              <w:marTop w:val="0"/>
                              <w:marBottom w:val="0"/>
                              <w:divBdr>
                                <w:top w:val="none" w:sz="0" w:space="0" w:color="auto"/>
                                <w:left w:val="none" w:sz="0" w:space="0" w:color="auto"/>
                                <w:bottom w:val="none" w:sz="0" w:space="0" w:color="auto"/>
                                <w:right w:val="none" w:sz="0" w:space="0" w:color="auto"/>
                              </w:divBdr>
                            </w:div>
                            <w:div w:id="3362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73541">
      <w:marLeft w:val="0"/>
      <w:marRight w:val="0"/>
      <w:marTop w:val="0"/>
      <w:marBottom w:val="0"/>
      <w:divBdr>
        <w:top w:val="none" w:sz="0" w:space="0" w:color="auto"/>
        <w:left w:val="none" w:sz="0" w:space="0" w:color="auto"/>
        <w:bottom w:val="none" w:sz="0" w:space="0" w:color="auto"/>
        <w:right w:val="none" w:sz="0" w:space="0" w:color="auto"/>
      </w:divBdr>
    </w:div>
    <w:div w:id="336273543">
      <w:marLeft w:val="0"/>
      <w:marRight w:val="0"/>
      <w:marTop w:val="0"/>
      <w:marBottom w:val="0"/>
      <w:divBdr>
        <w:top w:val="none" w:sz="0" w:space="0" w:color="auto"/>
        <w:left w:val="none" w:sz="0" w:space="0" w:color="auto"/>
        <w:bottom w:val="none" w:sz="0" w:space="0" w:color="auto"/>
        <w:right w:val="none" w:sz="0" w:space="0" w:color="auto"/>
      </w:divBdr>
    </w:div>
    <w:div w:id="336273544">
      <w:marLeft w:val="0"/>
      <w:marRight w:val="0"/>
      <w:marTop w:val="0"/>
      <w:marBottom w:val="0"/>
      <w:divBdr>
        <w:top w:val="none" w:sz="0" w:space="0" w:color="auto"/>
        <w:left w:val="none" w:sz="0" w:space="0" w:color="auto"/>
        <w:bottom w:val="none" w:sz="0" w:space="0" w:color="auto"/>
        <w:right w:val="none" w:sz="0" w:space="0" w:color="auto"/>
      </w:divBdr>
    </w:div>
    <w:div w:id="336273545">
      <w:marLeft w:val="0"/>
      <w:marRight w:val="0"/>
      <w:marTop w:val="0"/>
      <w:marBottom w:val="0"/>
      <w:divBdr>
        <w:top w:val="none" w:sz="0" w:space="0" w:color="auto"/>
        <w:left w:val="none" w:sz="0" w:space="0" w:color="auto"/>
        <w:bottom w:val="none" w:sz="0" w:space="0" w:color="auto"/>
        <w:right w:val="none" w:sz="0" w:space="0" w:color="auto"/>
      </w:divBdr>
    </w:div>
    <w:div w:id="336273546">
      <w:marLeft w:val="0"/>
      <w:marRight w:val="0"/>
      <w:marTop w:val="0"/>
      <w:marBottom w:val="0"/>
      <w:divBdr>
        <w:top w:val="none" w:sz="0" w:space="0" w:color="auto"/>
        <w:left w:val="none" w:sz="0" w:space="0" w:color="auto"/>
        <w:bottom w:val="none" w:sz="0" w:space="0" w:color="auto"/>
        <w:right w:val="none" w:sz="0" w:space="0" w:color="auto"/>
      </w:divBdr>
    </w:div>
    <w:div w:id="336273547">
      <w:marLeft w:val="0"/>
      <w:marRight w:val="0"/>
      <w:marTop w:val="0"/>
      <w:marBottom w:val="0"/>
      <w:divBdr>
        <w:top w:val="none" w:sz="0" w:space="0" w:color="auto"/>
        <w:left w:val="none" w:sz="0" w:space="0" w:color="auto"/>
        <w:bottom w:val="none" w:sz="0" w:space="0" w:color="auto"/>
        <w:right w:val="none" w:sz="0" w:space="0" w:color="auto"/>
      </w:divBdr>
    </w:div>
    <w:div w:id="336273548">
      <w:marLeft w:val="0"/>
      <w:marRight w:val="0"/>
      <w:marTop w:val="0"/>
      <w:marBottom w:val="0"/>
      <w:divBdr>
        <w:top w:val="none" w:sz="0" w:space="0" w:color="auto"/>
        <w:left w:val="none" w:sz="0" w:space="0" w:color="auto"/>
        <w:bottom w:val="none" w:sz="0" w:space="0" w:color="auto"/>
        <w:right w:val="none" w:sz="0" w:space="0" w:color="auto"/>
      </w:divBdr>
    </w:div>
    <w:div w:id="336273549">
      <w:marLeft w:val="0"/>
      <w:marRight w:val="0"/>
      <w:marTop w:val="0"/>
      <w:marBottom w:val="0"/>
      <w:divBdr>
        <w:top w:val="none" w:sz="0" w:space="0" w:color="auto"/>
        <w:left w:val="none" w:sz="0" w:space="0" w:color="auto"/>
        <w:bottom w:val="none" w:sz="0" w:space="0" w:color="auto"/>
        <w:right w:val="none" w:sz="0" w:space="0" w:color="auto"/>
      </w:divBdr>
    </w:div>
    <w:div w:id="501899775">
      <w:bodyDiv w:val="1"/>
      <w:marLeft w:val="0"/>
      <w:marRight w:val="0"/>
      <w:marTop w:val="0"/>
      <w:marBottom w:val="0"/>
      <w:divBdr>
        <w:top w:val="none" w:sz="0" w:space="0" w:color="auto"/>
        <w:left w:val="none" w:sz="0" w:space="0" w:color="auto"/>
        <w:bottom w:val="none" w:sz="0" w:space="0" w:color="auto"/>
        <w:right w:val="none" w:sz="0" w:space="0" w:color="auto"/>
      </w:divBdr>
    </w:div>
    <w:div w:id="193523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wirralsafeguarding.co.uk/public/concerned-about-a-child/" TargetMode="External"/><Relationship Id="rId26" Type="http://schemas.openxmlformats.org/officeDocument/2006/relationships/hyperlink" Target="http://www.nhsemployers.org/RecruitmentAndRetention/Employment-checks/Employment-Check-Standards/Pages/Registrationandqualificationchecks.aspx"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wirralsafeguarding.co.uk/public/concerned-about-a-child/" TargetMode="External"/><Relationship Id="rId25" Type="http://schemas.openxmlformats.org/officeDocument/2006/relationships/hyperlink" Target="http://www.nhsemployers.org/RecruitmentAndRetention/Employment-checks/Employment-Check-Standards/Pages/RightToWorkChecks.aspx" TargetMode="External"/><Relationship Id="rId2" Type="http://schemas.openxmlformats.org/officeDocument/2006/relationships/numbering" Target="numbering.xml"/><Relationship Id="rId16" Type="http://schemas.openxmlformats.org/officeDocument/2006/relationships/hyperlink" Target="http://www.nice.org.uk/mpc/medicinespracticeguidelines/MPG2.jsp" TargetMode="External"/><Relationship Id="rId20" Type="http://schemas.openxmlformats.org/officeDocument/2006/relationships/image" Target="media/image1.emf"/><Relationship Id="rId29" Type="http://schemas.openxmlformats.org/officeDocument/2006/relationships/hyperlink" Target="http://www.nhsemployers.org/RecruitmentAndRetention/Employment-checks/Employment-Check-Standards/Pages/OccupationalHealthCheck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hsemployers.org/RecruitmentAndRetention/Employment-checks/Employment-Check-Standards/Pages/VerificationOfIdentityChecks.aspx" TargetMode="External"/><Relationship Id="rId5" Type="http://schemas.openxmlformats.org/officeDocument/2006/relationships/settings" Target="settings.xml"/><Relationship Id="rId15" Type="http://schemas.openxmlformats.org/officeDocument/2006/relationships/hyperlink" Target="http://www.nice.org.uk/mpc/medicinespracticeguidelines/MPG2.jsp?domedia=1&amp;mid=21BB8E1D-DFCF-79AF-EA15BD445F4DBEFA" TargetMode="External"/><Relationship Id="rId23" Type="http://schemas.openxmlformats.org/officeDocument/2006/relationships/oleObject" Target="embeddings/oleObject2.bin"/><Relationship Id="rId28" Type="http://schemas.openxmlformats.org/officeDocument/2006/relationships/hyperlink" Target="http://www.nhsemployers.org/RecruitmentAndRetention/Employment-checks/Employment-Check-Standards/Pages/CriminalRecordChecks.aspx" TargetMode="External"/><Relationship Id="rId10" Type="http://schemas.openxmlformats.org/officeDocument/2006/relationships/header" Target="header2.xml"/><Relationship Id="rId19" Type="http://schemas.openxmlformats.org/officeDocument/2006/relationships/hyperlink" Target="https://www.wirral.gov.uk/health-and-social-care/adult-social-care/safeguarding-adult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perris@nhs.net" TargetMode="External"/><Relationship Id="rId22" Type="http://schemas.openxmlformats.org/officeDocument/2006/relationships/image" Target="media/image2.emf"/><Relationship Id="rId27" Type="http://schemas.openxmlformats.org/officeDocument/2006/relationships/hyperlink" Target="http://www.nhsemployers.org/RecruitmentAndRetention/Employment-checks/Employment-Check-Standards/Pages/Employmenthistoryandreferencechecks.asp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E90DD-3438-4892-9F58-C6856BAA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24042</Words>
  <Characters>134707</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This Contract is dated [insert date of the last signature to this contract]</vt:lpstr>
    </vt:vector>
  </TitlesOfParts>
  <Company>Wirral Council</Company>
  <LinksUpToDate>false</LinksUpToDate>
  <CharactersWithSpaces>158433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Contract is dated [insert date of the last signature to this contract]</dc:title>
  <dc:creator>10057829</dc:creator>
  <cp:keywords>Contract Terms Conditions Services</cp:keywords>
  <cp:lastModifiedBy>Heather Thornton</cp:lastModifiedBy>
  <cp:revision>3</cp:revision>
  <cp:lastPrinted>2017-08-02T10:30:00Z</cp:lastPrinted>
  <dcterms:created xsi:type="dcterms:W3CDTF">2018-10-10T14:27:00Z</dcterms:created>
  <dcterms:modified xsi:type="dcterms:W3CDTF">2018-10-10T14:31:00Z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le">
    <vt:lpwstr>WCT PH Sexual Health Sub Contract Brook - 26.5.2017 (Amended)</vt:lpwstr>
  </property>
  <property fmtid="{D5CDD505-2E9C-101B-9397-08002B2CF9AE}" pid="4" name="Subject">
    <vt:lpwstr>Sexual Health Contracting Foundation Advice</vt:lpwstr>
  </property>
  <property fmtid="{D5CDD505-2E9C-101B-9397-08002B2CF9AE}" pid="5" name="Author">
    <vt:lpwstr>Mark Fitzgibbon</vt:lpwstr>
  </property>
  <property fmtid="{D5CDD505-2E9C-101B-9397-08002B2CF9AE}" pid="6" name="Manager">
    <vt:lpwstr>LPM</vt:lpwstr>
  </property>
  <property fmtid="{D5CDD505-2E9C-101B-9397-08002B2CF9AE}" pid="7" name="Category">
    <vt:lpwstr>Document</vt:lpwstr>
  </property>
  <property fmtid="{D5CDD505-2E9C-101B-9397-08002B2CF9AE}" pid="8" name="ClientNo">
    <vt:lpwstr>1129080</vt:lpwstr>
  </property>
  <property fmtid="{D5CDD505-2E9C-101B-9397-08002B2CF9AE}" pid="9" name="MatterNo">
    <vt:lpwstr>54</vt:lpwstr>
  </property>
  <property fmtid="{D5CDD505-2E9C-101B-9397-08002B2CF9AE}" pid="10" name="DMSFileNo">
    <vt:lpwstr>146445267</vt:lpwstr>
  </property>
  <property fmtid="{D5CDD505-2E9C-101B-9397-08002B2CF9AE}" pid="11" name="Typist">
    <vt:lpwstr>Mark Fitzgibbon</vt:lpwstr>
  </property>
  <property fmtid="{D5CDD505-2E9C-101B-9397-08002B2CF9AE}" pid="12" name="FilesiteDocRef">
    <vt:lpwstr>146445267.3</vt:lpwstr>
  </property>
</Properties>
</file>