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4B51" w14:textId="77777777" w:rsidR="00DD1313" w:rsidRPr="007D1366" w:rsidRDefault="00B3633D">
      <w:r w:rsidRPr="007D1366">
        <w:rPr>
          <w:noProof/>
        </w:rPr>
        <w:drawing>
          <wp:anchor distT="0" distB="0" distL="114300" distR="114300" simplePos="0" relativeHeight="251660288" behindDoc="0" locked="0" layoutInCell="1" allowOverlap="1" wp14:anchorId="054CE4B8" wp14:editId="2535C947">
            <wp:simplePos x="0" y="0"/>
            <wp:positionH relativeFrom="column">
              <wp:posOffset>4737735</wp:posOffset>
            </wp:positionH>
            <wp:positionV relativeFrom="paragraph">
              <wp:posOffset>0</wp:posOffset>
            </wp:positionV>
            <wp:extent cx="969264" cy="612648"/>
            <wp:effectExtent l="0" t="0" r="0" b="0"/>
            <wp:wrapTight wrapText="bothSides">
              <wp:wrapPolygon edited="0">
                <wp:start x="3397" y="0"/>
                <wp:lineTo x="0" y="12548"/>
                <wp:lineTo x="0" y="19718"/>
                <wp:lineTo x="5096" y="20614"/>
                <wp:lineTo x="9625" y="20614"/>
                <wp:lineTo x="20949" y="19718"/>
                <wp:lineTo x="20949" y="0"/>
                <wp:lineTo x="33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D29C2" w14:textId="77777777" w:rsidR="00B3633D" w:rsidRPr="007D1366" w:rsidRDefault="00B3633D"/>
    <w:p w14:paraId="2977CE52" w14:textId="77777777" w:rsidR="00B3633D" w:rsidRPr="007D1366" w:rsidRDefault="00B3633D"/>
    <w:p w14:paraId="7432E745" w14:textId="130BB3D5" w:rsidR="00B3633D" w:rsidRPr="007D1366" w:rsidRDefault="00B3633D"/>
    <w:p w14:paraId="7D498E37" w14:textId="42FEB6F0" w:rsidR="003217F5" w:rsidRPr="007D1366" w:rsidRDefault="003217F5" w:rsidP="000A29E4">
      <w:r w:rsidRPr="007D13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F7D6" wp14:editId="6EEA897E">
                <wp:simplePos x="0" y="0"/>
                <wp:positionH relativeFrom="column">
                  <wp:posOffset>2451735</wp:posOffset>
                </wp:positionH>
                <wp:positionV relativeFrom="paragraph">
                  <wp:posOffset>172127</wp:posOffset>
                </wp:positionV>
                <wp:extent cx="3199765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7B7F" w14:textId="77777777" w:rsidR="005B12FC" w:rsidRPr="00CE30AE" w:rsidRDefault="005B12FC" w:rsidP="00CE30AE">
                            <w:pPr>
                              <w:jc w:val="right"/>
                            </w:pPr>
                            <w:r w:rsidRPr="00CE30AE">
                              <w:t>Hassan Argomandkhah FRPharmS IPresc</w:t>
                            </w:r>
                            <w:r w:rsidRPr="00CE30AE">
                              <w:br/>
                              <w:t>Chair of Pharmacy Local Professional Network</w:t>
                            </w:r>
                          </w:p>
                          <w:p w14:paraId="0556C738" w14:textId="5FFA6F06" w:rsidR="005B12FC" w:rsidRDefault="005B12FC" w:rsidP="00B3633D">
                            <w:pPr>
                              <w:jc w:val="right"/>
                            </w:pPr>
                            <w:r>
                              <w:t>NHS England, Merseyside</w:t>
                            </w:r>
                          </w:p>
                          <w:p w14:paraId="6D256CDC" w14:textId="77777777" w:rsidR="005B12FC" w:rsidRDefault="005B12FC" w:rsidP="00B3633D">
                            <w:pPr>
                              <w:jc w:val="right"/>
                            </w:pPr>
                            <w:r>
                              <w:t>Regatta Place, Brunswick Business Park</w:t>
                            </w:r>
                          </w:p>
                          <w:p w14:paraId="4FCE12A1" w14:textId="77777777" w:rsidR="005B12FC" w:rsidRDefault="005B12FC" w:rsidP="00B3633D">
                            <w:pPr>
                              <w:jc w:val="right"/>
                            </w:pPr>
                            <w:r>
                              <w:t>Summers Road, Liverpool, L3 4BL</w:t>
                            </w:r>
                          </w:p>
                          <w:p w14:paraId="2FAD9B1B" w14:textId="77777777" w:rsidR="005B12FC" w:rsidRDefault="005B12FC" w:rsidP="00B3633D">
                            <w:pPr>
                              <w:jc w:val="right"/>
                            </w:pPr>
                            <w:r>
                              <w:t>Tel:   01138252882</w:t>
                            </w:r>
                          </w:p>
                          <w:p w14:paraId="320D3597" w14:textId="77777777" w:rsidR="005B12FC" w:rsidRDefault="005B12FC" w:rsidP="00B3633D">
                            <w:pPr>
                              <w:jc w:val="right"/>
                            </w:pPr>
                            <w:r>
                              <w:t>Fax:      0151 2967717</w:t>
                            </w:r>
                          </w:p>
                          <w:p w14:paraId="6A83986D" w14:textId="77777777" w:rsidR="005B12FC" w:rsidRPr="00CE30AE" w:rsidRDefault="005B12FC" w:rsidP="00CE30AE">
                            <w:pPr>
                              <w:jc w:val="right"/>
                            </w:pPr>
                            <w:hyperlink r:id="rId8" w:tgtFrame="_blank" w:history="1">
                              <w:r w:rsidRPr="00CE30AE">
                                <w:rPr>
                                  <w:rStyle w:val="Hyperlink"/>
                                </w:rPr>
                                <w:t>hassan.argomandkhah@nhs.net</w:t>
                              </w:r>
                            </w:hyperlink>
                          </w:p>
                          <w:p w14:paraId="3FCDAEE2" w14:textId="3827D0D7" w:rsidR="005B12FC" w:rsidRDefault="005B12FC" w:rsidP="00CE30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3.05pt;margin-top:13.55pt;width:251.95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" filled="f" stroked="f">
                <v:textbox>
                  <w:txbxContent>
                    <w:p w14:paraId="41CB7B7F" w14:textId="77777777" w:rsidR="005B12FC" w:rsidRPr="00CE30AE" w:rsidRDefault="005B12FC" w:rsidP="00CE30AE">
                      <w:pPr>
                        <w:jc w:val="right"/>
                      </w:pPr>
                      <w:r w:rsidRPr="00CE30AE">
                        <w:t xml:space="preserve">Hassan Argomandkhah </w:t>
                      </w:r>
                      <w:proofErr w:type="spellStart"/>
                      <w:r w:rsidRPr="00CE30AE">
                        <w:t>FRPharmS</w:t>
                      </w:r>
                      <w:proofErr w:type="spellEnd"/>
                      <w:r w:rsidRPr="00CE30AE">
                        <w:t xml:space="preserve"> </w:t>
                      </w:r>
                      <w:proofErr w:type="spellStart"/>
                      <w:r w:rsidRPr="00CE30AE">
                        <w:t>IPresc</w:t>
                      </w:r>
                      <w:proofErr w:type="spellEnd"/>
                      <w:r w:rsidRPr="00CE30AE">
                        <w:br/>
                        <w:t>Chair of Pharmacy Local Professional Network</w:t>
                      </w:r>
                    </w:p>
                    <w:p w14:paraId="0556C738" w14:textId="5FFA6F06" w:rsidR="005B12FC" w:rsidRDefault="005B12FC" w:rsidP="00B3633D">
                      <w:pPr>
                        <w:jc w:val="right"/>
                      </w:pPr>
                      <w:r>
                        <w:t>NHS England, Merseyside</w:t>
                      </w:r>
                    </w:p>
                    <w:p w14:paraId="6D256CDC" w14:textId="77777777" w:rsidR="005B12FC" w:rsidRDefault="005B12FC" w:rsidP="00B3633D">
                      <w:pPr>
                        <w:jc w:val="right"/>
                      </w:pPr>
                      <w:r>
                        <w:t>Regatta Place, Brunswick Business Park</w:t>
                      </w:r>
                    </w:p>
                    <w:p w14:paraId="4FCE12A1" w14:textId="77777777" w:rsidR="005B12FC" w:rsidRDefault="005B12FC" w:rsidP="00B3633D">
                      <w:pPr>
                        <w:jc w:val="right"/>
                      </w:pPr>
                      <w:r>
                        <w:t>Summers Road, Liverpool, L3 4BL</w:t>
                      </w:r>
                    </w:p>
                    <w:p w14:paraId="2FAD9B1B" w14:textId="77777777" w:rsidR="005B12FC" w:rsidRDefault="005B12FC" w:rsidP="00B3633D">
                      <w:pPr>
                        <w:jc w:val="right"/>
                      </w:pPr>
                      <w:r>
                        <w:t>Tel:   01138252882</w:t>
                      </w:r>
                    </w:p>
                    <w:p w14:paraId="320D3597" w14:textId="77777777" w:rsidR="005B12FC" w:rsidRDefault="005B12FC" w:rsidP="00B3633D">
                      <w:pPr>
                        <w:jc w:val="right"/>
                      </w:pPr>
                      <w:r>
                        <w:t>Fax:      0151 2967717</w:t>
                      </w:r>
                    </w:p>
                    <w:p w14:paraId="6A83986D" w14:textId="77777777" w:rsidR="005B12FC" w:rsidRPr="00CE30AE" w:rsidRDefault="005B12FC" w:rsidP="00CE30AE">
                      <w:pPr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HYPERLINK "mailto:hassan.argomandkhah@nhs.net" \t "_blank" </w:instrText>
                      </w:r>
                      <w:r>
                        <w:fldChar w:fldCharType="separate"/>
                      </w:r>
                      <w:r w:rsidRPr="00CE30AE">
                        <w:rPr>
                          <w:rStyle w:val="Hyperlink"/>
                        </w:rPr>
                        <w:t>hassan.argomandkhah@nhs.net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14:paraId="3FCDAEE2" w14:textId="3827D0D7" w:rsidR="005B12FC" w:rsidRDefault="005B12FC" w:rsidP="00CE30A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998F7" w14:textId="77777777" w:rsidR="003217F5" w:rsidRPr="007D1366" w:rsidRDefault="003217F5" w:rsidP="000A29E4">
      <w:pPr>
        <w:rPr>
          <w:sz w:val="8"/>
          <w:szCs w:val="8"/>
        </w:rPr>
      </w:pPr>
    </w:p>
    <w:p w14:paraId="7499CCBC" w14:textId="77777777" w:rsidR="00E97A1D" w:rsidRDefault="00E97A1D">
      <w:pPr>
        <w:rPr>
          <w:bCs/>
        </w:rPr>
      </w:pPr>
    </w:p>
    <w:p w14:paraId="74B9CF3E" w14:textId="77777777" w:rsidR="0006303E" w:rsidRDefault="0006303E">
      <w:pPr>
        <w:rPr>
          <w:bCs/>
        </w:rPr>
      </w:pPr>
    </w:p>
    <w:p w14:paraId="17507AA8" w14:textId="77777777" w:rsidR="0006303E" w:rsidRDefault="0006303E">
      <w:pPr>
        <w:rPr>
          <w:bCs/>
        </w:rPr>
      </w:pPr>
    </w:p>
    <w:p w14:paraId="5A9AFBB3" w14:textId="77777777" w:rsidR="0006303E" w:rsidRDefault="0006303E">
      <w:pPr>
        <w:rPr>
          <w:bCs/>
        </w:rPr>
      </w:pPr>
    </w:p>
    <w:p w14:paraId="3281E9C6" w14:textId="77777777" w:rsidR="0006303E" w:rsidRDefault="0006303E">
      <w:pPr>
        <w:rPr>
          <w:bCs/>
        </w:rPr>
      </w:pPr>
    </w:p>
    <w:p w14:paraId="575E6023" w14:textId="77777777" w:rsidR="0006303E" w:rsidRPr="007D1366" w:rsidRDefault="0006303E"/>
    <w:p w14:paraId="33B9E316" w14:textId="77777777" w:rsidR="003217F5" w:rsidRPr="007D1366" w:rsidRDefault="003217F5" w:rsidP="00E97A1D"/>
    <w:p w14:paraId="3E428ACF" w14:textId="77777777" w:rsidR="00830382" w:rsidRDefault="00830382" w:rsidP="00830382">
      <w:pPr>
        <w:jc w:val="both"/>
      </w:pPr>
    </w:p>
    <w:p w14:paraId="12642E56" w14:textId="396B42BC" w:rsidR="00830382" w:rsidRDefault="00E64ACE" w:rsidP="00F22E2D">
      <w:r>
        <w:t>2</w:t>
      </w:r>
      <w:r w:rsidR="001C07BF">
        <w:t>4</w:t>
      </w:r>
      <w:bookmarkStart w:id="0" w:name="_GoBack"/>
      <w:bookmarkEnd w:id="0"/>
      <w:r w:rsidR="001C07BF">
        <w:t>/11</w:t>
      </w:r>
      <w:r w:rsidR="00830382">
        <w:t>/2017</w:t>
      </w:r>
    </w:p>
    <w:p w14:paraId="2AF9CC65" w14:textId="77777777" w:rsidR="00F22E2D" w:rsidRDefault="00F22E2D" w:rsidP="00F22E2D"/>
    <w:p w14:paraId="4A49ECFE" w14:textId="4C230F17" w:rsidR="00033CEB" w:rsidRPr="00DB2F4C" w:rsidRDefault="00033CEB" w:rsidP="00033CEB">
      <w:pPr>
        <w:rPr>
          <w:rFonts w:ascii="Arial" w:hAnsi="Arial" w:cs="Arial"/>
          <w:color w:val="323E4F" w:themeColor="text2" w:themeShade="BF"/>
          <w:sz w:val="21"/>
          <w:szCs w:val="21"/>
          <w:u w:val="single"/>
        </w:rPr>
      </w:pPr>
      <w:r w:rsidRPr="00DB2F4C">
        <w:rPr>
          <w:rFonts w:ascii="Arial" w:hAnsi="Arial" w:cs="Arial"/>
          <w:b/>
          <w:color w:val="323E4F" w:themeColor="text2" w:themeShade="BF"/>
          <w:sz w:val="21"/>
          <w:szCs w:val="21"/>
          <w:u w:val="single"/>
        </w:rPr>
        <w:t>C&amp;M British Heart Foundation (BHF) Blood Pressure (BP) Innovation Award</w:t>
      </w:r>
      <w:r w:rsidRPr="00DB2F4C">
        <w:rPr>
          <w:rFonts w:ascii="Arial" w:hAnsi="Arial" w:cs="Arial"/>
          <w:color w:val="323E4F" w:themeColor="text2" w:themeShade="BF"/>
          <w:sz w:val="21"/>
          <w:szCs w:val="21"/>
          <w:u w:val="single"/>
        </w:rPr>
        <w:t xml:space="preserve">  </w:t>
      </w:r>
    </w:p>
    <w:p w14:paraId="6CA88917" w14:textId="2F3974FD" w:rsidR="0016782E" w:rsidRPr="00DB2F4C" w:rsidRDefault="0016782E" w:rsidP="00E97A1D">
      <w:pPr>
        <w:rPr>
          <w:rFonts w:ascii="Arial" w:hAnsi="Arial" w:cs="Arial"/>
          <w:sz w:val="21"/>
          <w:szCs w:val="21"/>
        </w:rPr>
      </w:pPr>
    </w:p>
    <w:p w14:paraId="26D3B3AA" w14:textId="77777777" w:rsidR="002955C3" w:rsidRPr="00DB2F4C" w:rsidRDefault="002955C3" w:rsidP="00E97A1D">
      <w:pPr>
        <w:rPr>
          <w:rFonts w:ascii="Arial" w:hAnsi="Arial" w:cs="Arial"/>
          <w:sz w:val="21"/>
          <w:szCs w:val="21"/>
        </w:rPr>
      </w:pPr>
    </w:p>
    <w:p w14:paraId="576B4B13" w14:textId="61D402A1" w:rsidR="00FA120A" w:rsidRPr="00DB2F4C" w:rsidRDefault="00341012" w:rsidP="00E97A1D">
      <w:p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Dear Colleagues</w:t>
      </w:r>
      <w:r w:rsidR="00E97A1D" w:rsidRPr="00DB2F4C">
        <w:rPr>
          <w:rFonts w:ascii="Arial" w:hAnsi="Arial" w:cs="Arial"/>
          <w:sz w:val="21"/>
          <w:szCs w:val="21"/>
        </w:rPr>
        <w:t xml:space="preserve">, </w:t>
      </w:r>
    </w:p>
    <w:p w14:paraId="14866E53" w14:textId="77777777" w:rsidR="00FA120A" w:rsidRPr="00DB2F4C" w:rsidRDefault="00FA120A" w:rsidP="00E97A1D">
      <w:pPr>
        <w:rPr>
          <w:rFonts w:ascii="Arial" w:hAnsi="Arial" w:cs="Arial"/>
          <w:sz w:val="21"/>
          <w:szCs w:val="21"/>
        </w:rPr>
      </w:pPr>
    </w:p>
    <w:p w14:paraId="09E40688" w14:textId="0D4EE55E" w:rsidR="00865DDF" w:rsidRPr="00DB2F4C" w:rsidRDefault="00865DDF" w:rsidP="00865DDF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May I firstly congratulate you on </w:t>
      </w:r>
      <w:r w:rsidR="00F22E2D"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>being chosen as one of the 120 HLPs to be part of this exciting project to deliver BP screening until end of March 2019. We have worked closely with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 your LPC</w:t>
      </w:r>
      <w:r w:rsidR="00F22E2D"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s and public health colleagues, to ensure </w:t>
      </w:r>
      <w:r w:rsidR="00DB2F4C"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>that our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 HLPs could become key partners in the local blood pressure screening programme.</w:t>
      </w:r>
    </w:p>
    <w:p w14:paraId="4FBFD380" w14:textId="7C8768F9" w:rsidR="00F22E2D" w:rsidRPr="00DB2F4C" w:rsidRDefault="00865DDF" w:rsidP="00865DDF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The LPN has engaged with the C&amp;M Blood Pressure Board to ensure that HLPs are embedded in the </w:t>
      </w:r>
      <w:r w:rsidR="00DB2F4C"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>5-year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 C&amp;M BP strategy </w:t>
      </w:r>
      <w:r w:rsidRPr="00DB2F4C">
        <w:rPr>
          <w:rFonts w:ascii="Arial" w:hAnsi="Arial" w:cs="Arial"/>
          <w:i/>
          <w:iCs/>
          <w:color w:val="000000"/>
          <w:spacing w:val="-10"/>
          <w:kern w:val="1"/>
          <w:sz w:val="21"/>
          <w:szCs w:val="21"/>
          <w:lang w:val="en-US" w:eastAsia="en-US"/>
        </w:rPr>
        <w:t>“Saving Lives: Reducing the Pressure”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. </w:t>
      </w:r>
      <w:r w:rsidR="00614AC3"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It </w:t>
      </w:r>
      <w:r w:rsidR="00614AC3" w:rsidRPr="00DB2F4C">
        <w:rPr>
          <w:rFonts w:ascii="Arial" w:hAnsi="Arial" w:cs="Arial"/>
          <w:sz w:val="21"/>
          <w:szCs w:val="21"/>
        </w:rPr>
        <w:t xml:space="preserve">sets out the case and direction of travel for Cheshire and Merseyside to take a </w:t>
      </w:r>
      <w:r w:rsidR="00614AC3" w:rsidRPr="00DB2F4C">
        <w:rPr>
          <w:rFonts w:ascii="Arial" w:hAnsi="Arial" w:cs="Arial"/>
          <w:sz w:val="21"/>
          <w:szCs w:val="21"/>
          <w:lang w:val="en"/>
        </w:rPr>
        <w:t>system wide approach for the prevention, detection and treatment of high blood pressure</w:t>
      </w:r>
      <w:r w:rsidR="00614AC3" w:rsidRPr="00DB2F4C">
        <w:rPr>
          <w:rStyle w:val="FootnoteReference"/>
          <w:rFonts w:ascii="Arial" w:hAnsi="Arial" w:cs="Arial"/>
          <w:sz w:val="21"/>
          <w:szCs w:val="21"/>
          <w:lang w:val="en"/>
        </w:rPr>
        <w:footnoteReference w:id="1"/>
      </w:r>
      <w:r w:rsidR="00614AC3" w:rsidRPr="00DB2F4C">
        <w:rPr>
          <w:rFonts w:ascii="Arial" w:hAnsi="Arial" w:cs="Arial"/>
          <w:sz w:val="21"/>
          <w:szCs w:val="21"/>
          <w:lang w:val="en"/>
        </w:rPr>
        <w:t xml:space="preserve">. 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It is estimated that there are almost 275,000 people with high blood pressure that are unknown to primary care. </w:t>
      </w:r>
      <w:r w:rsidR="00614AC3" w:rsidRPr="00DB2F4C">
        <w:rPr>
          <w:rFonts w:ascii="Arial" w:hAnsi="Arial" w:cs="Arial"/>
          <w:sz w:val="21"/>
          <w:szCs w:val="21"/>
          <w:lang w:val="en"/>
        </w:rPr>
        <w:t>Tackling hypertension is a priority for the Prevention elements within the Sustainability and Transformation Plan</w:t>
      </w:r>
      <w:r w:rsidR="00E91B13" w:rsidRPr="00DB2F4C">
        <w:rPr>
          <w:rFonts w:ascii="Arial" w:hAnsi="Arial" w:cs="Arial"/>
          <w:sz w:val="21"/>
          <w:szCs w:val="21"/>
          <w:lang w:val="en"/>
        </w:rPr>
        <w:t xml:space="preserve"> (STP)</w:t>
      </w:r>
      <w:r w:rsidR="00614AC3" w:rsidRPr="00DB2F4C">
        <w:rPr>
          <w:rFonts w:ascii="Arial" w:eastAsia="Times New Roman" w:hAnsi="Arial" w:cs="Arial"/>
          <w:color w:val="323E4F" w:themeColor="text2" w:themeShade="BF"/>
          <w:sz w:val="21"/>
          <w:szCs w:val="21"/>
          <w:lang w:val="en"/>
        </w:rPr>
        <w:t>, which has specifically been developed to improve health and care in the C&amp;M area.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>The local blood pressure screening programme aims to screen a minimum of 3,000 recorded BP screening measurements across 120 HLPs recruited in C&amp;M by end of March 2019.</w:t>
      </w:r>
    </w:p>
    <w:p w14:paraId="7895A7C2" w14:textId="0D21A620" w:rsidR="00865DDF" w:rsidRPr="00DB2F4C" w:rsidRDefault="00865DDF" w:rsidP="00865DDF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 w:eastAsia="en-US"/>
        </w:rPr>
        <w:t xml:space="preserve">Your successful participation in the screening programme will provide evidence of the role HLPs can play on improving the health outcome of the local population. </w:t>
      </w:r>
    </w:p>
    <w:p w14:paraId="36B1DC9F" w14:textId="77777777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b/>
          <w:sz w:val="21"/>
          <w:szCs w:val="21"/>
        </w:rPr>
        <w:t>Project aim:</w:t>
      </w:r>
    </w:p>
    <w:p w14:paraId="60699374" w14:textId="77777777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</w:p>
    <w:p w14:paraId="4D4AC539" w14:textId="77777777" w:rsidR="005B12FC" w:rsidRPr="00DB2F4C" w:rsidRDefault="005B12FC" w:rsidP="005B12FC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To screen a minimum of 3,000 recorded BP screening measurements across 120 HLPs recruited in C&amp;M by end of March 2019.</w:t>
      </w:r>
    </w:p>
    <w:p w14:paraId="487CEDC1" w14:textId="77777777" w:rsidR="005B12FC" w:rsidRPr="00DB2F4C" w:rsidRDefault="005B12FC" w:rsidP="005B12FC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To evaluate the contribution HLPs have made to the screening programme.</w:t>
      </w:r>
    </w:p>
    <w:p w14:paraId="7BB9DAFA" w14:textId="77777777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</w:p>
    <w:p w14:paraId="2412AF2B" w14:textId="5905BCFF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b/>
          <w:sz w:val="21"/>
          <w:szCs w:val="21"/>
        </w:rPr>
        <w:t xml:space="preserve">Project </w:t>
      </w:r>
      <w:r w:rsidR="00E91B13" w:rsidRPr="00DB2F4C">
        <w:rPr>
          <w:rFonts w:ascii="Arial" w:hAnsi="Arial" w:cs="Arial"/>
          <w:b/>
          <w:sz w:val="21"/>
          <w:szCs w:val="21"/>
        </w:rPr>
        <w:t>key points</w:t>
      </w:r>
      <w:r w:rsidRPr="00DB2F4C">
        <w:rPr>
          <w:rFonts w:ascii="Arial" w:hAnsi="Arial" w:cs="Arial"/>
          <w:b/>
          <w:sz w:val="21"/>
          <w:szCs w:val="21"/>
        </w:rPr>
        <w:t>:</w:t>
      </w:r>
    </w:p>
    <w:p w14:paraId="4C3072E1" w14:textId="77777777" w:rsidR="00E91B13" w:rsidRPr="00DB2F4C" w:rsidRDefault="00E91B13" w:rsidP="005B12FC">
      <w:pPr>
        <w:rPr>
          <w:rFonts w:ascii="Arial" w:hAnsi="Arial" w:cs="Arial"/>
          <w:b/>
          <w:sz w:val="21"/>
          <w:szCs w:val="21"/>
        </w:rPr>
      </w:pPr>
    </w:p>
    <w:p w14:paraId="081BA1A4" w14:textId="0490FE95" w:rsidR="005B12FC" w:rsidRPr="00DB2F4C" w:rsidRDefault="005B12FC" w:rsidP="00E91B1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  <w:t>The project will run until the end of March 2019.</w:t>
      </w:r>
    </w:p>
    <w:p w14:paraId="38102B0F" w14:textId="77777777" w:rsidR="00E91B13" w:rsidRPr="00DB2F4C" w:rsidRDefault="005B12FC" w:rsidP="00E91B1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  <w:t xml:space="preserve">Members of the public who are eligible for the pilot; </w:t>
      </w:r>
    </w:p>
    <w:p w14:paraId="6FFF12A5" w14:textId="77777777" w:rsidR="00E91B13" w:rsidRPr="00DB2F4C" w:rsidRDefault="00E91B13" w:rsidP="00E91B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  <w:t>People aged 18 and above who are not already being treated for raised BP.</w:t>
      </w:r>
    </w:p>
    <w:p w14:paraId="3C5DA7E7" w14:textId="1409996C" w:rsidR="00E91B13" w:rsidRPr="00DB2F4C" w:rsidRDefault="00E91B13" w:rsidP="00E91B1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  <w:lastRenderedPageBreak/>
        <w:t>People directed / referred by another project partner; Fire &amp; Rescue service (FRS), Warrington BP kiosks, and Halton health trainers.</w:t>
      </w:r>
    </w:p>
    <w:p w14:paraId="79B3FF52" w14:textId="394FDE68" w:rsidR="00E91B13" w:rsidRPr="00DB2F4C" w:rsidRDefault="00E91B13" w:rsidP="005B12F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</w:pP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lang w:val="en-US"/>
        </w:rPr>
        <w:t xml:space="preserve">People identified as having either 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u w:val="single" w:color="000000"/>
          <w:lang w:val="en-US"/>
        </w:rPr>
        <w:t>high blood pressure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u w:color="000000"/>
          <w:lang w:val="en-US"/>
        </w:rPr>
        <w:t xml:space="preserve"> or 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u w:val="single" w:color="000000"/>
          <w:lang w:val="en-US"/>
        </w:rPr>
        <w:t>very high blood pressure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u w:color="000000"/>
          <w:lang w:val="en-US"/>
        </w:rPr>
        <w:t xml:space="preserve"> and or as 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u w:val="single" w:color="000000"/>
          <w:lang w:val="en-US"/>
        </w:rPr>
        <w:t>having irregular heartbeat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u w:color="000000"/>
          <w:lang w:val="en-US"/>
        </w:rPr>
        <w:t xml:space="preserve"> will be advised by pharmacy staff according to the newly developed Cheshire and Merseyside Guidelines for Blood Pressure Testing </w:t>
      </w:r>
      <w:r w:rsidR="00DB2F4C">
        <w:rPr>
          <w:rFonts w:ascii="Arial" w:hAnsi="Arial" w:cs="Arial"/>
          <w:color w:val="000000"/>
          <w:spacing w:val="-10"/>
          <w:kern w:val="1"/>
          <w:sz w:val="21"/>
          <w:szCs w:val="21"/>
          <w:u w:color="000000"/>
          <w:lang w:val="en-US"/>
        </w:rPr>
        <w:t>in the community</w:t>
      </w:r>
      <w:r w:rsidRPr="00DB2F4C">
        <w:rPr>
          <w:rFonts w:ascii="Arial" w:hAnsi="Arial" w:cs="Arial"/>
          <w:color w:val="000000"/>
          <w:spacing w:val="-10"/>
          <w:kern w:val="1"/>
          <w:sz w:val="21"/>
          <w:szCs w:val="21"/>
          <w:u w:color="000000"/>
          <w:lang w:val="en-US"/>
        </w:rPr>
        <w:t>.</w:t>
      </w:r>
    </w:p>
    <w:p w14:paraId="605AA987" w14:textId="77777777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</w:p>
    <w:p w14:paraId="6680CD1D" w14:textId="77777777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b/>
          <w:sz w:val="21"/>
          <w:szCs w:val="21"/>
        </w:rPr>
        <w:t>Project equipment, training and promotional material:</w:t>
      </w:r>
    </w:p>
    <w:p w14:paraId="7649B8A2" w14:textId="77777777" w:rsidR="005B12FC" w:rsidRPr="00DB2F4C" w:rsidRDefault="005B12FC" w:rsidP="005B12FC">
      <w:pPr>
        <w:rPr>
          <w:rFonts w:ascii="Arial" w:hAnsi="Arial" w:cs="Arial"/>
          <w:sz w:val="21"/>
          <w:szCs w:val="21"/>
        </w:rPr>
      </w:pPr>
    </w:p>
    <w:p w14:paraId="2E61E6D0" w14:textId="7CE07D72" w:rsidR="00DB2F4C" w:rsidRPr="00DB2F4C" w:rsidRDefault="00DB2F4C" w:rsidP="005B12F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Each HLP must send at least one member of the staff to the training</w:t>
      </w:r>
    </w:p>
    <w:p w14:paraId="5EEEDE2F" w14:textId="682CEF35" w:rsidR="00F22E2D" w:rsidRPr="00DB2F4C" w:rsidRDefault="001C07BF" w:rsidP="00DB2F4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However,</w:t>
      </w:r>
      <w:r w:rsidR="005B12FC" w:rsidRPr="00DB2F4C">
        <w:rPr>
          <w:rFonts w:ascii="Arial" w:hAnsi="Arial" w:cs="Arial"/>
          <w:sz w:val="21"/>
          <w:szCs w:val="21"/>
        </w:rPr>
        <w:t xml:space="preserve"> HLPs will be able to send up to 3 staff to be trained by accredited trainers</w:t>
      </w:r>
      <w:r w:rsidR="00DB2F4C" w:rsidRPr="00DB2F4C">
        <w:rPr>
          <w:rFonts w:ascii="Arial" w:hAnsi="Arial" w:cs="Arial"/>
          <w:sz w:val="21"/>
          <w:szCs w:val="21"/>
        </w:rPr>
        <w:t>, until April 2018, this is limited to 2 places, to ensure at least</w:t>
      </w:r>
      <w:r w:rsidR="00185D71">
        <w:rPr>
          <w:rFonts w:ascii="Arial" w:hAnsi="Arial" w:cs="Arial"/>
          <w:sz w:val="21"/>
          <w:szCs w:val="21"/>
        </w:rPr>
        <w:t xml:space="preserve"> </w:t>
      </w:r>
      <w:r w:rsidR="00DB2F4C" w:rsidRPr="00DB2F4C">
        <w:rPr>
          <w:rFonts w:ascii="Arial" w:hAnsi="Arial" w:cs="Arial"/>
          <w:sz w:val="21"/>
          <w:szCs w:val="21"/>
        </w:rPr>
        <w:t>1 person per HLP attends the training and collects the equipment</w:t>
      </w:r>
      <w:r w:rsidR="00546201">
        <w:rPr>
          <w:rFonts w:ascii="Arial" w:hAnsi="Arial" w:cs="Arial"/>
          <w:sz w:val="21"/>
          <w:szCs w:val="21"/>
        </w:rPr>
        <w:t>.</w:t>
      </w:r>
    </w:p>
    <w:p w14:paraId="148131F9" w14:textId="77777777" w:rsidR="005B12FC" w:rsidRPr="00DB2F4C" w:rsidRDefault="005B12FC" w:rsidP="005B12F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The HLP staff attending the training will receive an approved BP machine that is also capable of detecting irregular heartbeat.</w:t>
      </w:r>
    </w:p>
    <w:p w14:paraId="3B66E83C" w14:textId="77777777" w:rsidR="005B12FC" w:rsidRPr="00DB2F4C" w:rsidRDefault="005B12FC" w:rsidP="005B12F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The training will involve correct use of equipment, the C&amp;M BP pathway, criterion for referral if irregular heartbeat is detected, demonstration of the recording module on PharmOutcomes (PO).</w:t>
      </w:r>
    </w:p>
    <w:p w14:paraId="75E82A46" w14:textId="77777777" w:rsidR="005B12FC" w:rsidRPr="00DB2F4C" w:rsidRDefault="005B12FC" w:rsidP="005B12F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All promotional, and informational material will be provided to the HLPs.</w:t>
      </w:r>
    </w:p>
    <w:p w14:paraId="66AAAF85" w14:textId="77777777" w:rsidR="005B12FC" w:rsidRPr="00DB2F4C" w:rsidRDefault="005B12FC" w:rsidP="005B12FC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323E4F" w:themeColor="text2" w:themeShade="BF"/>
          <w:sz w:val="21"/>
          <w:szCs w:val="21"/>
        </w:rPr>
      </w:pPr>
      <w:r w:rsidRPr="00DB2F4C">
        <w:rPr>
          <w:rFonts w:ascii="Arial" w:hAnsi="Arial" w:cs="Arial"/>
          <w:color w:val="323E4F" w:themeColor="text2" w:themeShade="BF"/>
          <w:sz w:val="21"/>
          <w:szCs w:val="21"/>
        </w:rPr>
        <w:t>P</w:t>
      </w:r>
      <w:r w:rsidRPr="00DB2F4C">
        <w:rPr>
          <w:rFonts w:ascii="Arial" w:eastAsia="Times New Roman" w:hAnsi="Arial" w:cs="Arial"/>
          <w:color w:val="323E4F" w:themeColor="text2" w:themeShade="BF"/>
          <w:sz w:val="21"/>
          <w:szCs w:val="21"/>
        </w:rPr>
        <w:t>harmacies should have sufficient indemnity insurance to provide this service.</w:t>
      </w:r>
    </w:p>
    <w:p w14:paraId="081AAE95" w14:textId="77777777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</w:p>
    <w:p w14:paraId="02A82E2C" w14:textId="77777777" w:rsidR="005B12FC" w:rsidRPr="00DB2F4C" w:rsidRDefault="005B12FC" w:rsidP="005B12FC">
      <w:p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b/>
          <w:sz w:val="21"/>
          <w:szCs w:val="21"/>
        </w:rPr>
        <w:t>Project funding:</w:t>
      </w:r>
    </w:p>
    <w:p w14:paraId="09000FA0" w14:textId="77777777" w:rsidR="005B12FC" w:rsidRPr="00DB2F4C" w:rsidRDefault="005B12FC" w:rsidP="005B12FC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The HLPs will receive a payment of £75.00 at the end of project subject to;</w:t>
      </w:r>
    </w:p>
    <w:p w14:paraId="62642519" w14:textId="77777777" w:rsidR="005B12FC" w:rsidRPr="00DB2F4C" w:rsidRDefault="005B12FC" w:rsidP="005B12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 xml:space="preserve">Completing a minimum of 1 BP screening per month. </w:t>
      </w:r>
    </w:p>
    <w:p w14:paraId="36F014DA" w14:textId="77777777" w:rsidR="005B12FC" w:rsidRPr="00DB2F4C" w:rsidRDefault="005B12FC" w:rsidP="005B12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Completing a minimum total of 25 BP screening during the project lifetime.</w:t>
      </w:r>
    </w:p>
    <w:p w14:paraId="335CC584" w14:textId="77777777" w:rsidR="005B12FC" w:rsidRPr="00DB2F4C" w:rsidRDefault="005B12FC" w:rsidP="005B12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All completed BP screenings being recorded and submitted on the PO module.</w:t>
      </w:r>
    </w:p>
    <w:p w14:paraId="09121606" w14:textId="77777777" w:rsidR="005B12FC" w:rsidRPr="00DB2F4C" w:rsidRDefault="005B12FC" w:rsidP="005B12FC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Each HLP having signed the EOI, and accepting this Memorandum of Understanding (MOU) will qualify to receive the payment in April 2019.</w:t>
      </w:r>
    </w:p>
    <w:p w14:paraId="15E39915" w14:textId="77777777" w:rsidR="005B12FC" w:rsidRPr="00DB2F4C" w:rsidRDefault="005B12FC" w:rsidP="005B12FC">
      <w:pPr>
        <w:rPr>
          <w:rFonts w:ascii="Arial" w:hAnsi="Arial" w:cs="Arial"/>
          <w:sz w:val="21"/>
          <w:szCs w:val="21"/>
        </w:rPr>
      </w:pPr>
    </w:p>
    <w:p w14:paraId="5774773F" w14:textId="2246097E" w:rsidR="005B12FC" w:rsidRPr="00DB2F4C" w:rsidRDefault="00DB2F4C" w:rsidP="005B12FC">
      <w:pPr>
        <w:rPr>
          <w:rFonts w:ascii="Arial" w:hAnsi="Arial" w:cs="Arial"/>
          <w:b/>
          <w:sz w:val="21"/>
          <w:szCs w:val="21"/>
        </w:rPr>
      </w:pPr>
      <w:r w:rsidRPr="00DB2F4C">
        <w:rPr>
          <w:rFonts w:ascii="Arial" w:hAnsi="Arial" w:cs="Arial"/>
          <w:b/>
          <w:sz w:val="21"/>
          <w:szCs w:val="21"/>
        </w:rPr>
        <w:t>Training locations and how to book your training places</w:t>
      </w:r>
      <w:r w:rsidR="005B12FC" w:rsidRPr="00DB2F4C">
        <w:rPr>
          <w:rFonts w:ascii="Arial" w:hAnsi="Arial" w:cs="Arial"/>
          <w:b/>
          <w:sz w:val="21"/>
          <w:szCs w:val="21"/>
        </w:rPr>
        <w:t>:</w:t>
      </w:r>
    </w:p>
    <w:p w14:paraId="78C0616B" w14:textId="481411CC" w:rsidR="00E91B13" w:rsidRPr="00DB2F4C" w:rsidRDefault="00DB2F4C" w:rsidP="005B12FC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Please see the attached list for full details</w:t>
      </w:r>
      <w:r w:rsidR="00E91B13" w:rsidRPr="00DB2F4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(appendix 1)</w:t>
      </w:r>
    </w:p>
    <w:p w14:paraId="7B8A886C" w14:textId="56AA912A" w:rsidR="00DB2F4C" w:rsidRPr="00DB2F4C" w:rsidRDefault="00DB2F4C" w:rsidP="005B12FC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Please visit the Eventbrite website and book your places</w:t>
      </w:r>
    </w:p>
    <w:p w14:paraId="2096DD0A" w14:textId="717F4C51" w:rsidR="00DB2F4C" w:rsidRPr="00DB2F4C" w:rsidRDefault="00DB2F4C" w:rsidP="005B12FC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You will need your pharmacy’s ODS code (Pharmacy contract code)</w:t>
      </w:r>
    </w:p>
    <w:p w14:paraId="1A6FF33E" w14:textId="77777777" w:rsidR="005B12FC" w:rsidRPr="00DB2F4C" w:rsidRDefault="005B12FC" w:rsidP="005B12FC">
      <w:pPr>
        <w:rPr>
          <w:rFonts w:ascii="Arial" w:hAnsi="Arial" w:cs="Arial"/>
          <w:sz w:val="21"/>
          <w:szCs w:val="21"/>
        </w:rPr>
      </w:pPr>
    </w:p>
    <w:p w14:paraId="1B687FAA" w14:textId="4CC02B1F" w:rsidR="005B12FC" w:rsidRPr="00DB2F4C" w:rsidRDefault="00DB2F4C" w:rsidP="005B12FC">
      <w:p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 xml:space="preserve">Finally, thank you for agreeing to participate and we wish you every success in this project. </w:t>
      </w:r>
      <w:r w:rsidR="005B12FC" w:rsidRPr="00DB2F4C">
        <w:rPr>
          <w:rFonts w:ascii="Arial" w:hAnsi="Arial" w:cs="Arial"/>
          <w:sz w:val="21"/>
          <w:szCs w:val="21"/>
        </w:rPr>
        <w:t>If you have any queries, please do not hesitate to contact me via e-mail as provided.</w:t>
      </w:r>
    </w:p>
    <w:p w14:paraId="6A07DA5C" w14:textId="77777777" w:rsidR="005B12FC" w:rsidRPr="00DB2F4C" w:rsidRDefault="005B12FC" w:rsidP="00E64ACE">
      <w:pPr>
        <w:rPr>
          <w:rFonts w:ascii="Arial" w:hAnsi="Arial" w:cs="Arial"/>
          <w:b/>
          <w:sz w:val="21"/>
          <w:szCs w:val="21"/>
        </w:rPr>
      </w:pPr>
    </w:p>
    <w:p w14:paraId="0E3E6831" w14:textId="77777777" w:rsidR="00E64ACE" w:rsidRPr="00DB2F4C" w:rsidRDefault="00E64ACE" w:rsidP="00E64ACE">
      <w:p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sz w:val="21"/>
          <w:szCs w:val="21"/>
        </w:rPr>
        <w:t>Yours sincerely,</w:t>
      </w:r>
    </w:p>
    <w:p w14:paraId="0B2FD215" w14:textId="77777777" w:rsidR="00E64ACE" w:rsidRPr="00DB2F4C" w:rsidRDefault="00E64ACE" w:rsidP="00E64ACE">
      <w:pPr>
        <w:rPr>
          <w:rFonts w:ascii="Arial" w:eastAsiaTheme="minorEastAsia" w:hAnsi="Arial" w:cs="Arial"/>
          <w:noProof/>
          <w:sz w:val="21"/>
          <w:szCs w:val="21"/>
        </w:rPr>
      </w:pPr>
      <w:r w:rsidRPr="00DB2F4C">
        <w:rPr>
          <w:rFonts w:ascii="Arial" w:eastAsiaTheme="minorEastAsia" w:hAnsi="Arial" w:cs="Arial"/>
          <w:noProof/>
          <w:sz w:val="21"/>
          <w:szCs w:val="21"/>
        </w:rPr>
        <w:t>Hassan Argomandkhah FRPharmS IPresc</w:t>
      </w:r>
    </w:p>
    <w:p w14:paraId="449B1E89" w14:textId="77777777" w:rsidR="00E64ACE" w:rsidRPr="00DB2F4C" w:rsidRDefault="00E64ACE" w:rsidP="00E64ACE">
      <w:pPr>
        <w:rPr>
          <w:rFonts w:ascii="Arial" w:eastAsiaTheme="minorEastAsia" w:hAnsi="Arial" w:cs="Arial"/>
          <w:noProof/>
          <w:sz w:val="21"/>
          <w:szCs w:val="21"/>
        </w:rPr>
      </w:pPr>
      <w:r w:rsidRPr="00DB2F4C">
        <w:rPr>
          <w:rFonts w:ascii="Arial" w:eastAsiaTheme="minorEastAsia" w:hAnsi="Arial" w:cs="Arial"/>
          <w:noProof/>
          <w:sz w:val="21"/>
          <w:szCs w:val="21"/>
        </w:rPr>
        <w:t>Chair of Pharmacy Local Professional Network </w:t>
      </w:r>
    </w:p>
    <w:p w14:paraId="0DEF3C5F" w14:textId="77777777" w:rsidR="00E64ACE" w:rsidRPr="00DB2F4C" w:rsidRDefault="00E64ACE" w:rsidP="00E64ACE">
      <w:pPr>
        <w:rPr>
          <w:rFonts w:ascii="Arial" w:eastAsiaTheme="minorEastAsia" w:hAnsi="Arial" w:cs="Arial"/>
          <w:noProof/>
          <w:sz w:val="21"/>
          <w:szCs w:val="21"/>
        </w:rPr>
      </w:pPr>
      <w:r w:rsidRPr="00DB2F4C">
        <w:rPr>
          <w:rFonts w:ascii="Arial" w:eastAsiaTheme="minorEastAsia" w:hAnsi="Arial" w:cs="Arial"/>
          <w:noProof/>
          <w:sz w:val="21"/>
          <w:szCs w:val="21"/>
        </w:rPr>
        <w:t>NHS England (Merseyside)</w:t>
      </w:r>
    </w:p>
    <w:p w14:paraId="46172DEC" w14:textId="77777777" w:rsidR="002955C3" w:rsidRPr="00DB2F4C" w:rsidRDefault="002955C3" w:rsidP="002955C3">
      <w:pPr>
        <w:rPr>
          <w:rFonts w:ascii="Arial" w:hAnsi="Arial" w:cs="Arial"/>
          <w:sz w:val="21"/>
          <w:szCs w:val="21"/>
        </w:rPr>
      </w:pPr>
    </w:p>
    <w:p w14:paraId="02498D48" w14:textId="77777777" w:rsidR="002955C3" w:rsidRPr="00DB2F4C" w:rsidRDefault="002955C3" w:rsidP="002955C3">
      <w:pPr>
        <w:rPr>
          <w:rFonts w:ascii="Arial" w:hAnsi="Arial" w:cs="Arial"/>
          <w:sz w:val="21"/>
          <w:szCs w:val="21"/>
        </w:rPr>
      </w:pPr>
    </w:p>
    <w:p w14:paraId="5ABDAEC3" w14:textId="77777777" w:rsidR="002955C3" w:rsidRPr="00DB2F4C" w:rsidRDefault="002955C3" w:rsidP="002955C3">
      <w:pPr>
        <w:rPr>
          <w:rFonts w:ascii="Arial" w:hAnsi="Arial" w:cs="Arial"/>
          <w:sz w:val="21"/>
          <w:szCs w:val="21"/>
        </w:rPr>
      </w:pPr>
    </w:p>
    <w:p w14:paraId="6D786214" w14:textId="77777777" w:rsidR="002955C3" w:rsidRPr="00DB2F4C" w:rsidRDefault="002955C3" w:rsidP="002955C3">
      <w:pPr>
        <w:rPr>
          <w:rFonts w:ascii="Arial" w:hAnsi="Arial" w:cs="Arial"/>
          <w:sz w:val="21"/>
          <w:szCs w:val="21"/>
        </w:rPr>
      </w:pPr>
      <w:r w:rsidRPr="00DB2F4C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E5784F0" wp14:editId="2C6FCD4A">
            <wp:extent cx="2628900" cy="103749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47" cy="10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E8451" w14:textId="77777777" w:rsidR="003217F5" w:rsidRPr="00DB2F4C" w:rsidRDefault="003217F5" w:rsidP="00E97A1D">
      <w:pPr>
        <w:rPr>
          <w:rFonts w:ascii="Arial" w:hAnsi="Arial" w:cs="Arial"/>
          <w:sz w:val="21"/>
          <w:szCs w:val="21"/>
        </w:rPr>
      </w:pPr>
    </w:p>
    <w:p w14:paraId="45790EF4" w14:textId="3D88A95D" w:rsidR="00B3633D" w:rsidRPr="00DB2F4C" w:rsidRDefault="00B3633D" w:rsidP="00E97A1D">
      <w:pPr>
        <w:rPr>
          <w:rFonts w:ascii="Arial" w:hAnsi="Arial" w:cs="Arial"/>
          <w:sz w:val="21"/>
          <w:szCs w:val="21"/>
        </w:rPr>
      </w:pPr>
    </w:p>
    <w:p w14:paraId="3B58F907" w14:textId="77777777" w:rsidR="00674E12" w:rsidRPr="00DB2F4C" w:rsidRDefault="00674E12" w:rsidP="00E97A1D">
      <w:pPr>
        <w:rPr>
          <w:rFonts w:ascii="Arial" w:hAnsi="Arial" w:cs="Arial"/>
          <w:sz w:val="21"/>
          <w:szCs w:val="21"/>
        </w:rPr>
      </w:pPr>
    </w:p>
    <w:p w14:paraId="2E2F374D" w14:textId="77777777" w:rsidR="00674E12" w:rsidRPr="00DB2F4C" w:rsidRDefault="00674E12" w:rsidP="00E97A1D">
      <w:pPr>
        <w:rPr>
          <w:rFonts w:ascii="Arial" w:hAnsi="Arial" w:cs="Arial"/>
          <w:sz w:val="21"/>
          <w:szCs w:val="21"/>
        </w:rPr>
      </w:pPr>
    </w:p>
    <w:p w14:paraId="5F565D54" w14:textId="1CB46151" w:rsidR="00674E12" w:rsidRPr="00DB2F4C" w:rsidRDefault="00674E12" w:rsidP="00E97A1D">
      <w:pPr>
        <w:rPr>
          <w:rFonts w:ascii="Arial" w:hAnsi="Arial" w:cs="Arial"/>
          <w:sz w:val="21"/>
          <w:szCs w:val="21"/>
          <w:u w:val="single"/>
        </w:rPr>
      </w:pPr>
      <w:r w:rsidRPr="00DB2F4C">
        <w:rPr>
          <w:rFonts w:ascii="Arial" w:hAnsi="Arial" w:cs="Arial"/>
          <w:sz w:val="21"/>
          <w:szCs w:val="21"/>
        </w:rPr>
        <w:t xml:space="preserve">Appendix 1: </w:t>
      </w:r>
      <w:r w:rsidRPr="00DB2F4C">
        <w:rPr>
          <w:rFonts w:ascii="Arial" w:hAnsi="Arial" w:cs="Arial"/>
          <w:sz w:val="21"/>
          <w:szCs w:val="21"/>
          <w:u w:val="single"/>
        </w:rPr>
        <w:t>Cheshire and Merseyside Blood Pressure Testing</w:t>
      </w:r>
      <w:r w:rsidR="00DB2F4C">
        <w:rPr>
          <w:rFonts w:ascii="Arial" w:hAnsi="Arial" w:cs="Arial"/>
          <w:sz w:val="21"/>
          <w:szCs w:val="21"/>
          <w:u w:val="single"/>
        </w:rPr>
        <w:t xml:space="preserve"> training events</w:t>
      </w:r>
    </w:p>
    <w:sectPr w:rsidR="00674E12" w:rsidRPr="00DB2F4C" w:rsidSect="000930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2776" w14:textId="77777777" w:rsidR="00C20B3E" w:rsidRDefault="00C20B3E" w:rsidP="0016782E">
      <w:r>
        <w:separator/>
      </w:r>
    </w:p>
  </w:endnote>
  <w:endnote w:type="continuationSeparator" w:id="0">
    <w:p w14:paraId="36E84A46" w14:textId="77777777" w:rsidR="00C20B3E" w:rsidRDefault="00C20B3E" w:rsidP="0016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15C4D" w14:textId="77777777" w:rsidR="00C20B3E" w:rsidRDefault="00C20B3E" w:rsidP="0016782E">
      <w:r>
        <w:separator/>
      </w:r>
    </w:p>
  </w:footnote>
  <w:footnote w:type="continuationSeparator" w:id="0">
    <w:p w14:paraId="0045179D" w14:textId="77777777" w:rsidR="00C20B3E" w:rsidRDefault="00C20B3E" w:rsidP="0016782E">
      <w:r>
        <w:continuationSeparator/>
      </w:r>
    </w:p>
  </w:footnote>
  <w:footnote w:id="1">
    <w:p w14:paraId="1AC70CDD" w14:textId="77777777" w:rsidR="005B12FC" w:rsidRDefault="005B12FC" w:rsidP="00614AC3">
      <w:r>
        <w:rPr>
          <w:rStyle w:val="FootnoteReference"/>
        </w:rPr>
        <w:footnoteRef/>
      </w:r>
      <w:r>
        <w:t xml:space="preserve"> </w:t>
      </w:r>
      <w:hyperlink r:id="rId1" w:history="1">
        <w:r w:rsidRPr="00A74CB9">
          <w:rPr>
            <w:rStyle w:val="Hyperlink"/>
          </w:rPr>
          <w:t>http://www.champspublichealth.com/http%3A//www.champspublichealth.com/sites/default/files/FINAL%2520BP%2520Strategy%252017.5.16_0.pdf</w:t>
        </w:r>
      </w:hyperlink>
    </w:p>
    <w:p w14:paraId="61454762" w14:textId="77777777" w:rsidR="005B12FC" w:rsidRDefault="005B12FC" w:rsidP="00614AC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A18E1C0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3768C"/>
    <w:multiLevelType w:val="hybridMultilevel"/>
    <w:tmpl w:val="5E92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079"/>
    <w:multiLevelType w:val="hybridMultilevel"/>
    <w:tmpl w:val="2552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86D"/>
    <w:multiLevelType w:val="hybridMultilevel"/>
    <w:tmpl w:val="B050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7D4F"/>
    <w:multiLevelType w:val="hybridMultilevel"/>
    <w:tmpl w:val="FA426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E2106"/>
    <w:multiLevelType w:val="hybridMultilevel"/>
    <w:tmpl w:val="24FE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3090"/>
    <w:multiLevelType w:val="hybridMultilevel"/>
    <w:tmpl w:val="6CEE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6181"/>
    <w:multiLevelType w:val="hybridMultilevel"/>
    <w:tmpl w:val="BAF4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09FD"/>
    <w:multiLevelType w:val="hybridMultilevel"/>
    <w:tmpl w:val="B68E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E47F3"/>
    <w:multiLevelType w:val="hybridMultilevel"/>
    <w:tmpl w:val="F262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25581"/>
    <w:multiLevelType w:val="hybridMultilevel"/>
    <w:tmpl w:val="E4C4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830F4"/>
    <w:multiLevelType w:val="hybridMultilevel"/>
    <w:tmpl w:val="9D14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4E21"/>
    <w:multiLevelType w:val="hybridMultilevel"/>
    <w:tmpl w:val="000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15729"/>
    <w:multiLevelType w:val="hybridMultilevel"/>
    <w:tmpl w:val="3F027B38"/>
    <w:lvl w:ilvl="0" w:tplc="7632B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C24"/>
    <w:multiLevelType w:val="hybridMultilevel"/>
    <w:tmpl w:val="D0B404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14708"/>
    <w:multiLevelType w:val="hybridMultilevel"/>
    <w:tmpl w:val="73C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92AE3"/>
    <w:multiLevelType w:val="hybridMultilevel"/>
    <w:tmpl w:val="F4D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724F"/>
    <w:multiLevelType w:val="hybridMultilevel"/>
    <w:tmpl w:val="FCB2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53127"/>
    <w:multiLevelType w:val="hybridMultilevel"/>
    <w:tmpl w:val="C2C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18"/>
  </w:num>
  <w:num w:numId="10">
    <w:abstractNumId w:val="2"/>
  </w:num>
  <w:num w:numId="11">
    <w:abstractNumId w:val="17"/>
  </w:num>
  <w:num w:numId="12">
    <w:abstractNumId w:val="13"/>
  </w:num>
  <w:num w:numId="13">
    <w:abstractNumId w:val="16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D"/>
    <w:rsid w:val="000335B4"/>
    <w:rsid w:val="00033CEB"/>
    <w:rsid w:val="0006303E"/>
    <w:rsid w:val="000675D7"/>
    <w:rsid w:val="000930CB"/>
    <w:rsid w:val="000A29E4"/>
    <w:rsid w:val="000A706F"/>
    <w:rsid w:val="000B6074"/>
    <w:rsid w:val="0016782E"/>
    <w:rsid w:val="00185D71"/>
    <w:rsid w:val="001C07BF"/>
    <w:rsid w:val="00214147"/>
    <w:rsid w:val="00214349"/>
    <w:rsid w:val="002955C3"/>
    <w:rsid w:val="002A66E9"/>
    <w:rsid w:val="002F295D"/>
    <w:rsid w:val="00314AF4"/>
    <w:rsid w:val="003217F5"/>
    <w:rsid w:val="00341012"/>
    <w:rsid w:val="004369C8"/>
    <w:rsid w:val="00455D13"/>
    <w:rsid w:val="00472360"/>
    <w:rsid w:val="00503C65"/>
    <w:rsid w:val="00546201"/>
    <w:rsid w:val="005A1856"/>
    <w:rsid w:val="005A4B69"/>
    <w:rsid w:val="005B12FC"/>
    <w:rsid w:val="005D273B"/>
    <w:rsid w:val="005D4136"/>
    <w:rsid w:val="005E17F6"/>
    <w:rsid w:val="00614AC3"/>
    <w:rsid w:val="00674E12"/>
    <w:rsid w:val="006C77D8"/>
    <w:rsid w:val="007962CD"/>
    <w:rsid w:val="007D1366"/>
    <w:rsid w:val="00830382"/>
    <w:rsid w:val="00856754"/>
    <w:rsid w:val="00865DDF"/>
    <w:rsid w:val="008C1FB3"/>
    <w:rsid w:val="0094480D"/>
    <w:rsid w:val="00AF5401"/>
    <w:rsid w:val="00B3633D"/>
    <w:rsid w:val="00B604DD"/>
    <w:rsid w:val="00B71B79"/>
    <w:rsid w:val="00BE1587"/>
    <w:rsid w:val="00C20B3E"/>
    <w:rsid w:val="00C912F9"/>
    <w:rsid w:val="00C928D0"/>
    <w:rsid w:val="00CC3F97"/>
    <w:rsid w:val="00CE30AE"/>
    <w:rsid w:val="00CE6530"/>
    <w:rsid w:val="00D54565"/>
    <w:rsid w:val="00DB2F4C"/>
    <w:rsid w:val="00DC21AD"/>
    <w:rsid w:val="00DD1313"/>
    <w:rsid w:val="00E64ACE"/>
    <w:rsid w:val="00E91B13"/>
    <w:rsid w:val="00E91C82"/>
    <w:rsid w:val="00E97A1D"/>
    <w:rsid w:val="00EB4AB3"/>
    <w:rsid w:val="00EE7826"/>
    <w:rsid w:val="00EF0A11"/>
    <w:rsid w:val="00EF3006"/>
    <w:rsid w:val="00F2278D"/>
    <w:rsid w:val="00F22E2D"/>
    <w:rsid w:val="00F414A4"/>
    <w:rsid w:val="00FA0A9C"/>
    <w:rsid w:val="00FA120A"/>
    <w:rsid w:val="00F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FB8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14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9C8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C3"/>
    <w:rPr>
      <w:rFonts w:ascii="Lucida Grande" w:hAnsi="Lucida Grande" w:cs="Lucida Grande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82E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82E"/>
    <w:rPr>
      <w:vertAlign w:val="superscript"/>
    </w:rPr>
  </w:style>
  <w:style w:type="character" w:customStyle="1" w:styleId="apple-converted-space">
    <w:name w:val="apple-converted-space"/>
    <w:basedOn w:val="DefaultParagraphFont"/>
    <w:rsid w:val="0067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assan.argomandkhah@nhs.net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mpspublichealth.com/http%3A//www.champspublichealth.com/sites/default/files/FINAL%2520BP%2520Strategy%252017.5.16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612</Words>
  <Characters>3491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brucie prentice</dc:creator>
  <cp:keywords/>
  <dc:description/>
  <cp:lastModifiedBy>Hassan Argomandkhah</cp:lastModifiedBy>
  <cp:revision>3</cp:revision>
  <dcterms:created xsi:type="dcterms:W3CDTF">2017-11-24T07:29:00Z</dcterms:created>
  <dcterms:modified xsi:type="dcterms:W3CDTF">2017-11-24T07:55:00Z</dcterms:modified>
</cp:coreProperties>
</file>