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9BD" w:rsidRPr="002F36A3" w:rsidRDefault="00B059BD" w:rsidP="000951BA">
      <w:pPr>
        <w:ind w:right="-99"/>
        <w:jc w:val="both"/>
        <w:rPr>
          <w:rFonts w:ascii="Arial" w:hAnsi="Arial" w:cs="Arial"/>
          <w:b/>
          <w:sz w:val="24"/>
          <w:szCs w:val="24"/>
        </w:rPr>
      </w:pPr>
    </w:p>
    <w:p w:rsidR="00296080" w:rsidRPr="002F36A3" w:rsidRDefault="00296080" w:rsidP="000951BA">
      <w:pPr>
        <w:ind w:right="-101"/>
        <w:jc w:val="both"/>
        <w:rPr>
          <w:rFonts w:ascii="Arial" w:hAnsi="Arial" w:cs="Arial"/>
          <w:b/>
          <w:sz w:val="24"/>
          <w:szCs w:val="24"/>
        </w:rPr>
      </w:pPr>
    </w:p>
    <w:p w:rsidR="00DF4DA6" w:rsidRPr="002F36A3" w:rsidRDefault="00FC281E" w:rsidP="00296080">
      <w:pPr>
        <w:ind w:right="-101"/>
        <w:jc w:val="center"/>
        <w:rPr>
          <w:rFonts w:ascii="Arial" w:hAnsi="Arial" w:cs="Arial"/>
          <w:b/>
          <w:sz w:val="24"/>
          <w:szCs w:val="24"/>
        </w:rPr>
      </w:pPr>
      <w:r w:rsidRPr="002F36A3">
        <w:rPr>
          <w:rFonts w:ascii="Arial" w:hAnsi="Arial" w:cs="Arial"/>
          <w:noProof/>
          <w:sz w:val="24"/>
          <w:szCs w:val="24"/>
          <w:lang w:eastAsia="en-GB"/>
        </w:rPr>
        <w:drawing>
          <wp:inline distT="0" distB="0" distL="0" distR="0" wp14:anchorId="3B268AEE" wp14:editId="50AC9344">
            <wp:extent cx="5695950" cy="1524000"/>
            <wp:effectExtent l="0" t="0" r="0" b="0"/>
            <wp:docPr id="1" name="Picture 1" descr="WBC crest 2012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C crest 2012 logo 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0" cy="1524000"/>
                    </a:xfrm>
                    <a:prstGeom prst="rect">
                      <a:avLst/>
                    </a:prstGeom>
                    <a:noFill/>
                    <a:ln>
                      <a:noFill/>
                    </a:ln>
                  </pic:spPr>
                </pic:pic>
              </a:graphicData>
            </a:graphic>
          </wp:inline>
        </w:drawing>
      </w:r>
    </w:p>
    <w:p w:rsidR="00DF4DA6" w:rsidRPr="002F36A3" w:rsidRDefault="00DF4DA6" w:rsidP="000951BA">
      <w:pPr>
        <w:ind w:left="709" w:right="-101"/>
        <w:jc w:val="both"/>
        <w:rPr>
          <w:rFonts w:ascii="Arial" w:hAnsi="Arial" w:cs="Arial"/>
          <w:sz w:val="24"/>
          <w:szCs w:val="24"/>
        </w:rPr>
      </w:pPr>
    </w:p>
    <w:p w:rsidR="00DF4DA6" w:rsidRPr="002F36A3" w:rsidRDefault="00DF4DA6" w:rsidP="000951BA">
      <w:pPr>
        <w:ind w:right="-101"/>
        <w:jc w:val="both"/>
        <w:rPr>
          <w:rFonts w:ascii="Arial" w:hAnsi="Arial" w:cs="Arial"/>
          <w:sz w:val="24"/>
          <w:szCs w:val="24"/>
        </w:rPr>
      </w:pPr>
    </w:p>
    <w:p w:rsidR="00DF4DA6" w:rsidRPr="002F36A3" w:rsidRDefault="00DF4DA6" w:rsidP="000951BA">
      <w:pPr>
        <w:ind w:right="-101"/>
        <w:jc w:val="both"/>
        <w:rPr>
          <w:rFonts w:ascii="Arial" w:hAnsi="Arial" w:cs="Arial"/>
          <w:sz w:val="24"/>
          <w:szCs w:val="24"/>
        </w:rPr>
      </w:pPr>
    </w:p>
    <w:p w:rsidR="00DF4DA6" w:rsidRPr="002F36A3" w:rsidRDefault="00DF4DA6" w:rsidP="000951BA">
      <w:pPr>
        <w:ind w:right="-101"/>
        <w:jc w:val="both"/>
        <w:rPr>
          <w:rFonts w:ascii="Arial" w:hAnsi="Arial" w:cs="Arial"/>
          <w:sz w:val="24"/>
          <w:szCs w:val="24"/>
        </w:rPr>
      </w:pPr>
    </w:p>
    <w:p w:rsidR="00821B24" w:rsidRPr="002F36A3" w:rsidRDefault="00821B24" w:rsidP="00EE5731">
      <w:pPr>
        <w:rPr>
          <w:rFonts w:ascii="Arial" w:hAnsi="Arial" w:cs="Arial"/>
          <w:sz w:val="24"/>
          <w:szCs w:val="24"/>
        </w:rPr>
      </w:pPr>
    </w:p>
    <w:p w:rsidR="00821B24" w:rsidRPr="002F36A3" w:rsidRDefault="00821B24" w:rsidP="00434DD4">
      <w:pPr>
        <w:jc w:val="center"/>
        <w:rPr>
          <w:rFonts w:ascii="Arial" w:hAnsi="Arial" w:cs="Arial"/>
          <w:sz w:val="24"/>
          <w:szCs w:val="24"/>
        </w:rPr>
      </w:pPr>
    </w:p>
    <w:p w:rsidR="00821B24" w:rsidRPr="002F36A3" w:rsidRDefault="00821B24" w:rsidP="00434DD4">
      <w:pPr>
        <w:jc w:val="center"/>
        <w:rPr>
          <w:rFonts w:ascii="Arial" w:hAnsi="Arial" w:cs="Arial"/>
          <w:sz w:val="24"/>
          <w:szCs w:val="24"/>
        </w:rPr>
      </w:pPr>
    </w:p>
    <w:p w:rsidR="009E307A" w:rsidRPr="002F36A3" w:rsidRDefault="009E307A" w:rsidP="00434DD4">
      <w:pPr>
        <w:jc w:val="center"/>
        <w:rPr>
          <w:rFonts w:ascii="Arial" w:hAnsi="Arial" w:cs="Arial"/>
          <w:sz w:val="24"/>
          <w:szCs w:val="24"/>
        </w:rPr>
      </w:pPr>
    </w:p>
    <w:p w:rsidR="008E45F5" w:rsidRPr="002F36A3" w:rsidRDefault="008E45F5" w:rsidP="008E45F5">
      <w:pPr>
        <w:jc w:val="center"/>
        <w:rPr>
          <w:rFonts w:ascii="Arial" w:hAnsi="Arial" w:cs="Arial"/>
          <w:sz w:val="24"/>
          <w:szCs w:val="24"/>
        </w:rPr>
      </w:pPr>
    </w:p>
    <w:p w:rsidR="008E45F5" w:rsidRPr="00884BCA" w:rsidRDefault="008E45F5" w:rsidP="008E45F5">
      <w:pPr>
        <w:jc w:val="center"/>
        <w:rPr>
          <w:rFonts w:ascii="Arial" w:hAnsi="Arial" w:cs="Arial"/>
          <w:sz w:val="32"/>
          <w:szCs w:val="32"/>
        </w:rPr>
      </w:pPr>
      <w:r w:rsidRPr="00884BCA">
        <w:rPr>
          <w:rFonts w:ascii="Arial" w:hAnsi="Arial" w:cs="Arial"/>
          <w:sz w:val="32"/>
          <w:szCs w:val="32"/>
        </w:rPr>
        <w:t>AGREEMENT FOR THE SUPPLY OF ENHANCED SERVICE –</w:t>
      </w:r>
    </w:p>
    <w:p w:rsidR="0045436E" w:rsidRDefault="0045436E" w:rsidP="0045436E">
      <w:pPr>
        <w:jc w:val="center"/>
        <w:rPr>
          <w:rFonts w:ascii="Arial" w:hAnsi="Arial" w:cs="Arial"/>
          <w:sz w:val="32"/>
          <w:szCs w:val="32"/>
        </w:rPr>
      </w:pPr>
    </w:p>
    <w:p w:rsidR="00C21A19" w:rsidRPr="00C21A19" w:rsidRDefault="00C21A19" w:rsidP="0045436E">
      <w:pPr>
        <w:jc w:val="center"/>
        <w:rPr>
          <w:rFonts w:ascii="Arial" w:hAnsi="Arial" w:cs="Arial"/>
          <w:sz w:val="32"/>
          <w:szCs w:val="32"/>
        </w:rPr>
      </w:pPr>
    </w:p>
    <w:p w:rsidR="0045436E" w:rsidRPr="00884BCA" w:rsidRDefault="00C21A19" w:rsidP="0045436E">
      <w:pPr>
        <w:jc w:val="center"/>
        <w:rPr>
          <w:rFonts w:ascii="Arial" w:hAnsi="Arial" w:cs="Arial"/>
          <w:sz w:val="32"/>
          <w:szCs w:val="32"/>
        </w:rPr>
      </w:pPr>
      <w:r w:rsidRPr="00884BCA">
        <w:rPr>
          <w:rFonts w:ascii="Arial" w:hAnsi="Arial" w:cs="Arial"/>
          <w:sz w:val="32"/>
          <w:szCs w:val="32"/>
        </w:rPr>
        <w:t>SUPPLY OF EMERGENCY HORMONAL CONTRACEPTION</w:t>
      </w:r>
    </w:p>
    <w:p w:rsidR="009C0687" w:rsidRPr="002F36A3" w:rsidRDefault="009C0687" w:rsidP="000951BA">
      <w:pPr>
        <w:pStyle w:val="BodyText3"/>
        <w:rPr>
          <w:rFonts w:cs="Arial"/>
          <w:szCs w:val="24"/>
        </w:rPr>
      </w:pPr>
    </w:p>
    <w:p w:rsidR="009C0687" w:rsidRPr="002F36A3" w:rsidRDefault="009C0687" w:rsidP="000951BA">
      <w:pPr>
        <w:pStyle w:val="BodyText3"/>
        <w:rPr>
          <w:rFonts w:cs="Arial"/>
          <w:szCs w:val="24"/>
        </w:rPr>
      </w:pPr>
    </w:p>
    <w:p w:rsidR="00434DD4" w:rsidRPr="002F36A3" w:rsidRDefault="00434DD4" w:rsidP="000951BA">
      <w:pPr>
        <w:pStyle w:val="BodyText3"/>
        <w:rPr>
          <w:rFonts w:cs="Arial"/>
          <w:szCs w:val="24"/>
        </w:rPr>
      </w:pPr>
    </w:p>
    <w:p w:rsidR="00292411" w:rsidRPr="002F36A3" w:rsidRDefault="00292411" w:rsidP="000951BA">
      <w:pPr>
        <w:pStyle w:val="BodyText3"/>
        <w:rPr>
          <w:rFonts w:cs="Arial"/>
          <w:szCs w:val="24"/>
        </w:rPr>
      </w:pPr>
    </w:p>
    <w:p w:rsidR="00434DD4" w:rsidRPr="002F36A3" w:rsidRDefault="00434DD4" w:rsidP="000951BA">
      <w:pPr>
        <w:pStyle w:val="BodyText3"/>
        <w:rPr>
          <w:rFonts w:cs="Arial"/>
          <w:szCs w:val="24"/>
        </w:rPr>
      </w:pPr>
    </w:p>
    <w:p w:rsidR="00434DD4" w:rsidRPr="002F36A3" w:rsidRDefault="00434DD4" w:rsidP="000951BA">
      <w:pPr>
        <w:pStyle w:val="BodyText3"/>
        <w:rPr>
          <w:rFonts w:cs="Arial"/>
          <w:szCs w:val="24"/>
        </w:rPr>
      </w:pPr>
    </w:p>
    <w:p w:rsidR="003239C1" w:rsidRPr="002F36A3" w:rsidRDefault="003239C1" w:rsidP="000951BA">
      <w:pPr>
        <w:pStyle w:val="BodyText3"/>
        <w:rPr>
          <w:rFonts w:cs="Arial"/>
          <w:szCs w:val="24"/>
        </w:rPr>
      </w:pPr>
    </w:p>
    <w:p w:rsidR="0011059B" w:rsidRPr="002F36A3" w:rsidRDefault="0011059B" w:rsidP="000951BA">
      <w:pPr>
        <w:pStyle w:val="BodyText3"/>
        <w:rPr>
          <w:rFonts w:cs="Arial"/>
          <w:szCs w:val="24"/>
        </w:rPr>
      </w:pPr>
    </w:p>
    <w:p w:rsidR="0011059B" w:rsidRPr="002F36A3" w:rsidRDefault="0011059B" w:rsidP="000951BA">
      <w:pPr>
        <w:pStyle w:val="BodyText3"/>
        <w:rPr>
          <w:rFonts w:cs="Arial"/>
          <w:szCs w:val="24"/>
        </w:rPr>
      </w:pPr>
    </w:p>
    <w:p w:rsidR="00374DD0" w:rsidRPr="002F36A3" w:rsidRDefault="00374DD0" w:rsidP="000951BA">
      <w:pPr>
        <w:pStyle w:val="BodyText3"/>
        <w:rPr>
          <w:rFonts w:cs="Arial"/>
          <w:szCs w:val="24"/>
        </w:rPr>
      </w:pPr>
    </w:p>
    <w:p w:rsidR="001D380A" w:rsidRPr="002F36A3" w:rsidRDefault="001D380A" w:rsidP="000951BA">
      <w:pPr>
        <w:pStyle w:val="BodyText3"/>
        <w:rPr>
          <w:rFonts w:cs="Arial"/>
          <w:szCs w:val="24"/>
        </w:rPr>
      </w:pPr>
    </w:p>
    <w:p w:rsidR="00500E63" w:rsidRPr="002F36A3" w:rsidRDefault="00500E63" w:rsidP="000951BA">
      <w:pPr>
        <w:pStyle w:val="BodyText3"/>
        <w:rPr>
          <w:rFonts w:cs="Arial"/>
          <w:szCs w:val="24"/>
        </w:rPr>
      </w:pPr>
    </w:p>
    <w:p w:rsidR="00277D84" w:rsidRPr="002F36A3" w:rsidRDefault="00277D84" w:rsidP="000951BA">
      <w:pPr>
        <w:pStyle w:val="BodyText3"/>
        <w:rPr>
          <w:rFonts w:cs="Arial"/>
          <w:szCs w:val="24"/>
        </w:rPr>
      </w:pPr>
    </w:p>
    <w:p w:rsidR="00277D84" w:rsidRPr="002F36A3" w:rsidRDefault="00277D84" w:rsidP="000951BA">
      <w:pPr>
        <w:pStyle w:val="BodyText3"/>
        <w:rPr>
          <w:rFonts w:cs="Arial"/>
          <w:szCs w:val="24"/>
        </w:rPr>
      </w:pPr>
    </w:p>
    <w:p w:rsidR="00277D84" w:rsidRPr="002F36A3" w:rsidRDefault="00277D84" w:rsidP="000951BA">
      <w:pPr>
        <w:pStyle w:val="BodyText3"/>
        <w:rPr>
          <w:rFonts w:cs="Arial"/>
          <w:szCs w:val="24"/>
        </w:rPr>
      </w:pPr>
    </w:p>
    <w:p w:rsidR="00D6094A" w:rsidRPr="002F36A3" w:rsidRDefault="00D6094A" w:rsidP="000951BA">
      <w:pPr>
        <w:pStyle w:val="BodyText3"/>
        <w:rPr>
          <w:rFonts w:cs="Arial"/>
          <w:szCs w:val="24"/>
        </w:rPr>
      </w:pPr>
    </w:p>
    <w:p w:rsidR="003239C1" w:rsidRPr="002F36A3" w:rsidRDefault="003239C1" w:rsidP="000951BA">
      <w:pPr>
        <w:pStyle w:val="BodyText3"/>
        <w:rPr>
          <w:rFonts w:cs="Arial"/>
          <w:szCs w:val="24"/>
        </w:rPr>
      </w:pPr>
    </w:p>
    <w:p w:rsidR="0045436E" w:rsidRPr="002F36A3" w:rsidRDefault="0045436E" w:rsidP="0045436E">
      <w:pPr>
        <w:pStyle w:val="BodyText3"/>
        <w:rPr>
          <w:rFonts w:cs="Arial"/>
          <w:szCs w:val="24"/>
        </w:rPr>
      </w:pPr>
    </w:p>
    <w:p w:rsidR="00A55FE4" w:rsidRPr="002F36A3" w:rsidRDefault="00A55FE4" w:rsidP="00F10B11">
      <w:pPr>
        <w:ind w:left="851" w:right="-101" w:hanging="851"/>
        <w:jc w:val="both"/>
        <w:rPr>
          <w:rFonts w:ascii="Arial" w:hAnsi="Arial" w:cs="Arial"/>
          <w:b/>
          <w:sz w:val="24"/>
          <w:szCs w:val="24"/>
        </w:rPr>
      </w:pPr>
    </w:p>
    <w:p w:rsidR="00A55FE4" w:rsidRPr="002F36A3" w:rsidRDefault="00A55FE4" w:rsidP="00F10B11">
      <w:pPr>
        <w:ind w:left="851" w:right="-101" w:hanging="851"/>
        <w:jc w:val="both"/>
        <w:rPr>
          <w:rFonts w:ascii="Arial" w:hAnsi="Arial" w:cs="Arial"/>
          <w:b/>
          <w:sz w:val="24"/>
          <w:szCs w:val="24"/>
        </w:rPr>
      </w:pPr>
    </w:p>
    <w:p w:rsidR="00A55FE4" w:rsidRPr="002F36A3" w:rsidRDefault="00A55FE4" w:rsidP="00F10B11">
      <w:pPr>
        <w:ind w:left="851" w:right="-101" w:hanging="851"/>
        <w:jc w:val="both"/>
        <w:rPr>
          <w:rFonts w:ascii="Arial" w:hAnsi="Arial" w:cs="Arial"/>
          <w:b/>
          <w:sz w:val="24"/>
          <w:szCs w:val="24"/>
        </w:rPr>
      </w:pPr>
    </w:p>
    <w:p w:rsidR="00A55FE4" w:rsidRPr="002F36A3" w:rsidRDefault="00A55FE4" w:rsidP="00F10B11">
      <w:pPr>
        <w:ind w:left="851" w:right="-101" w:hanging="851"/>
        <w:jc w:val="both"/>
        <w:rPr>
          <w:rFonts w:ascii="Arial" w:hAnsi="Arial" w:cs="Arial"/>
          <w:b/>
          <w:sz w:val="24"/>
          <w:szCs w:val="24"/>
        </w:rPr>
      </w:pPr>
    </w:p>
    <w:p w:rsidR="008E45F5" w:rsidRPr="002F36A3" w:rsidRDefault="008E45F5" w:rsidP="008E45F5">
      <w:pPr>
        <w:ind w:right="-101"/>
        <w:jc w:val="both"/>
        <w:rPr>
          <w:rFonts w:ascii="Arial" w:hAnsi="Arial" w:cs="Arial"/>
          <w:b/>
          <w:sz w:val="24"/>
          <w:szCs w:val="24"/>
        </w:rPr>
      </w:pPr>
    </w:p>
    <w:p w:rsidR="008E45F5" w:rsidRPr="002F36A3" w:rsidRDefault="008E45F5" w:rsidP="008E45F5">
      <w:pPr>
        <w:ind w:right="-101"/>
        <w:jc w:val="both"/>
        <w:rPr>
          <w:rFonts w:ascii="Arial" w:hAnsi="Arial" w:cs="Arial"/>
          <w:b/>
          <w:sz w:val="24"/>
          <w:szCs w:val="24"/>
        </w:rPr>
      </w:pPr>
    </w:p>
    <w:p w:rsidR="008E45F5" w:rsidRPr="002F36A3" w:rsidRDefault="008E45F5" w:rsidP="008E45F5">
      <w:pPr>
        <w:ind w:right="-101"/>
        <w:jc w:val="both"/>
        <w:rPr>
          <w:rFonts w:ascii="Arial" w:hAnsi="Arial" w:cs="Arial"/>
          <w:b/>
          <w:sz w:val="24"/>
          <w:szCs w:val="24"/>
        </w:rPr>
      </w:pPr>
    </w:p>
    <w:p w:rsidR="008E45F5" w:rsidRPr="002F36A3" w:rsidRDefault="008E45F5" w:rsidP="008E45F5">
      <w:pPr>
        <w:ind w:right="-101"/>
        <w:jc w:val="both"/>
        <w:rPr>
          <w:rFonts w:ascii="Arial" w:hAnsi="Arial" w:cs="Arial"/>
          <w:b/>
          <w:sz w:val="24"/>
          <w:szCs w:val="24"/>
        </w:rPr>
      </w:pPr>
    </w:p>
    <w:p w:rsidR="008E45F5" w:rsidRPr="002F36A3" w:rsidRDefault="008E45F5" w:rsidP="008E45F5">
      <w:pPr>
        <w:ind w:right="-101"/>
        <w:jc w:val="both"/>
        <w:rPr>
          <w:rFonts w:ascii="Arial" w:hAnsi="Arial" w:cs="Arial"/>
          <w:b/>
          <w:sz w:val="24"/>
          <w:szCs w:val="24"/>
        </w:rPr>
      </w:pPr>
    </w:p>
    <w:p w:rsidR="008E45F5" w:rsidRPr="002F36A3" w:rsidRDefault="008E45F5" w:rsidP="008E45F5">
      <w:pPr>
        <w:ind w:right="-101"/>
        <w:jc w:val="both"/>
        <w:rPr>
          <w:rFonts w:ascii="Arial" w:hAnsi="Arial" w:cs="Arial"/>
          <w:b/>
          <w:sz w:val="24"/>
          <w:szCs w:val="24"/>
        </w:rPr>
      </w:pPr>
    </w:p>
    <w:p w:rsidR="000A59EE" w:rsidRPr="002F36A3" w:rsidRDefault="000A59EE" w:rsidP="000A59EE">
      <w:pPr>
        <w:jc w:val="both"/>
        <w:rPr>
          <w:rFonts w:ascii="Arial" w:hAnsi="Arial" w:cs="Arial"/>
          <w:b/>
          <w:sz w:val="24"/>
          <w:szCs w:val="24"/>
        </w:rPr>
      </w:pPr>
      <w:r w:rsidRPr="002F36A3">
        <w:rPr>
          <w:rFonts w:ascii="Arial" w:hAnsi="Arial" w:cs="Arial"/>
          <w:b/>
          <w:sz w:val="24"/>
          <w:szCs w:val="24"/>
        </w:rPr>
        <w:lastRenderedPageBreak/>
        <w:t>ARTICLES OF AGREEMENT</w:t>
      </w:r>
    </w:p>
    <w:p w:rsidR="000A59EE" w:rsidRPr="002F36A3" w:rsidRDefault="000A59EE" w:rsidP="000A59EE">
      <w:pPr>
        <w:pStyle w:val="DocSpace"/>
        <w:spacing w:before="0" w:after="0" w:line="240" w:lineRule="auto"/>
        <w:rPr>
          <w:rFonts w:ascii="Arial" w:hAnsi="Arial" w:cs="Arial"/>
          <w:szCs w:val="24"/>
        </w:rPr>
      </w:pPr>
    </w:p>
    <w:p w:rsidR="000A59EE" w:rsidRPr="002F36A3" w:rsidRDefault="000A59EE" w:rsidP="000A59EE">
      <w:pPr>
        <w:pStyle w:val="DocSpace"/>
        <w:spacing w:before="0" w:after="0" w:line="240" w:lineRule="auto"/>
        <w:rPr>
          <w:rFonts w:ascii="Arial" w:hAnsi="Arial" w:cs="Arial"/>
          <w:szCs w:val="24"/>
        </w:rPr>
      </w:pPr>
      <w:r w:rsidRPr="002F36A3">
        <w:rPr>
          <w:rFonts w:ascii="Arial" w:hAnsi="Arial" w:cs="Arial"/>
          <w:szCs w:val="24"/>
        </w:rPr>
        <w:t>This is an Agreement made this .....................day of .................[month]................[year] between :</w:t>
      </w:r>
    </w:p>
    <w:p w:rsidR="000A59EE" w:rsidRPr="002F36A3" w:rsidRDefault="000A59EE" w:rsidP="000A59EE">
      <w:pPr>
        <w:jc w:val="both"/>
        <w:rPr>
          <w:rFonts w:ascii="Arial" w:hAnsi="Arial" w:cs="Arial"/>
          <w:sz w:val="24"/>
          <w:szCs w:val="24"/>
        </w:rPr>
      </w:pPr>
    </w:p>
    <w:p w:rsidR="000A59EE" w:rsidRPr="002F36A3" w:rsidRDefault="000A59EE" w:rsidP="000A59EE">
      <w:pPr>
        <w:jc w:val="both"/>
        <w:rPr>
          <w:rFonts w:ascii="Arial" w:hAnsi="Arial" w:cs="Arial"/>
          <w:sz w:val="24"/>
          <w:szCs w:val="24"/>
        </w:rPr>
      </w:pPr>
      <w:r w:rsidRPr="002F36A3">
        <w:rPr>
          <w:rFonts w:ascii="Arial" w:hAnsi="Arial" w:cs="Arial"/>
          <w:sz w:val="24"/>
          <w:szCs w:val="24"/>
        </w:rPr>
        <w:t>WARRINGTON BOROUGH COUNCIL, Town Hall, Sankey Street, Warrington, WA1 1UH (the "Council")</w:t>
      </w:r>
    </w:p>
    <w:p w:rsidR="000A59EE" w:rsidRPr="002F36A3" w:rsidRDefault="000A59EE" w:rsidP="000A59EE">
      <w:pPr>
        <w:jc w:val="both"/>
        <w:rPr>
          <w:rFonts w:ascii="Arial" w:hAnsi="Arial" w:cs="Arial"/>
          <w:sz w:val="24"/>
          <w:szCs w:val="24"/>
        </w:rPr>
      </w:pPr>
    </w:p>
    <w:p w:rsidR="000A59EE" w:rsidRPr="002F36A3" w:rsidRDefault="000A59EE" w:rsidP="000A59EE">
      <w:pPr>
        <w:jc w:val="both"/>
        <w:rPr>
          <w:rFonts w:ascii="Arial" w:hAnsi="Arial" w:cs="Arial"/>
          <w:sz w:val="24"/>
          <w:szCs w:val="24"/>
        </w:rPr>
      </w:pPr>
      <w:r w:rsidRPr="002F36A3">
        <w:rPr>
          <w:rFonts w:ascii="Arial" w:hAnsi="Arial" w:cs="Arial"/>
          <w:sz w:val="24"/>
          <w:szCs w:val="24"/>
        </w:rPr>
        <w:t>and</w:t>
      </w:r>
    </w:p>
    <w:p w:rsidR="000A59EE" w:rsidRPr="002F36A3" w:rsidRDefault="000A59EE" w:rsidP="000A59EE">
      <w:pPr>
        <w:pStyle w:val="DocSpace"/>
        <w:overflowPunct/>
        <w:autoSpaceDE/>
        <w:autoSpaceDN/>
        <w:adjustRightInd/>
        <w:spacing w:before="0" w:after="0" w:line="240" w:lineRule="auto"/>
        <w:textAlignment w:val="auto"/>
        <w:rPr>
          <w:rFonts w:ascii="Arial" w:hAnsi="Arial" w:cs="Arial"/>
          <w:szCs w:val="24"/>
        </w:rPr>
      </w:pPr>
    </w:p>
    <w:p w:rsidR="000A59EE" w:rsidRPr="002F36A3" w:rsidRDefault="000A59EE" w:rsidP="000A59EE">
      <w:pPr>
        <w:rPr>
          <w:rFonts w:ascii="Arial" w:hAnsi="Arial" w:cs="Arial"/>
          <w:sz w:val="24"/>
          <w:szCs w:val="24"/>
        </w:rPr>
      </w:pPr>
      <w:r w:rsidRPr="002F36A3">
        <w:rPr>
          <w:rFonts w:ascii="Arial" w:hAnsi="Arial" w:cs="Arial"/>
          <w:sz w:val="24"/>
          <w:szCs w:val="24"/>
        </w:rPr>
        <w:t>..........................................................................................................................................</w:t>
      </w:r>
    </w:p>
    <w:p w:rsidR="000A59EE" w:rsidRPr="002F36A3" w:rsidRDefault="000A59EE" w:rsidP="000A59EE">
      <w:pPr>
        <w:rPr>
          <w:rFonts w:ascii="Arial" w:hAnsi="Arial" w:cs="Arial"/>
          <w:sz w:val="24"/>
          <w:szCs w:val="24"/>
        </w:rPr>
      </w:pPr>
    </w:p>
    <w:p w:rsidR="000A59EE" w:rsidRPr="002F36A3" w:rsidRDefault="000A59EE" w:rsidP="000A59EE">
      <w:pPr>
        <w:rPr>
          <w:rFonts w:ascii="Arial" w:hAnsi="Arial" w:cs="Arial"/>
          <w:sz w:val="24"/>
          <w:szCs w:val="24"/>
        </w:rPr>
      </w:pPr>
      <w:r w:rsidRPr="002F36A3">
        <w:rPr>
          <w:rFonts w:ascii="Arial" w:hAnsi="Arial" w:cs="Arial"/>
          <w:sz w:val="24"/>
          <w:szCs w:val="24"/>
        </w:rPr>
        <w:t xml:space="preserve">..................................................................................................................(the ‘Provider’) </w:t>
      </w:r>
    </w:p>
    <w:p w:rsidR="000A59EE" w:rsidRPr="002F36A3" w:rsidRDefault="000A59EE" w:rsidP="000A59EE">
      <w:pPr>
        <w:jc w:val="both"/>
        <w:rPr>
          <w:rFonts w:ascii="Arial" w:hAnsi="Arial" w:cs="Arial"/>
          <w:sz w:val="24"/>
          <w:szCs w:val="24"/>
        </w:rPr>
      </w:pPr>
    </w:p>
    <w:p w:rsidR="000A59EE" w:rsidRPr="002F36A3" w:rsidRDefault="000A59EE" w:rsidP="000A59EE">
      <w:pPr>
        <w:jc w:val="both"/>
        <w:rPr>
          <w:rFonts w:ascii="Arial" w:hAnsi="Arial" w:cs="Arial"/>
          <w:sz w:val="24"/>
          <w:szCs w:val="24"/>
        </w:rPr>
      </w:pPr>
    </w:p>
    <w:p w:rsidR="000A59EE" w:rsidRPr="002F36A3" w:rsidRDefault="000A59EE" w:rsidP="000A59EE">
      <w:pPr>
        <w:ind w:right="565"/>
        <w:jc w:val="both"/>
        <w:rPr>
          <w:rFonts w:ascii="Arial" w:hAnsi="Arial" w:cs="Arial"/>
          <w:sz w:val="24"/>
          <w:szCs w:val="24"/>
        </w:rPr>
      </w:pPr>
      <w:r w:rsidRPr="002F36A3">
        <w:rPr>
          <w:rFonts w:ascii="Arial" w:hAnsi="Arial" w:cs="Arial"/>
          <w:b/>
          <w:sz w:val="24"/>
          <w:szCs w:val="24"/>
        </w:rPr>
        <w:t>IT IS AGREED</w:t>
      </w:r>
    </w:p>
    <w:p w:rsidR="000A59EE" w:rsidRPr="002F36A3" w:rsidRDefault="000A59EE" w:rsidP="000A59EE">
      <w:pPr>
        <w:ind w:right="565"/>
        <w:jc w:val="both"/>
        <w:rPr>
          <w:rFonts w:ascii="Arial" w:hAnsi="Arial" w:cs="Arial"/>
          <w:sz w:val="24"/>
          <w:szCs w:val="24"/>
        </w:rPr>
      </w:pPr>
    </w:p>
    <w:p w:rsidR="000A59EE" w:rsidRPr="002F36A3" w:rsidRDefault="000A59EE" w:rsidP="00E624E3">
      <w:pPr>
        <w:jc w:val="both"/>
        <w:rPr>
          <w:rFonts w:ascii="Arial" w:hAnsi="Arial" w:cs="Arial"/>
          <w:sz w:val="24"/>
          <w:szCs w:val="24"/>
        </w:rPr>
      </w:pPr>
      <w:r w:rsidRPr="002F36A3">
        <w:rPr>
          <w:rFonts w:ascii="Arial" w:hAnsi="Arial" w:cs="Arial"/>
          <w:sz w:val="24"/>
          <w:szCs w:val="24"/>
        </w:rPr>
        <w:t xml:space="preserve">That the Provider shall provide the Service in accordance with the terms set out in this </w:t>
      </w:r>
      <w:r w:rsidR="00E624E3" w:rsidRPr="002F36A3">
        <w:rPr>
          <w:rFonts w:ascii="Arial" w:hAnsi="Arial" w:cs="Arial"/>
          <w:sz w:val="24"/>
          <w:szCs w:val="24"/>
        </w:rPr>
        <w:t>Agreement</w:t>
      </w:r>
      <w:r w:rsidRPr="002F36A3">
        <w:rPr>
          <w:rFonts w:ascii="Arial" w:hAnsi="Arial" w:cs="Arial"/>
          <w:sz w:val="24"/>
          <w:szCs w:val="24"/>
        </w:rPr>
        <w:t xml:space="preserve"> for the </w:t>
      </w:r>
      <w:r w:rsidR="00E624E3" w:rsidRPr="002F36A3">
        <w:rPr>
          <w:rFonts w:ascii="Arial" w:hAnsi="Arial" w:cs="Arial"/>
          <w:sz w:val="24"/>
          <w:szCs w:val="24"/>
        </w:rPr>
        <w:t>Agreement Period.</w:t>
      </w:r>
    </w:p>
    <w:p w:rsidR="000A59EE" w:rsidRPr="002F36A3" w:rsidRDefault="000A59EE" w:rsidP="00E624E3">
      <w:pPr>
        <w:jc w:val="both"/>
        <w:rPr>
          <w:rFonts w:ascii="Arial" w:hAnsi="Arial" w:cs="Arial"/>
          <w:sz w:val="24"/>
          <w:szCs w:val="24"/>
        </w:rPr>
      </w:pPr>
    </w:p>
    <w:p w:rsidR="000A59EE" w:rsidRPr="002F36A3" w:rsidRDefault="000A59EE" w:rsidP="00E624E3">
      <w:pPr>
        <w:jc w:val="both"/>
        <w:rPr>
          <w:rFonts w:ascii="Arial" w:hAnsi="Arial" w:cs="Arial"/>
          <w:sz w:val="24"/>
          <w:szCs w:val="24"/>
        </w:rPr>
      </w:pPr>
      <w:r w:rsidRPr="002F36A3">
        <w:rPr>
          <w:rFonts w:ascii="Arial" w:hAnsi="Arial" w:cs="Arial"/>
          <w:sz w:val="24"/>
          <w:szCs w:val="24"/>
        </w:rPr>
        <w:t>So long a</w:t>
      </w:r>
      <w:r w:rsidR="00BC6F48" w:rsidRPr="002F36A3">
        <w:rPr>
          <w:rFonts w:ascii="Arial" w:hAnsi="Arial" w:cs="Arial"/>
          <w:sz w:val="24"/>
          <w:szCs w:val="24"/>
        </w:rPr>
        <w:t>s the Provider</w:t>
      </w:r>
      <w:r w:rsidRPr="002F36A3">
        <w:rPr>
          <w:rFonts w:ascii="Arial" w:hAnsi="Arial" w:cs="Arial"/>
          <w:sz w:val="24"/>
          <w:szCs w:val="24"/>
        </w:rPr>
        <w:t xml:space="preserve"> provides the Service in accordance with this </w:t>
      </w:r>
      <w:r w:rsidR="00E624E3" w:rsidRPr="002F36A3">
        <w:rPr>
          <w:rFonts w:ascii="Arial" w:hAnsi="Arial" w:cs="Arial"/>
          <w:sz w:val="24"/>
          <w:szCs w:val="24"/>
        </w:rPr>
        <w:t>Agreement</w:t>
      </w:r>
      <w:r w:rsidRPr="002F36A3">
        <w:rPr>
          <w:rFonts w:ascii="Arial" w:hAnsi="Arial" w:cs="Arial"/>
          <w:sz w:val="24"/>
          <w:szCs w:val="24"/>
        </w:rPr>
        <w:t xml:space="preserve"> and to the satisfaction of the Council</w:t>
      </w:r>
      <w:r w:rsidR="00153B65" w:rsidRPr="002F36A3">
        <w:rPr>
          <w:rFonts w:ascii="Arial" w:hAnsi="Arial" w:cs="Arial"/>
          <w:sz w:val="24"/>
          <w:szCs w:val="24"/>
        </w:rPr>
        <w:t>,</w:t>
      </w:r>
      <w:r w:rsidRPr="002F36A3">
        <w:rPr>
          <w:rFonts w:ascii="Arial" w:hAnsi="Arial" w:cs="Arial"/>
          <w:sz w:val="24"/>
          <w:szCs w:val="24"/>
        </w:rPr>
        <w:t xml:space="preserve"> the Council shall make payments to the Provider</w:t>
      </w:r>
      <w:r w:rsidR="00BC6F48" w:rsidRPr="002F36A3">
        <w:rPr>
          <w:rFonts w:ascii="Arial" w:hAnsi="Arial" w:cs="Arial"/>
          <w:sz w:val="24"/>
          <w:szCs w:val="24"/>
        </w:rPr>
        <w:t xml:space="preserve"> as detailed</w:t>
      </w:r>
      <w:r w:rsidRPr="002F36A3">
        <w:rPr>
          <w:rFonts w:ascii="Arial" w:hAnsi="Arial" w:cs="Arial"/>
          <w:sz w:val="24"/>
          <w:szCs w:val="24"/>
        </w:rPr>
        <w:t xml:space="preserve"> in th</w:t>
      </w:r>
      <w:r w:rsidR="00BC6F48" w:rsidRPr="002F36A3">
        <w:rPr>
          <w:rFonts w:ascii="Arial" w:hAnsi="Arial" w:cs="Arial"/>
          <w:sz w:val="24"/>
          <w:szCs w:val="24"/>
        </w:rPr>
        <w:t>is</w:t>
      </w:r>
      <w:r w:rsidR="00E624E3" w:rsidRPr="002F36A3">
        <w:rPr>
          <w:rFonts w:ascii="Arial" w:hAnsi="Arial" w:cs="Arial"/>
          <w:sz w:val="24"/>
          <w:szCs w:val="24"/>
        </w:rPr>
        <w:t xml:space="preserve"> Agreement.</w:t>
      </w:r>
    </w:p>
    <w:p w:rsidR="000A59EE" w:rsidRPr="002F36A3" w:rsidRDefault="000A59EE" w:rsidP="000A59EE">
      <w:pPr>
        <w:ind w:right="565"/>
        <w:jc w:val="both"/>
        <w:rPr>
          <w:rFonts w:ascii="Arial" w:hAnsi="Arial" w:cs="Arial"/>
          <w:sz w:val="24"/>
          <w:szCs w:val="24"/>
        </w:rPr>
      </w:pPr>
    </w:p>
    <w:p w:rsidR="000A59EE" w:rsidRPr="002F36A3" w:rsidRDefault="000A59EE" w:rsidP="00E624E3">
      <w:pPr>
        <w:jc w:val="both"/>
        <w:rPr>
          <w:rFonts w:ascii="Arial" w:hAnsi="Arial" w:cs="Arial"/>
          <w:b/>
          <w:sz w:val="24"/>
          <w:szCs w:val="24"/>
        </w:rPr>
      </w:pPr>
      <w:r w:rsidRPr="002F36A3">
        <w:rPr>
          <w:rFonts w:ascii="Arial" w:hAnsi="Arial" w:cs="Arial"/>
          <w:b/>
          <w:sz w:val="24"/>
          <w:szCs w:val="24"/>
        </w:rPr>
        <w:t xml:space="preserve">COMMENCEMENT DATE OF </w:t>
      </w:r>
      <w:r w:rsidR="00E624E3" w:rsidRPr="002F36A3">
        <w:rPr>
          <w:rFonts w:ascii="Arial" w:hAnsi="Arial" w:cs="Arial"/>
          <w:b/>
          <w:sz w:val="24"/>
          <w:szCs w:val="24"/>
        </w:rPr>
        <w:t>AGREEMENT</w:t>
      </w:r>
      <w:r w:rsidRPr="002F36A3">
        <w:rPr>
          <w:rFonts w:ascii="Arial" w:hAnsi="Arial" w:cs="Arial"/>
          <w:b/>
          <w:sz w:val="24"/>
          <w:szCs w:val="24"/>
        </w:rPr>
        <w:tab/>
      </w:r>
      <w:r w:rsidRPr="002F36A3">
        <w:rPr>
          <w:rFonts w:ascii="Arial" w:hAnsi="Arial" w:cs="Arial"/>
          <w:b/>
          <w:sz w:val="24"/>
          <w:szCs w:val="24"/>
        </w:rPr>
        <w:tab/>
      </w:r>
      <w:r w:rsidR="006B664E">
        <w:rPr>
          <w:rFonts w:ascii="Arial" w:hAnsi="Arial" w:cs="Arial"/>
          <w:sz w:val="24"/>
          <w:szCs w:val="24"/>
        </w:rPr>
        <w:tab/>
        <w:t>1</w:t>
      </w:r>
      <w:r w:rsidR="006B664E" w:rsidRPr="006B664E">
        <w:rPr>
          <w:rFonts w:ascii="Arial" w:hAnsi="Arial" w:cs="Arial"/>
          <w:sz w:val="24"/>
          <w:szCs w:val="24"/>
          <w:vertAlign w:val="superscript"/>
        </w:rPr>
        <w:t>st</w:t>
      </w:r>
      <w:r w:rsidR="006B664E">
        <w:rPr>
          <w:rFonts w:ascii="Arial" w:hAnsi="Arial" w:cs="Arial"/>
          <w:sz w:val="24"/>
          <w:szCs w:val="24"/>
        </w:rPr>
        <w:t xml:space="preserve"> April 2016</w:t>
      </w:r>
      <w:r w:rsidRPr="002F36A3">
        <w:rPr>
          <w:rFonts w:ascii="Arial" w:hAnsi="Arial" w:cs="Arial"/>
          <w:b/>
          <w:sz w:val="24"/>
          <w:szCs w:val="24"/>
        </w:rPr>
        <w:tab/>
        <w:t xml:space="preserve">     </w:t>
      </w:r>
    </w:p>
    <w:p w:rsidR="00153B65" w:rsidRPr="002F36A3" w:rsidRDefault="00153B65" w:rsidP="00E624E3">
      <w:pPr>
        <w:tabs>
          <w:tab w:val="left" w:pos="5670"/>
          <w:tab w:val="left" w:pos="6521"/>
        </w:tabs>
        <w:jc w:val="both"/>
        <w:rPr>
          <w:rFonts w:ascii="Arial" w:hAnsi="Arial" w:cs="Arial"/>
          <w:b/>
          <w:sz w:val="24"/>
          <w:szCs w:val="24"/>
        </w:rPr>
      </w:pPr>
    </w:p>
    <w:p w:rsidR="000A59EE" w:rsidRPr="004652B2" w:rsidRDefault="000A59EE" w:rsidP="00E624E3">
      <w:pPr>
        <w:tabs>
          <w:tab w:val="left" w:pos="5670"/>
          <w:tab w:val="left" w:pos="6521"/>
        </w:tabs>
        <w:jc w:val="both"/>
        <w:rPr>
          <w:rFonts w:ascii="Arial" w:hAnsi="Arial" w:cs="Arial"/>
          <w:sz w:val="24"/>
          <w:szCs w:val="24"/>
        </w:rPr>
      </w:pPr>
      <w:r w:rsidRPr="002F36A3">
        <w:rPr>
          <w:rFonts w:ascii="Arial" w:hAnsi="Arial" w:cs="Arial"/>
          <w:b/>
          <w:sz w:val="24"/>
          <w:szCs w:val="24"/>
        </w:rPr>
        <w:t xml:space="preserve">EXPIRY DATE OF </w:t>
      </w:r>
      <w:r w:rsidR="00E624E3" w:rsidRPr="002F36A3">
        <w:rPr>
          <w:rFonts w:ascii="Arial" w:hAnsi="Arial" w:cs="Arial"/>
          <w:b/>
          <w:sz w:val="24"/>
          <w:szCs w:val="24"/>
        </w:rPr>
        <w:t>AGREEMENT</w:t>
      </w:r>
      <w:r w:rsidR="00E624E3" w:rsidRPr="002F36A3">
        <w:rPr>
          <w:rFonts w:ascii="Arial" w:hAnsi="Arial" w:cs="Arial"/>
          <w:b/>
          <w:sz w:val="24"/>
          <w:szCs w:val="24"/>
        </w:rPr>
        <w:tab/>
      </w:r>
      <w:r w:rsidR="00E624E3" w:rsidRPr="002F36A3">
        <w:rPr>
          <w:rFonts w:ascii="Arial" w:hAnsi="Arial" w:cs="Arial"/>
          <w:b/>
          <w:sz w:val="24"/>
          <w:szCs w:val="24"/>
        </w:rPr>
        <w:tab/>
      </w:r>
      <w:r w:rsidR="00976ACF" w:rsidRPr="004652B2">
        <w:rPr>
          <w:rFonts w:ascii="Arial" w:hAnsi="Arial" w:cs="Arial"/>
          <w:sz w:val="24"/>
          <w:szCs w:val="24"/>
        </w:rPr>
        <w:t>31</w:t>
      </w:r>
      <w:r w:rsidR="00976ACF" w:rsidRPr="004652B2">
        <w:rPr>
          <w:rFonts w:ascii="Arial" w:hAnsi="Arial" w:cs="Arial"/>
          <w:sz w:val="24"/>
          <w:szCs w:val="24"/>
          <w:vertAlign w:val="superscript"/>
        </w:rPr>
        <w:t>st</w:t>
      </w:r>
      <w:r w:rsidR="00976ACF" w:rsidRPr="004652B2">
        <w:rPr>
          <w:rFonts w:ascii="Arial" w:hAnsi="Arial" w:cs="Arial"/>
          <w:sz w:val="24"/>
          <w:szCs w:val="24"/>
        </w:rPr>
        <w:t xml:space="preserve"> March 2017</w:t>
      </w:r>
    </w:p>
    <w:p w:rsidR="000A59EE" w:rsidRPr="002F36A3" w:rsidRDefault="000A59EE" w:rsidP="00E624E3">
      <w:pPr>
        <w:jc w:val="both"/>
        <w:rPr>
          <w:rFonts w:ascii="Arial" w:hAnsi="Arial" w:cs="Arial"/>
          <w:sz w:val="24"/>
          <w:szCs w:val="24"/>
        </w:rPr>
      </w:pPr>
    </w:p>
    <w:p w:rsidR="000A59EE" w:rsidRPr="002F36A3" w:rsidRDefault="000A59EE" w:rsidP="00E624E3">
      <w:pPr>
        <w:pStyle w:val="H5"/>
        <w:spacing w:before="0" w:after="0"/>
        <w:jc w:val="both"/>
        <w:rPr>
          <w:rFonts w:ascii="Arial" w:hAnsi="Arial" w:cs="Arial"/>
          <w:sz w:val="24"/>
          <w:szCs w:val="24"/>
        </w:rPr>
      </w:pPr>
    </w:p>
    <w:p w:rsidR="000A59EE" w:rsidRPr="002F36A3" w:rsidRDefault="000A59EE" w:rsidP="00E624E3">
      <w:pPr>
        <w:pStyle w:val="Heading3"/>
        <w:ind w:left="0"/>
        <w:jc w:val="both"/>
        <w:rPr>
          <w:rFonts w:cs="Arial"/>
          <w:szCs w:val="24"/>
        </w:rPr>
      </w:pPr>
      <w:r w:rsidRPr="002F36A3">
        <w:rPr>
          <w:rFonts w:cs="Arial"/>
          <w:szCs w:val="24"/>
        </w:rPr>
        <w:t>SIGNED ON BEHALF OF WARRINGTON BOROUGH COUNCIL :</w:t>
      </w:r>
    </w:p>
    <w:p w:rsidR="000A59EE" w:rsidRPr="002F36A3" w:rsidRDefault="000A59EE" w:rsidP="00E624E3">
      <w:pPr>
        <w:pStyle w:val="Heading3"/>
        <w:jc w:val="both"/>
        <w:rPr>
          <w:rFonts w:cs="Arial"/>
          <w:b w:val="0"/>
          <w:szCs w:val="24"/>
        </w:rPr>
      </w:pPr>
    </w:p>
    <w:p w:rsidR="000A59EE" w:rsidRPr="002F36A3" w:rsidRDefault="000A59EE" w:rsidP="00E624E3">
      <w:pPr>
        <w:rPr>
          <w:rFonts w:ascii="Arial" w:hAnsi="Arial" w:cs="Arial"/>
          <w:sz w:val="24"/>
          <w:szCs w:val="24"/>
        </w:rPr>
      </w:pPr>
    </w:p>
    <w:p w:rsidR="000A59EE" w:rsidRPr="002F36A3" w:rsidRDefault="000A59EE" w:rsidP="00E624E3">
      <w:pPr>
        <w:pStyle w:val="Heading3"/>
        <w:ind w:left="0"/>
        <w:jc w:val="left"/>
        <w:rPr>
          <w:rFonts w:cs="Arial"/>
          <w:b w:val="0"/>
          <w:szCs w:val="24"/>
        </w:rPr>
      </w:pPr>
      <w:r w:rsidRPr="002F36A3">
        <w:rPr>
          <w:rFonts w:cs="Arial"/>
          <w:b w:val="0"/>
          <w:szCs w:val="24"/>
        </w:rPr>
        <w:t>Authorised Signatory (name):  ……………………………………………</w:t>
      </w:r>
      <w:r w:rsidR="00E624E3" w:rsidRPr="002F36A3">
        <w:rPr>
          <w:rFonts w:cs="Arial"/>
          <w:b w:val="0"/>
          <w:szCs w:val="24"/>
        </w:rPr>
        <w:t>....................................</w:t>
      </w:r>
      <w:r w:rsidRPr="002F36A3">
        <w:rPr>
          <w:rFonts w:cs="Arial"/>
          <w:b w:val="0"/>
          <w:szCs w:val="24"/>
        </w:rPr>
        <w:t>…………………….………</w:t>
      </w:r>
    </w:p>
    <w:p w:rsidR="000A59EE" w:rsidRPr="002F36A3" w:rsidRDefault="000A59EE" w:rsidP="00E624E3">
      <w:pPr>
        <w:rPr>
          <w:rFonts w:ascii="Arial" w:hAnsi="Arial" w:cs="Arial"/>
          <w:sz w:val="24"/>
          <w:szCs w:val="24"/>
        </w:rPr>
      </w:pPr>
    </w:p>
    <w:p w:rsidR="000A59EE" w:rsidRPr="002F36A3" w:rsidRDefault="000A59EE" w:rsidP="00E624E3">
      <w:pPr>
        <w:rPr>
          <w:rFonts w:ascii="Arial" w:hAnsi="Arial" w:cs="Arial"/>
          <w:sz w:val="24"/>
          <w:szCs w:val="24"/>
        </w:rPr>
      </w:pPr>
      <w:r w:rsidRPr="002F36A3">
        <w:rPr>
          <w:rFonts w:ascii="Arial" w:hAnsi="Arial" w:cs="Arial"/>
          <w:sz w:val="24"/>
          <w:szCs w:val="24"/>
        </w:rPr>
        <w:t>SIGNED: ………………………………………………………………………………………….….…...</w:t>
      </w:r>
    </w:p>
    <w:p w:rsidR="000A59EE" w:rsidRPr="002F36A3" w:rsidRDefault="000A59EE" w:rsidP="00E624E3">
      <w:pPr>
        <w:pStyle w:val="Heading3"/>
        <w:rPr>
          <w:rFonts w:cs="Arial"/>
          <w:b w:val="0"/>
          <w:szCs w:val="24"/>
        </w:rPr>
      </w:pPr>
    </w:p>
    <w:p w:rsidR="000A59EE" w:rsidRPr="002F36A3" w:rsidRDefault="000A59EE" w:rsidP="00E624E3">
      <w:pPr>
        <w:jc w:val="both"/>
        <w:rPr>
          <w:rFonts w:ascii="Arial" w:hAnsi="Arial" w:cs="Arial"/>
          <w:sz w:val="24"/>
          <w:szCs w:val="24"/>
        </w:rPr>
      </w:pPr>
    </w:p>
    <w:p w:rsidR="000A59EE" w:rsidRPr="002F36A3" w:rsidRDefault="000A59EE" w:rsidP="00E624E3">
      <w:pPr>
        <w:jc w:val="both"/>
        <w:rPr>
          <w:rFonts w:ascii="Arial" w:hAnsi="Arial" w:cs="Arial"/>
          <w:b/>
          <w:sz w:val="24"/>
          <w:szCs w:val="24"/>
        </w:rPr>
      </w:pPr>
      <w:r w:rsidRPr="002F36A3">
        <w:rPr>
          <w:rFonts w:ascii="Arial" w:hAnsi="Arial" w:cs="Arial"/>
          <w:b/>
          <w:sz w:val="24"/>
          <w:szCs w:val="24"/>
        </w:rPr>
        <w:t xml:space="preserve">SIGNED ON BEHALF OF </w:t>
      </w:r>
      <w:r w:rsidR="00E624E3" w:rsidRPr="002F36A3">
        <w:rPr>
          <w:rFonts w:ascii="Arial" w:hAnsi="Arial" w:cs="Arial"/>
          <w:b/>
          <w:sz w:val="24"/>
          <w:szCs w:val="24"/>
        </w:rPr>
        <w:t>[insert name of Provider]</w:t>
      </w:r>
      <w:r w:rsidRPr="002F36A3">
        <w:rPr>
          <w:rFonts w:ascii="Arial" w:hAnsi="Arial" w:cs="Arial"/>
          <w:b/>
          <w:sz w:val="24"/>
          <w:szCs w:val="24"/>
        </w:rPr>
        <w:t xml:space="preserve"> </w:t>
      </w:r>
      <w:r w:rsidR="00BC6F48" w:rsidRPr="002F36A3">
        <w:rPr>
          <w:rFonts w:ascii="Arial" w:hAnsi="Arial" w:cs="Arial"/>
          <w:b/>
          <w:sz w:val="24"/>
          <w:szCs w:val="24"/>
        </w:rPr>
        <w:t>:</w:t>
      </w:r>
    </w:p>
    <w:p w:rsidR="000A59EE" w:rsidRPr="002F36A3" w:rsidRDefault="000A59EE" w:rsidP="00E624E3">
      <w:pPr>
        <w:jc w:val="both"/>
        <w:rPr>
          <w:rFonts w:ascii="Arial" w:hAnsi="Arial" w:cs="Arial"/>
          <w:sz w:val="24"/>
          <w:szCs w:val="24"/>
        </w:rPr>
      </w:pPr>
    </w:p>
    <w:p w:rsidR="000A59EE" w:rsidRPr="002F36A3" w:rsidRDefault="000A59EE" w:rsidP="00E624E3">
      <w:pPr>
        <w:rPr>
          <w:rFonts w:ascii="Arial" w:hAnsi="Arial" w:cs="Arial"/>
          <w:sz w:val="24"/>
          <w:szCs w:val="24"/>
        </w:rPr>
      </w:pPr>
      <w:r w:rsidRPr="002F36A3">
        <w:rPr>
          <w:rFonts w:ascii="Arial" w:hAnsi="Arial" w:cs="Arial"/>
          <w:sz w:val="24"/>
          <w:szCs w:val="24"/>
        </w:rPr>
        <w:t>Director (name): ……………………………………………………………………………</w:t>
      </w:r>
      <w:r w:rsidR="00E624E3" w:rsidRPr="002F36A3">
        <w:rPr>
          <w:rFonts w:ascii="Arial" w:hAnsi="Arial" w:cs="Arial"/>
          <w:sz w:val="24"/>
          <w:szCs w:val="24"/>
        </w:rPr>
        <w:t>...............</w:t>
      </w:r>
      <w:r w:rsidRPr="002F36A3">
        <w:rPr>
          <w:rFonts w:ascii="Arial" w:hAnsi="Arial" w:cs="Arial"/>
          <w:sz w:val="24"/>
          <w:szCs w:val="24"/>
        </w:rPr>
        <w:t>……………</w:t>
      </w:r>
    </w:p>
    <w:p w:rsidR="000A59EE" w:rsidRPr="002F36A3" w:rsidRDefault="000A59EE" w:rsidP="00E624E3">
      <w:pPr>
        <w:rPr>
          <w:rFonts w:ascii="Arial" w:hAnsi="Arial" w:cs="Arial"/>
          <w:sz w:val="24"/>
          <w:szCs w:val="24"/>
        </w:rPr>
      </w:pPr>
    </w:p>
    <w:p w:rsidR="000A59EE" w:rsidRPr="002F36A3" w:rsidRDefault="000A59EE" w:rsidP="00E624E3">
      <w:pPr>
        <w:rPr>
          <w:rFonts w:ascii="Arial" w:hAnsi="Arial" w:cs="Arial"/>
          <w:sz w:val="24"/>
          <w:szCs w:val="24"/>
        </w:rPr>
      </w:pPr>
      <w:r w:rsidRPr="002F36A3">
        <w:rPr>
          <w:rFonts w:ascii="Arial" w:hAnsi="Arial" w:cs="Arial"/>
          <w:sz w:val="24"/>
          <w:szCs w:val="24"/>
        </w:rPr>
        <w:t>SIGNED: ………………………………………….……………………………………………</w:t>
      </w:r>
      <w:r w:rsidR="00E624E3" w:rsidRPr="002F36A3">
        <w:rPr>
          <w:rFonts w:ascii="Arial" w:hAnsi="Arial" w:cs="Arial"/>
          <w:sz w:val="24"/>
          <w:szCs w:val="24"/>
        </w:rPr>
        <w:t>........</w:t>
      </w:r>
      <w:r w:rsidRPr="002F36A3">
        <w:rPr>
          <w:rFonts w:ascii="Arial" w:hAnsi="Arial" w:cs="Arial"/>
          <w:sz w:val="24"/>
          <w:szCs w:val="24"/>
        </w:rPr>
        <w:t>…….</w:t>
      </w:r>
    </w:p>
    <w:tbl>
      <w:tblPr>
        <w:tblStyle w:val="TableGrid"/>
        <w:tblpPr w:leftFromText="180" w:rightFromText="180" w:vertAnchor="text" w:horzAnchor="margin" w:tblpY="224"/>
        <w:tblW w:w="0" w:type="auto"/>
        <w:tblLook w:val="04A0" w:firstRow="1" w:lastRow="0" w:firstColumn="1" w:lastColumn="0" w:noHBand="0" w:noVBand="1"/>
      </w:tblPr>
      <w:tblGrid>
        <w:gridCol w:w="9119"/>
      </w:tblGrid>
      <w:tr w:rsidR="0034387C" w:rsidTr="0034387C">
        <w:trPr>
          <w:trHeight w:val="293"/>
        </w:trPr>
        <w:tc>
          <w:tcPr>
            <w:tcW w:w="9119" w:type="dxa"/>
          </w:tcPr>
          <w:p w:rsidR="0034387C" w:rsidRDefault="00B41A1E" w:rsidP="0034387C">
            <w:pPr>
              <w:jc w:val="both"/>
              <w:rPr>
                <w:rFonts w:ascii="Arial" w:hAnsi="Arial" w:cs="Arial"/>
                <w:sz w:val="24"/>
                <w:szCs w:val="24"/>
              </w:rPr>
            </w:pPr>
            <w:r>
              <w:rPr>
                <w:rFonts w:ascii="Arial" w:hAnsi="Arial" w:cs="Arial"/>
                <w:sz w:val="24"/>
                <w:szCs w:val="24"/>
              </w:rPr>
              <w:t>Branches to be undertaking service:</w:t>
            </w:r>
          </w:p>
        </w:tc>
      </w:tr>
      <w:tr w:rsidR="0034387C" w:rsidTr="0034387C">
        <w:trPr>
          <w:trHeight w:val="293"/>
        </w:trPr>
        <w:tc>
          <w:tcPr>
            <w:tcW w:w="9119" w:type="dxa"/>
          </w:tcPr>
          <w:p w:rsidR="0034387C" w:rsidRDefault="0034387C" w:rsidP="0034387C">
            <w:pPr>
              <w:jc w:val="both"/>
              <w:rPr>
                <w:rFonts w:ascii="Arial" w:hAnsi="Arial" w:cs="Arial"/>
                <w:sz w:val="24"/>
                <w:szCs w:val="24"/>
              </w:rPr>
            </w:pPr>
          </w:p>
        </w:tc>
      </w:tr>
      <w:tr w:rsidR="0034387C" w:rsidTr="0034387C">
        <w:trPr>
          <w:trHeight w:val="293"/>
        </w:trPr>
        <w:tc>
          <w:tcPr>
            <w:tcW w:w="9119" w:type="dxa"/>
          </w:tcPr>
          <w:p w:rsidR="0034387C" w:rsidRDefault="0034387C" w:rsidP="0034387C">
            <w:pPr>
              <w:jc w:val="both"/>
              <w:rPr>
                <w:rFonts w:ascii="Arial" w:hAnsi="Arial" w:cs="Arial"/>
                <w:sz w:val="24"/>
                <w:szCs w:val="24"/>
              </w:rPr>
            </w:pPr>
          </w:p>
        </w:tc>
      </w:tr>
      <w:tr w:rsidR="0034387C" w:rsidTr="0034387C">
        <w:trPr>
          <w:trHeight w:val="293"/>
        </w:trPr>
        <w:tc>
          <w:tcPr>
            <w:tcW w:w="9119" w:type="dxa"/>
          </w:tcPr>
          <w:p w:rsidR="0034387C" w:rsidRDefault="0034387C" w:rsidP="0034387C">
            <w:pPr>
              <w:jc w:val="both"/>
              <w:rPr>
                <w:rFonts w:ascii="Arial" w:hAnsi="Arial" w:cs="Arial"/>
                <w:sz w:val="24"/>
                <w:szCs w:val="24"/>
              </w:rPr>
            </w:pPr>
          </w:p>
        </w:tc>
      </w:tr>
      <w:tr w:rsidR="0034387C" w:rsidTr="0034387C">
        <w:trPr>
          <w:trHeight w:val="309"/>
        </w:trPr>
        <w:tc>
          <w:tcPr>
            <w:tcW w:w="9119" w:type="dxa"/>
          </w:tcPr>
          <w:p w:rsidR="0034387C" w:rsidRDefault="0034387C" w:rsidP="0034387C">
            <w:pPr>
              <w:jc w:val="both"/>
              <w:rPr>
                <w:rFonts w:ascii="Arial" w:hAnsi="Arial" w:cs="Arial"/>
                <w:sz w:val="24"/>
                <w:szCs w:val="24"/>
              </w:rPr>
            </w:pPr>
          </w:p>
        </w:tc>
      </w:tr>
    </w:tbl>
    <w:p w:rsidR="000A59EE" w:rsidRPr="002F36A3" w:rsidRDefault="000A59EE" w:rsidP="00E624E3">
      <w:pPr>
        <w:rPr>
          <w:rFonts w:ascii="Arial" w:hAnsi="Arial" w:cs="Arial"/>
          <w:sz w:val="24"/>
          <w:szCs w:val="24"/>
        </w:rPr>
      </w:pPr>
    </w:p>
    <w:p w:rsidR="00DF4DA6" w:rsidRPr="0034387C" w:rsidRDefault="000A59EE" w:rsidP="00D7534C">
      <w:pPr>
        <w:jc w:val="both"/>
        <w:rPr>
          <w:rFonts w:asciiTheme="minorHAnsi" w:hAnsiTheme="minorHAnsi" w:cstheme="minorHAnsi"/>
          <w:b/>
          <w:sz w:val="24"/>
          <w:szCs w:val="24"/>
        </w:rPr>
      </w:pPr>
      <w:r w:rsidRPr="002F36A3">
        <w:rPr>
          <w:rFonts w:ascii="Arial" w:hAnsi="Arial" w:cs="Arial"/>
          <w:sz w:val="24"/>
          <w:szCs w:val="24"/>
        </w:rPr>
        <w:br w:type="page"/>
      </w:r>
      <w:r w:rsidR="00DF4DA6" w:rsidRPr="0034387C">
        <w:rPr>
          <w:rFonts w:asciiTheme="minorHAnsi" w:hAnsiTheme="minorHAnsi" w:cstheme="minorHAnsi"/>
          <w:sz w:val="24"/>
          <w:szCs w:val="24"/>
        </w:rPr>
        <w:lastRenderedPageBreak/>
        <w:t>Th</w:t>
      </w:r>
      <w:r w:rsidR="001712AC" w:rsidRPr="0034387C">
        <w:rPr>
          <w:rFonts w:asciiTheme="minorHAnsi" w:hAnsiTheme="minorHAnsi" w:cstheme="minorHAnsi"/>
          <w:sz w:val="24"/>
          <w:szCs w:val="24"/>
        </w:rPr>
        <w:t>is</w:t>
      </w:r>
      <w:r w:rsidR="00380298" w:rsidRPr="0034387C">
        <w:rPr>
          <w:rFonts w:asciiTheme="minorHAnsi" w:hAnsiTheme="minorHAnsi" w:cstheme="minorHAnsi"/>
          <w:sz w:val="24"/>
          <w:szCs w:val="24"/>
        </w:rPr>
        <w:t xml:space="preserve"> </w:t>
      </w:r>
      <w:r w:rsidR="005E344D" w:rsidRPr="0034387C">
        <w:rPr>
          <w:rFonts w:asciiTheme="minorHAnsi" w:hAnsiTheme="minorHAnsi" w:cstheme="minorHAnsi"/>
          <w:sz w:val="24"/>
          <w:szCs w:val="24"/>
        </w:rPr>
        <w:t>Agreement</w:t>
      </w:r>
      <w:r w:rsidR="00380298" w:rsidRPr="0034387C">
        <w:rPr>
          <w:rFonts w:asciiTheme="minorHAnsi" w:hAnsiTheme="minorHAnsi" w:cstheme="minorHAnsi"/>
          <w:sz w:val="24"/>
          <w:szCs w:val="24"/>
        </w:rPr>
        <w:t xml:space="preserve"> </w:t>
      </w:r>
      <w:r w:rsidR="00DF4DA6" w:rsidRPr="0034387C">
        <w:rPr>
          <w:rFonts w:asciiTheme="minorHAnsi" w:hAnsiTheme="minorHAnsi" w:cstheme="minorHAnsi"/>
          <w:sz w:val="24"/>
          <w:szCs w:val="24"/>
        </w:rPr>
        <w:t>is made up of the Articles of Agreem</w:t>
      </w:r>
      <w:r w:rsidR="0034387C">
        <w:rPr>
          <w:rFonts w:asciiTheme="minorHAnsi" w:hAnsiTheme="minorHAnsi" w:cstheme="minorHAnsi"/>
          <w:sz w:val="24"/>
          <w:szCs w:val="24"/>
        </w:rPr>
        <w:t xml:space="preserve">ent and the following scheduled </w:t>
      </w:r>
      <w:r w:rsidR="00BF7C90" w:rsidRPr="0034387C">
        <w:rPr>
          <w:rFonts w:asciiTheme="minorHAnsi" w:hAnsiTheme="minorHAnsi" w:cstheme="minorHAnsi"/>
          <w:sz w:val="24"/>
          <w:szCs w:val="24"/>
        </w:rPr>
        <w:t>documents:</w:t>
      </w:r>
    </w:p>
    <w:p w:rsidR="00DF4DA6" w:rsidRPr="0034387C" w:rsidRDefault="00DF4DA6" w:rsidP="00F10B11">
      <w:pPr>
        <w:ind w:hanging="851"/>
        <w:jc w:val="both"/>
        <w:rPr>
          <w:rFonts w:asciiTheme="minorHAnsi" w:hAnsiTheme="minorHAnsi" w:cstheme="minorHAnsi"/>
          <w:sz w:val="24"/>
          <w:szCs w:val="24"/>
        </w:rPr>
      </w:pPr>
    </w:p>
    <w:p w:rsidR="00DF4DA6" w:rsidRPr="002F36A3" w:rsidRDefault="00DF4DA6" w:rsidP="00F10B11">
      <w:pPr>
        <w:jc w:val="both"/>
        <w:rPr>
          <w:rFonts w:ascii="Arial" w:hAnsi="Arial" w:cs="Arial"/>
          <w:sz w:val="24"/>
          <w:szCs w:val="24"/>
        </w:rPr>
      </w:pPr>
      <w:r w:rsidRPr="002F36A3">
        <w:rPr>
          <w:rFonts w:ascii="Arial" w:hAnsi="Arial" w:cs="Arial"/>
          <w:sz w:val="24"/>
          <w:szCs w:val="24"/>
        </w:rPr>
        <w:t xml:space="preserve">SCHEDULE 1 - </w:t>
      </w:r>
      <w:r w:rsidR="0001685F" w:rsidRPr="002F36A3">
        <w:rPr>
          <w:rFonts w:ascii="Arial" w:hAnsi="Arial" w:cs="Arial"/>
          <w:sz w:val="24"/>
          <w:szCs w:val="24"/>
        </w:rPr>
        <w:t xml:space="preserve">AGREEMENT </w:t>
      </w:r>
      <w:r w:rsidRPr="002F36A3">
        <w:rPr>
          <w:rFonts w:ascii="Arial" w:hAnsi="Arial" w:cs="Arial"/>
          <w:sz w:val="24"/>
          <w:szCs w:val="24"/>
        </w:rPr>
        <w:t>CONDITIONS</w:t>
      </w:r>
    </w:p>
    <w:p w:rsidR="00980330" w:rsidRDefault="00980330" w:rsidP="00F10B11">
      <w:pPr>
        <w:jc w:val="both"/>
        <w:rPr>
          <w:rFonts w:ascii="Arial" w:hAnsi="Arial" w:cs="Arial"/>
          <w:sz w:val="24"/>
          <w:szCs w:val="24"/>
        </w:rPr>
      </w:pPr>
    </w:p>
    <w:p w:rsidR="001F78C5" w:rsidRDefault="001F78C5" w:rsidP="00F10B11">
      <w:pPr>
        <w:jc w:val="both"/>
        <w:rPr>
          <w:rFonts w:ascii="Arial" w:hAnsi="Arial" w:cs="Arial"/>
          <w:sz w:val="24"/>
          <w:szCs w:val="24"/>
        </w:rPr>
      </w:pPr>
      <w:r>
        <w:rPr>
          <w:rFonts w:ascii="Arial" w:hAnsi="Arial" w:cs="Arial"/>
          <w:sz w:val="24"/>
          <w:szCs w:val="24"/>
        </w:rPr>
        <w:t>SCHEDULE 2 – SERVICE SPECIFICATION</w:t>
      </w:r>
    </w:p>
    <w:p w:rsidR="001F78C5" w:rsidRPr="002F36A3" w:rsidRDefault="001F78C5" w:rsidP="00F10B11">
      <w:pPr>
        <w:jc w:val="both"/>
        <w:rPr>
          <w:rFonts w:ascii="Arial" w:hAnsi="Arial" w:cs="Arial"/>
          <w:sz w:val="24"/>
          <w:szCs w:val="24"/>
        </w:rPr>
      </w:pPr>
    </w:p>
    <w:p w:rsidR="00833B54" w:rsidRPr="002F36A3" w:rsidRDefault="008814C9" w:rsidP="00F10B11">
      <w:pPr>
        <w:jc w:val="both"/>
        <w:rPr>
          <w:rFonts w:ascii="Arial" w:hAnsi="Arial" w:cs="Arial"/>
          <w:sz w:val="24"/>
          <w:szCs w:val="24"/>
        </w:rPr>
      </w:pPr>
      <w:r w:rsidRPr="002F36A3">
        <w:rPr>
          <w:rFonts w:ascii="Arial" w:hAnsi="Arial" w:cs="Arial"/>
          <w:sz w:val="24"/>
          <w:szCs w:val="24"/>
        </w:rPr>
        <w:t xml:space="preserve">SCHEDULE </w:t>
      </w:r>
      <w:r w:rsidR="005E344D" w:rsidRPr="002F36A3">
        <w:rPr>
          <w:rFonts w:ascii="Arial" w:hAnsi="Arial" w:cs="Arial"/>
          <w:sz w:val="24"/>
          <w:szCs w:val="24"/>
        </w:rPr>
        <w:t>3</w:t>
      </w:r>
      <w:r w:rsidR="00833B54" w:rsidRPr="002F36A3">
        <w:rPr>
          <w:rFonts w:ascii="Arial" w:hAnsi="Arial" w:cs="Arial"/>
          <w:sz w:val="24"/>
          <w:szCs w:val="24"/>
        </w:rPr>
        <w:t xml:space="preserve"> - </w:t>
      </w:r>
      <w:r w:rsidR="00374DD0" w:rsidRPr="002F36A3">
        <w:rPr>
          <w:rFonts w:ascii="Arial" w:hAnsi="Arial" w:cs="Arial"/>
          <w:sz w:val="24"/>
          <w:szCs w:val="24"/>
        </w:rPr>
        <w:t>PRICING SCHEDULE</w:t>
      </w:r>
    </w:p>
    <w:p w:rsidR="00110FA0" w:rsidRPr="002F36A3" w:rsidRDefault="00110FA0" w:rsidP="00F10B11">
      <w:pPr>
        <w:jc w:val="both"/>
        <w:rPr>
          <w:rFonts w:ascii="Arial" w:hAnsi="Arial" w:cs="Arial"/>
          <w:sz w:val="24"/>
          <w:szCs w:val="24"/>
        </w:rPr>
      </w:pPr>
    </w:p>
    <w:p w:rsidR="00833B54" w:rsidRPr="002F36A3" w:rsidRDefault="00833B54" w:rsidP="00F10B11">
      <w:pPr>
        <w:ind w:hanging="851"/>
        <w:jc w:val="both"/>
        <w:rPr>
          <w:rFonts w:ascii="Arial" w:hAnsi="Arial" w:cs="Arial"/>
          <w:sz w:val="24"/>
          <w:szCs w:val="24"/>
        </w:rPr>
      </w:pPr>
    </w:p>
    <w:p w:rsidR="00380298" w:rsidRPr="002F36A3" w:rsidRDefault="00380298" w:rsidP="000951BA">
      <w:pPr>
        <w:jc w:val="both"/>
        <w:rPr>
          <w:rFonts w:ascii="Arial" w:hAnsi="Arial" w:cs="Arial"/>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5F28D5" w:rsidRPr="002F36A3" w:rsidRDefault="005F28D5" w:rsidP="000951BA">
      <w:pPr>
        <w:jc w:val="both"/>
        <w:rPr>
          <w:rFonts w:ascii="Arial" w:hAnsi="Arial" w:cs="Arial"/>
          <w:b/>
          <w:sz w:val="24"/>
          <w:szCs w:val="24"/>
        </w:rPr>
      </w:pPr>
    </w:p>
    <w:p w:rsidR="0011059B" w:rsidRPr="002F36A3" w:rsidRDefault="0011059B" w:rsidP="000951BA">
      <w:pPr>
        <w:jc w:val="both"/>
        <w:rPr>
          <w:rFonts w:ascii="Arial" w:hAnsi="Arial" w:cs="Arial"/>
          <w:b/>
          <w:sz w:val="24"/>
          <w:szCs w:val="24"/>
        </w:rPr>
      </w:pPr>
    </w:p>
    <w:p w:rsidR="0011059B" w:rsidRPr="002F36A3" w:rsidRDefault="0011059B" w:rsidP="000951BA">
      <w:pPr>
        <w:jc w:val="both"/>
        <w:rPr>
          <w:rFonts w:ascii="Arial" w:hAnsi="Arial" w:cs="Arial"/>
          <w:b/>
          <w:sz w:val="24"/>
          <w:szCs w:val="24"/>
        </w:rPr>
      </w:pPr>
    </w:p>
    <w:p w:rsidR="00E15714" w:rsidRPr="002F36A3" w:rsidRDefault="00E15714" w:rsidP="000951BA">
      <w:pPr>
        <w:jc w:val="both"/>
        <w:rPr>
          <w:rFonts w:ascii="Arial" w:hAnsi="Arial" w:cs="Arial"/>
          <w:b/>
          <w:sz w:val="24"/>
          <w:szCs w:val="24"/>
        </w:rPr>
      </w:pPr>
    </w:p>
    <w:p w:rsidR="00E15714" w:rsidRPr="002F36A3" w:rsidRDefault="00E15714" w:rsidP="000951BA">
      <w:pPr>
        <w:jc w:val="both"/>
        <w:rPr>
          <w:rFonts w:ascii="Arial" w:hAnsi="Arial" w:cs="Arial"/>
          <w:b/>
          <w:sz w:val="24"/>
          <w:szCs w:val="24"/>
        </w:rPr>
      </w:pPr>
    </w:p>
    <w:p w:rsidR="00022676" w:rsidRPr="002F36A3" w:rsidRDefault="00022676" w:rsidP="00A62D88">
      <w:pPr>
        <w:spacing w:before="60"/>
        <w:jc w:val="both"/>
        <w:rPr>
          <w:rFonts w:ascii="Arial" w:hAnsi="Arial" w:cs="Arial"/>
          <w:b/>
          <w:sz w:val="24"/>
          <w:szCs w:val="24"/>
        </w:rPr>
      </w:pPr>
    </w:p>
    <w:p w:rsidR="00022676" w:rsidRPr="002F36A3" w:rsidRDefault="00022676" w:rsidP="00A62D88">
      <w:pPr>
        <w:spacing w:before="60"/>
        <w:jc w:val="both"/>
        <w:rPr>
          <w:rFonts w:ascii="Arial" w:hAnsi="Arial" w:cs="Arial"/>
          <w:b/>
          <w:sz w:val="24"/>
          <w:szCs w:val="24"/>
        </w:rPr>
      </w:pPr>
    </w:p>
    <w:p w:rsidR="00022676" w:rsidRPr="002F36A3" w:rsidRDefault="00022676" w:rsidP="00A62D88">
      <w:pPr>
        <w:spacing w:before="60"/>
        <w:jc w:val="both"/>
        <w:rPr>
          <w:rFonts w:ascii="Arial" w:hAnsi="Arial" w:cs="Arial"/>
          <w:b/>
          <w:sz w:val="24"/>
          <w:szCs w:val="24"/>
        </w:rPr>
      </w:pPr>
    </w:p>
    <w:p w:rsidR="00022676" w:rsidRPr="002F36A3" w:rsidRDefault="00022676" w:rsidP="00A62D88">
      <w:pPr>
        <w:spacing w:before="60"/>
        <w:jc w:val="both"/>
        <w:rPr>
          <w:rFonts w:ascii="Arial" w:hAnsi="Arial" w:cs="Arial"/>
          <w:b/>
          <w:sz w:val="24"/>
          <w:szCs w:val="24"/>
        </w:rPr>
      </w:pPr>
    </w:p>
    <w:p w:rsidR="006542DA" w:rsidRPr="002F36A3" w:rsidRDefault="006542DA" w:rsidP="00A62D88">
      <w:pPr>
        <w:spacing w:before="60"/>
        <w:jc w:val="both"/>
        <w:rPr>
          <w:rFonts w:ascii="Arial" w:hAnsi="Arial" w:cs="Arial"/>
          <w:b/>
          <w:sz w:val="24"/>
          <w:szCs w:val="24"/>
        </w:rPr>
      </w:pPr>
    </w:p>
    <w:p w:rsidR="00E624E3" w:rsidRPr="002F36A3" w:rsidRDefault="00E624E3" w:rsidP="00A62D88">
      <w:pPr>
        <w:spacing w:before="60"/>
        <w:jc w:val="both"/>
        <w:rPr>
          <w:rFonts w:ascii="Arial" w:hAnsi="Arial" w:cs="Arial"/>
          <w:b/>
          <w:sz w:val="24"/>
          <w:szCs w:val="24"/>
        </w:rPr>
      </w:pPr>
    </w:p>
    <w:p w:rsidR="008E45F5" w:rsidRPr="002F36A3" w:rsidRDefault="008E45F5" w:rsidP="00A62D88">
      <w:pPr>
        <w:spacing w:before="60"/>
        <w:jc w:val="both"/>
        <w:rPr>
          <w:rFonts w:ascii="Arial" w:hAnsi="Arial" w:cs="Arial"/>
          <w:b/>
          <w:sz w:val="24"/>
          <w:szCs w:val="24"/>
        </w:rPr>
      </w:pPr>
    </w:p>
    <w:p w:rsidR="00A62D88" w:rsidRPr="002F36A3" w:rsidRDefault="00A62D88" w:rsidP="00A62D88">
      <w:pPr>
        <w:spacing w:before="60"/>
        <w:jc w:val="both"/>
        <w:rPr>
          <w:rFonts w:ascii="Arial" w:hAnsi="Arial" w:cs="Arial"/>
          <w:b/>
          <w:sz w:val="24"/>
          <w:szCs w:val="24"/>
        </w:rPr>
      </w:pPr>
      <w:r w:rsidRPr="002F36A3">
        <w:rPr>
          <w:rFonts w:ascii="Arial" w:hAnsi="Arial" w:cs="Arial"/>
          <w:b/>
          <w:sz w:val="24"/>
          <w:szCs w:val="24"/>
        </w:rPr>
        <w:lastRenderedPageBreak/>
        <w:t>SCHEDULE 1 - AGREEMENT CONDITIONS</w:t>
      </w:r>
    </w:p>
    <w:p w:rsidR="00A62D88" w:rsidRPr="002F36A3" w:rsidRDefault="00A62D88" w:rsidP="00A62D88">
      <w:pPr>
        <w:spacing w:before="120"/>
        <w:jc w:val="both"/>
        <w:rPr>
          <w:rFonts w:ascii="Arial" w:hAnsi="Arial" w:cs="Arial"/>
          <w:sz w:val="24"/>
          <w:szCs w:val="24"/>
        </w:rPr>
      </w:pPr>
      <w:r w:rsidRPr="002F36A3">
        <w:rPr>
          <w:rFonts w:ascii="Arial" w:hAnsi="Arial" w:cs="Arial"/>
          <w:sz w:val="24"/>
          <w:szCs w:val="24"/>
        </w:rPr>
        <w:t>If there are any inconsistencies between the documents forming the Agreement then these Agreement Conditions shall prevail.</w:t>
      </w:r>
    </w:p>
    <w:p w:rsidR="00A62D88" w:rsidRPr="002F36A3" w:rsidRDefault="00A62D88" w:rsidP="00A62D88">
      <w:pPr>
        <w:jc w:val="both"/>
        <w:rPr>
          <w:rFonts w:ascii="Arial" w:hAnsi="Arial" w:cs="Arial"/>
          <w:sz w:val="24"/>
          <w:szCs w:val="24"/>
        </w:rPr>
      </w:pPr>
    </w:p>
    <w:p w:rsidR="00A62D88" w:rsidRPr="002F36A3" w:rsidRDefault="00A62D88" w:rsidP="004F61DB">
      <w:pPr>
        <w:ind w:left="851" w:hanging="851"/>
        <w:jc w:val="both"/>
        <w:rPr>
          <w:rFonts w:ascii="Arial" w:hAnsi="Arial" w:cs="Arial"/>
          <w:b/>
          <w:sz w:val="24"/>
          <w:szCs w:val="24"/>
        </w:rPr>
      </w:pPr>
      <w:r w:rsidRPr="002F36A3">
        <w:rPr>
          <w:rFonts w:ascii="Arial" w:hAnsi="Arial" w:cs="Arial"/>
          <w:b/>
          <w:sz w:val="24"/>
          <w:szCs w:val="24"/>
        </w:rPr>
        <w:t>1</w:t>
      </w:r>
      <w:r w:rsidRPr="002F36A3">
        <w:rPr>
          <w:rFonts w:ascii="Arial" w:hAnsi="Arial" w:cs="Arial"/>
          <w:b/>
          <w:sz w:val="24"/>
          <w:szCs w:val="24"/>
        </w:rPr>
        <w:tab/>
        <w:t>DEFINITIONS</w:t>
      </w:r>
    </w:p>
    <w:p w:rsidR="004F61DB" w:rsidRPr="002F36A3" w:rsidRDefault="004F61DB" w:rsidP="004F61DB">
      <w:pPr>
        <w:ind w:left="851" w:hanging="851"/>
        <w:jc w:val="both"/>
        <w:rPr>
          <w:rFonts w:ascii="Arial" w:hAnsi="Arial" w:cs="Arial"/>
          <w:b/>
          <w:sz w:val="24"/>
          <w:szCs w:val="24"/>
        </w:rPr>
      </w:pPr>
    </w:p>
    <w:p w:rsidR="00A62D88" w:rsidRPr="002F36A3" w:rsidRDefault="004F61DB" w:rsidP="004F61DB">
      <w:pPr>
        <w:ind w:left="851" w:hanging="851"/>
        <w:jc w:val="both"/>
        <w:rPr>
          <w:rFonts w:ascii="Arial" w:hAnsi="Arial" w:cs="Arial"/>
          <w:sz w:val="24"/>
          <w:szCs w:val="24"/>
        </w:rPr>
      </w:pPr>
      <w:r w:rsidRPr="002F36A3">
        <w:rPr>
          <w:rFonts w:ascii="Arial" w:hAnsi="Arial" w:cs="Arial"/>
          <w:sz w:val="24"/>
          <w:szCs w:val="24"/>
        </w:rPr>
        <w:t>1.1</w:t>
      </w:r>
      <w:r w:rsidRPr="002F36A3">
        <w:rPr>
          <w:rFonts w:ascii="Arial" w:hAnsi="Arial" w:cs="Arial"/>
          <w:sz w:val="24"/>
          <w:szCs w:val="24"/>
        </w:rPr>
        <w:tab/>
      </w:r>
      <w:r w:rsidR="001712AC" w:rsidRPr="002F36A3">
        <w:rPr>
          <w:rFonts w:ascii="Arial" w:hAnsi="Arial" w:cs="Arial"/>
          <w:sz w:val="24"/>
          <w:szCs w:val="24"/>
        </w:rPr>
        <w:t>In this</w:t>
      </w:r>
      <w:r w:rsidR="00A62D88" w:rsidRPr="002F36A3">
        <w:rPr>
          <w:rFonts w:ascii="Arial" w:hAnsi="Arial" w:cs="Arial"/>
          <w:sz w:val="24"/>
          <w:szCs w:val="24"/>
        </w:rPr>
        <w:t xml:space="preserve"> Agreement the following expressions shall have the following meaning</w:t>
      </w:r>
      <w:r w:rsidRPr="002F36A3">
        <w:rPr>
          <w:rFonts w:ascii="Arial" w:hAnsi="Arial" w:cs="Arial"/>
          <w:sz w:val="24"/>
          <w:szCs w:val="24"/>
        </w:rPr>
        <w:t xml:space="preserve"> </w:t>
      </w:r>
      <w:r w:rsidR="00A62D88" w:rsidRPr="002F36A3">
        <w:rPr>
          <w:rFonts w:ascii="Arial" w:hAnsi="Arial" w:cs="Arial"/>
          <w:sz w:val="24"/>
          <w:szCs w:val="24"/>
        </w:rPr>
        <w:t xml:space="preserve">: </w:t>
      </w:r>
    </w:p>
    <w:p w:rsidR="004F61DB" w:rsidRPr="002F36A3" w:rsidRDefault="00A62D88" w:rsidP="004F61DB">
      <w:pPr>
        <w:tabs>
          <w:tab w:val="left" w:pos="8364"/>
        </w:tabs>
        <w:ind w:left="851" w:hanging="851"/>
        <w:jc w:val="both"/>
        <w:rPr>
          <w:rFonts w:ascii="Arial" w:hAnsi="Arial" w:cs="Arial"/>
          <w:sz w:val="24"/>
          <w:szCs w:val="24"/>
        </w:rPr>
      </w:pPr>
      <w:r w:rsidRPr="002F36A3">
        <w:rPr>
          <w:rFonts w:ascii="Arial" w:hAnsi="Arial" w:cs="Arial"/>
          <w:sz w:val="24"/>
          <w:szCs w:val="24"/>
        </w:rPr>
        <w:tab/>
      </w:r>
    </w:p>
    <w:p w:rsidR="00E530AC" w:rsidRPr="002F36A3" w:rsidRDefault="004F61DB" w:rsidP="00E530AC">
      <w:pPr>
        <w:tabs>
          <w:tab w:val="left" w:pos="8364"/>
        </w:tabs>
        <w:ind w:left="851" w:hanging="851"/>
        <w:jc w:val="both"/>
        <w:rPr>
          <w:rFonts w:ascii="Arial" w:hAnsi="Arial" w:cs="Arial"/>
          <w:sz w:val="24"/>
          <w:szCs w:val="24"/>
        </w:rPr>
      </w:pPr>
      <w:r w:rsidRPr="002F36A3">
        <w:rPr>
          <w:rFonts w:ascii="Arial" w:hAnsi="Arial" w:cs="Arial"/>
          <w:sz w:val="24"/>
          <w:szCs w:val="24"/>
        </w:rPr>
        <w:tab/>
      </w:r>
      <w:r w:rsidR="00A62D88" w:rsidRPr="002F36A3">
        <w:rPr>
          <w:rFonts w:ascii="Arial" w:hAnsi="Arial" w:cs="Arial"/>
          <w:sz w:val="24"/>
          <w:szCs w:val="24"/>
        </w:rPr>
        <w:t xml:space="preserve">"Agreement" means the </w:t>
      </w:r>
      <w:r w:rsidR="005E344D" w:rsidRPr="002F36A3">
        <w:rPr>
          <w:rFonts w:ascii="Arial" w:hAnsi="Arial" w:cs="Arial"/>
          <w:sz w:val="24"/>
          <w:szCs w:val="24"/>
        </w:rPr>
        <w:t>Agreement</w:t>
      </w:r>
      <w:r w:rsidR="00A62D88" w:rsidRPr="002F36A3">
        <w:rPr>
          <w:rFonts w:ascii="Arial" w:hAnsi="Arial" w:cs="Arial"/>
          <w:sz w:val="24"/>
          <w:szCs w:val="24"/>
        </w:rPr>
        <w:t xml:space="preserve"> between the </w:t>
      </w:r>
      <w:r w:rsidR="00DB1584" w:rsidRPr="002F36A3">
        <w:rPr>
          <w:rFonts w:ascii="Arial" w:hAnsi="Arial" w:cs="Arial"/>
          <w:sz w:val="24"/>
          <w:szCs w:val="24"/>
        </w:rPr>
        <w:t>Council</w:t>
      </w:r>
      <w:r w:rsidR="00A62D88" w:rsidRPr="002F36A3">
        <w:rPr>
          <w:rFonts w:ascii="Arial" w:hAnsi="Arial" w:cs="Arial"/>
          <w:sz w:val="24"/>
          <w:szCs w:val="24"/>
        </w:rPr>
        <w:t xml:space="preserve"> and the </w:t>
      </w:r>
      <w:r w:rsidR="005E344D" w:rsidRPr="002F36A3">
        <w:rPr>
          <w:rFonts w:ascii="Arial" w:hAnsi="Arial" w:cs="Arial"/>
          <w:sz w:val="24"/>
          <w:szCs w:val="24"/>
        </w:rPr>
        <w:t>Provider</w:t>
      </w:r>
      <w:r w:rsidR="00547F38" w:rsidRPr="002F36A3">
        <w:rPr>
          <w:rFonts w:ascii="Arial" w:hAnsi="Arial" w:cs="Arial"/>
          <w:sz w:val="24"/>
          <w:szCs w:val="24"/>
        </w:rPr>
        <w:t xml:space="preserve"> consisting of</w:t>
      </w:r>
      <w:r w:rsidR="00A62D88" w:rsidRPr="002F36A3">
        <w:rPr>
          <w:rFonts w:ascii="Arial" w:hAnsi="Arial" w:cs="Arial"/>
          <w:sz w:val="24"/>
          <w:szCs w:val="24"/>
        </w:rPr>
        <w:t xml:space="preserve"> the</w:t>
      </w:r>
      <w:r w:rsidR="00547F38" w:rsidRPr="002F36A3">
        <w:rPr>
          <w:rFonts w:ascii="Arial" w:hAnsi="Arial" w:cs="Arial"/>
          <w:sz w:val="24"/>
          <w:szCs w:val="24"/>
        </w:rPr>
        <w:t xml:space="preserve"> Articles of Agreement</w:t>
      </w:r>
      <w:r w:rsidR="00CD4E60" w:rsidRPr="002F36A3">
        <w:rPr>
          <w:rFonts w:ascii="Arial" w:hAnsi="Arial" w:cs="Arial"/>
          <w:sz w:val="24"/>
          <w:szCs w:val="24"/>
        </w:rPr>
        <w:t xml:space="preserve"> and </w:t>
      </w:r>
      <w:r w:rsidR="00547F38" w:rsidRPr="002F36A3">
        <w:rPr>
          <w:rFonts w:ascii="Arial" w:hAnsi="Arial" w:cs="Arial"/>
          <w:sz w:val="24"/>
          <w:szCs w:val="24"/>
        </w:rPr>
        <w:t xml:space="preserve">Schedules 1, 2 </w:t>
      </w:r>
      <w:r w:rsidR="00CD4E60" w:rsidRPr="002F36A3">
        <w:rPr>
          <w:rFonts w:ascii="Arial" w:hAnsi="Arial" w:cs="Arial"/>
          <w:sz w:val="24"/>
          <w:szCs w:val="24"/>
        </w:rPr>
        <w:t xml:space="preserve">and </w:t>
      </w:r>
      <w:r w:rsidR="00547F38" w:rsidRPr="002F36A3">
        <w:rPr>
          <w:rFonts w:ascii="Arial" w:hAnsi="Arial" w:cs="Arial"/>
          <w:sz w:val="24"/>
          <w:szCs w:val="24"/>
        </w:rPr>
        <w:t>3 of this document</w:t>
      </w:r>
      <w:r w:rsidR="00CD4E60" w:rsidRPr="002F36A3">
        <w:rPr>
          <w:rFonts w:ascii="Arial" w:hAnsi="Arial" w:cs="Arial"/>
          <w:sz w:val="24"/>
          <w:szCs w:val="24"/>
        </w:rPr>
        <w:t>.</w:t>
      </w:r>
    </w:p>
    <w:p w:rsidR="004F61DB" w:rsidRPr="002F36A3" w:rsidRDefault="00A62D88" w:rsidP="00153B65">
      <w:pPr>
        <w:ind w:left="851" w:hanging="851"/>
        <w:jc w:val="both"/>
        <w:rPr>
          <w:rStyle w:val="Defterm"/>
          <w:rFonts w:ascii="Arial" w:hAnsi="Arial" w:cs="Arial"/>
          <w:b w:val="0"/>
          <w:color w:val="auto"/>
          <w:sz w:val="24"/>
          <w:szCs w:val="24"/>
        </w:rPr>
      </w:pPr>
      <w:r w:rsidRPr="001A3BBE">
        <w:rPr>
          <w:rFonts w:ascii="Arial" w:hAnsi="Arial" w:cs="Arial"/>
          <w:sz w:val="24"/>
          <w:szCs w:val="24"/>
        </w:rPr>
        <w:tab/>
      </w:r>
      <w:r w:rsidR="004F61DB" w:rsidRPr="002F36A3">
        <w:rPr>
          <w:rFonts w:ascii="Arial" w:hAnsi="Arial" w:cs="Arial"/>
          <w:sz w:val="24"/>
          <w:szCs w:val="24"/>
        </w:rPr>
        <w:tab/>
      </w:r>
    </w:p>
    <w:p w:rsidR="00A62D88" w:rsidRPr="002F36A3" w:rsidRDefault="00A62D88" w:rsidP="00CD4E60">
      <w:pPr>
        <w:pStyle w:val="Definitions"/>
        <w:spacing w:after="0" w:line="240" w:lineRule="auto"/>
        <w:ind w:left="851" w:hanging="851"/>
        <w:rPr>
          <w:rFonts w:ascii="Arial" w:hAnsi="Arial" w:cs="Arial"/>
          <w:sz w:val="24"/>
          <w:szCs w:val="24"/>
        </w:rPr>
      </w:pPr>
      <w:r w:rsidRPr="002F36A3">
        <w:rPr>
          <w:rStyle w:val="Defterm"/>
          <w:rFonts w:ascii="Arial" w:hAnsi="Arial" w:cs="Arial"/>
          <w:b w:val="0"/>
          <w:color w:val="auto"/>
          <w:sz w:val="24"/>
          <w:szCs w:val="24"/>
        </w:rPr>
        <w:tab/>
      </w:r>
      <w:r w:rsidR="004F61DB" w:rsidRPr="002F36A3">
        <w:rPr>
          <w:rStyle w:val="Defterm"/>
          <w:rFonts w:ascii="Arial" w:hAnsi="Arial" w:cs="Arial"/>
          <w:b w:val="0"/>
          <w:color w:val="auto"/>
          <w:sz w:val="24"/>
          <w:szCs w:val="24"/>
        </w:rPr>
        <w:tab/>
      </w:r>
      <w:r w:rsidR="005E344D" w:rsidRPr="002F36A3">
        <w:rPr>
          <w:rFonts w:ascii="Arial" w:hAnsi="Arial" w:cs="Arial"/>
          <w:sz w:val="24"/>
          <w:szCs w:val="24"/>
        </w:rPr>
        <w:t>“Agreement</w:t>
      </w:r>
      <w:r w:rsidRPr="002F36A3">
        <w:rPr>
          <w:rFonts w:ascii="Arial" w:hAnsi="Arial" w:cs="Arial"/>
          <w:sz w:val="24"/>
          <w:szCs w:val="24"/>
        </w:rPr>
        <w:t xml:space="preserve"> Period”</w:t>
      </w:r>
      <w:r w:rsidR="0087058F" w:rsidRPr="002F36A3">
        <w:rPr>
          <w:rFonts w:ascii="Arial" w:hAnsi="Arial" w:cs="Arial"/>
          <w:sz w:val="24"/>
          <w:szCs w:val="24"/>
        </w:rPr>
        <w:t xml:space="preserve"> means the period specified in clause </w:t>
      </w:r>
      <w:r w:rsidR="00153B65" w:rsidRPr="002F36A3">
        <w:rPr>
          <w:rFonts w:ascii="Arial" w:hAnsi="Arial" w:cs="Arial"/>
          <w:sz w:val="24"/>
          <w:szCs w:val="24"/>
        </w:rPr>
        <w:t>6</w:t>
      </w:r>
      <w:r w:rsidR="0087058F" w:rsidRPr="002F36A3">
        <w:rPr>
          <w:rFonts w:ascii="Arial" w:hAnsi="Arial" w:cs="Arial"/>
          <w:sz w:val="24"/>
          <w:szCs w:val="24"/>
        </w:rPr>
        <w:t>.</w:t>
      </w:r>
    </w:p>
    <w:p w:rsidR="004F61DB" w:rsidRPr="002F36A3" w:rsidRDefault="004F61DB" w:rsidP="004F61DB">
      <w:pPr>
        <w:ind w:left="851" w:hanging="851"/>
        <w:jc w:val="both"/>
        <w:rPr>
          <w:rFonts w:ascii="Arial" w:hAnsi="Arial" w:cs="Arial"/>
          <w:sz w:val="24"/>
          <w:szCs w:val="24"/>
        </w:rPr>
      </w:pPr>
    </w:p>
    <w:p w:rsidR="00A62D88" w:rsidRPr="002F36A3" w:rsidRDefault="005E344D" w:rsidP="004F61DB">
      <w:pPr>
        <w:ind w:left="851" w:hanging="851"/>
        <w:jc w:val="both"/>
        <w:rPr>
          <w:rFonts w:ascii="Arial" w:hAnsi="Arial" w:cs="Arial"/>
          <w:sz w:val="24"/>
          <w:szCs w:val="24"/>
        </w:rPr>
      </w:pPr>
      <w:r w:rsidRPr="002F36A3">
        <w:rPr>
          <w:rFonts w:ascii="Arial" w:hAnsi="Arial" w:cs="Arial"/>
          <w:sz w:val="24"/>
          <w:szCs w:val="24"/>
        </w:rPr>
        <w:tab/>
        <w:t>“Agreement</w:t>
      </w:r>
      <w:r w:rsidR="00A62D88" w:rsidRPr="002F36A3">
        <w:rPr>
          <w:rFonts w:ascii="Arial" w:hAnsi="Arial" w:cs="Arial"/>
          <w:sz w:val="24"/>
          <w:szCs w:val="24"/>
        </w:rPr>
        <w:t xml:space="preserve"> Price” mea</w:t>
      </w:r>
      <w:r w:rsidR="0087058F" w:rsidRPr="002F36A3">
        <w:rPr>
          <w:rFonts w:ascii="Arial" w:hAnsi="Arial" w:cs="Arial"/>
          <w:sz w:val="24"/>
          <w:szCs w:val="24"/>
        </w:rPr>
        <w:t xml:space="preserve">ns the sum specified in clause </w:t>
      </w:r>
      <w:r w:rsidR="000B5C54" w:rsidRPr="002F36A3">
        <w:rPr>
          <w:rFonts w:ascii="Arial" w:hAnsi="Arial" w:cs="Arial"/>
          <w:sz w:val="24"/>
          <w:szCs w:val="24"/>
        </w:rPr>
        <w:t>11</w:t>
      </w:r>
      <w:r w:rsidR="0087058F" w:rsidRPr="002F36A3">
        <w:rPr>
          <w:rFonts w:ascii="Arial" w:hAnsi="Arial" w:cs="Arial"/>
          <w:sz w:val="24"/>
          <w:szCs w:val="24"/>
        </w:rPr>
        <w:t>.</w:t>
      </w:r>
    </w:p>
    <w:p w:rsidR="00E530AC" w:rsidRDefault="00E530AC" w:rsidP="004F61DB">
      <w:pPr>
        <w:ind w:left="851" w:hanging="851"/>
        <w:jc w:val="both"/>
        <w:rPr>
          <w:rStyle w:val="Defterm"/>
          <w:rFonts w:ascii="Arial" w:hAnsi="Arial" w:cs="Arial"/>
          <w:b w:val="0"/>
          <w:color w:val="auto"/>
          <w:sz w:val="24"/>
          <w:szCs w:val="24"/>
        </w:rPr>
      </w:pPr>
      <w:r>
        <w:rPr>
          <w:rStyle w:val="Defterm"/>
          <w:rFonts w:ascii="Arial" w:hAnsi="Arial" w:cs="Arial"/>
          <w:b w:val="0"/>
          <w:color w:val="auto"/>
          <w:sz w:val="24"/>
          <w:szCs w:val="24"/>
        </w:rPr>
        <w:tab/>
      </w:r>
    </w:p>
    <w:p w:rsidR="004F61DB" w:rsidRDefault="00E530AC" w:rsidP="00341018">
      <w:pPr>
        <w:ind w:left="851"/>
        <w:jc w:val="both"/>
        <w:rPr>
          <w:rStyle w:val="Defterm"/>
          <w:rFonts w:ascii="Arial" w:hAnsi="Arial" w:cs="Arial"/>
          <w:b w:val="0"/>
          <w:color w:val="auto"/>
          <w:sz w:val="24"/>
          <w:szCs w:val="24"/>
        </w:rPr>
      </w:pPr>
      <w:r>
        <w:rPr>
          <w:rStyle w:val="Defterm"/>
          <w:rFonts w:ascii="Arial" w:hAnsi="Arial" w:cs="Arial"/>
          <w:b w:val="0"/>
          <w:color w:val="auto"/>
          <w:sz w:val="24"/>
          <w:szCs w:val="24"/>
        </w:rPr>
        <w:t xml:space="preserve">“Blacklisting” means an illegal use of Personal Data for the purposes of </w:t>
      </w:r>
      <w:r w:rsidR="00341018">
        <w:rPr>
          <w:rStyle w:val="Defterm"/>
          <w:rFonts w:ascii="Arial" w:hAnsi="Arial" w:cs="Arial"/>
          <w:b w:val="0"/>
          <w:color w:val="auto"/>
          <w:sz w:val="24"/>
          <w:szCs w:val="24"/>
        </w:rPr>
        <w:t>denying employment to an individual.</w:t>
      </w:r>
      <w:r w:rsidR="00A62D88" w:rsidRPr="002F36A3">
        <w:rPr>
          <w:rStyle w:val="Defterm"/>
          <w:rFonts w:ascii="Arial" w:hAnsi="Arial" w:cs="Arial"/>
          <w:b w:val="0"/>
          <w:color w:val="auto"/>
          <w:sz w:val="24"/>
          <w:szCs w:val="24"/>
        </w:rPr>
        <w:tab/>
      </w:r>
    </w:p>
    <w:p w:rsidR="00E530AC" w:rsidRPr="002F36A3" w:rsidRDefault="00E530AC" w:rsidP="004F61DB">
      <w:pPr>
        <w:ind w:left="851" w:hanging="851"/>
        <w:jc w:val="both"/>
        <w:rPr>
          <w:rFonts w:ascii="Arial" w:hAnsi="Arial" w:cs="Arial"/>
          <w:sz w:val="24"/>
          <w:szCs w:val="24"/>
        </w:rPr>
      </w:pPr>
    </w:p>
    <w:p w:rsidR="00BC1BBE" w:rsidRPr="002F36A3" w:rsidRDefault="003D3BA1" w:rsidP="00812909">
      <w:pPr>
        <w:keepNext/>
        <w:keepLines/>
        <w:ind w:left="851"/>
        <w:jc w:val="both"/>
        <w:rPr>
          <w:rFonts w:ascii="Arial" w:hAnsi="Arial" w:cs="Arial"/>
          <w:sz w:val="24"/>
          <w:szCs w:val="24"/>
        </w:rPr>
      </w:pPr>
      <w:r w:rsidRPr="002F36A3">
        <w:rPr>
          <w:rFonts w:ascii="Arial" w:hAnsi="Arial" w:cs="Arial"/>
          <w:sz w:val="24"/>
          <w:szCs w:val="24"/>
        </w:rPr>
        <w:t>“</w:t>
      </w:r>
      <w:r w:rsidR="00BC1BBE" w:rsidRPr="002F36A3">
        <w:rPr>
          <w:rFonts w:ascii="Arial" w:hAnsi="Arial" w:cs="Arial"/>
          <w:sz w:val="24"/>
          <w:szCs w:val="24"/>
        </w:rPr>
        <w:t>Business Day</w:t>
      </w:r>
      <w:r w:rsidRPr="002F36A3">
        <w:rPr>
          <w:rFonts w:ascii="Arial" w:hAnsi="Arial" w:cs="Arial"/>
          <w:sz w:val="24"/>
          <w:szCs w:val="24"/>
        </w:rPr>
        <w:t>”</w:t>
      </w:r>
      <w:r w:rsidR="00BC1BBE" w:rsidRPr="002F36A3">
        <w:rPr>
          <w:rFonts w:ascii="Arial" w:hAnsi="Arial" w:cs="Arial"/>
          <w:sz w:val="24"/>
          <w:szCs w:val="24"/>
        </w:rPr>
        <w:t xml:space="preserve"> means a day other than a Saturday or a Sunday</w:t>
      </w:r>
      <w:r w:rsidR="00153B65" w:rsidRPr="002F36A3">
        <w:rPr>
          <w:rFonts w:ascii="Arial" w:hAnsi="Arial" w:cs="Arial"/>
          <w:sz w:val="24"/>
          <w:szCs w:val="24"/>
        </w:rPr>
        <w:t xml:space="preserve"> or designated Public Bank Holiday.</w:t>
      </w:r>
    </w:p>
    <w:p w:rsidR="00BC1BBE" w:rsidRPr="002F36A3" w:rsidRDefault="00BC1BBE" w:rsidP="00BC1BBE">
      <w:pPr>
        <w:rPr>
          <w:rFonts w:ascii="Arial" w:hAnsi="Arial" w:cs="Arial"/>
          <w:sz w:val="24"/>
          <w:szCs w:val="24"/>
        </w:rPr>
      </w:pPr>
    </w:p>
    <w:p w:rsidR="00153B65" w:rsidRPr="002F36A3" w:rsidRDefault="00153B65" w:rsidP="00153B65">
      <w:pPr>
        <w:ind w:left="851"/>
        <w:jc w:val="both"/>
        <w:rPr>
          <w:rStyle w:val="Defterm"/>
          <w:rFonts w:ascii="Arial" w:hAnsi="Arial" w:cs="Arial"/>
          <w:b w:val="0"/>
          <w:color w:val="auto"/>
          <w:sz w:val="24"/>
          <w:szCs w:val="24"/>
        </w:rPr>
      </w:pPr>
      <w:r w:rsidRPr="001A3BBE">
        <w:rPr>
          <w:rFonts w:ascii="Arial" w:hAnsi="Arial" w:cs="Arial"/>
          <w:sz w:val="24"/>
          <w:szCs w:val="24"/>
        </w:rPr>
        <w:t>“Commencement and Expiry Date” means the dates set out in the Articles of Agreement.</w:t>
      </w:r>
    </w:p>
    <w:p w:rsidR="00153B65" w:rsidRPr="002F36A3" w:rsidRDefault="00153B65" w:rsidP="00BC1BBE">
      <w:pPr>
        <w:rPr>
          <w:rFonts w:ascii="Arial" w:hAnsi="Arial" w:cs="Arial"/>
          <w:sz w:val="24"/>
          <w:szCs w:val="24"/>
        </w:rPr>
      </w:pPr>
    </w:p>
    <w:p w:rsidR="00BC1BBE" w:rsidRPr="002F36A3" w:rsidRDefault="00A42318" w:rsidP="00790CD1">
      <w:pPr>
        <w:keepNext/>
        <w:keepLines/>
        <w:autoSpaceDE w:val="0"/>
        <w:autoSpaceDN w:val="0"/>
        <w:adjustRightInd w:val="0"/>
        <w:ind w:left="851"/>
        <w:jc w:val="both"/>
        <w:rPr>
          <w:rFonts w:ascii="Arial" w:hAnsi="Arial" w:cs="Arial"/>
          <w:sz w:val="24"/>
          <w:szCs w:val="24"/>
        </w:rPr>
      </w:pPr>
      <w:r w:rsidRPr="002F36A3">
        <w:rPr>
          <w:rFonts w:ascii="Arial" w:hAnsi="Arial" w:cs="Arial"/>
          <w:bCs/>
          <w:sz w:val="24"/>
          <w:szCs w:val="24"/>
        </w:rPr>
        <w:t xml:space="preserve"> </w:t>
      </w:r>
      <w:r w:rsidR="003D3BA1" w:rsidRPr="002F36A3">
        <w:rPr>
          <w:rFonts w:ascii="Arial" w:hAnsi="Arial" w:cs="Arial"/>
          <w:bCs/>
          <w:sz w:val="24"/>
          <w:szCs w:val="24"/>
        </w:rPr>
        <w:t>“</w:t>
      </w:r>
      <w:r w:rsidR="00BC1BBE" w:rsidRPr="002F36A3">
        <w:rPr>
          <w:rFonts w:ascii="Arial" w:hAnsi="Arial" w:cs="Arial"/>
          <w:bCs/>
          <w:sz w:val="24"/>
          <w:szCs w:val="24"/>
        </w:rPr>
        <w:t>Confidential Information</w:t>
      </w:r>
      <w:r w:rsidR="003D3BA1" w:rsidRPr="002F36A3">
        <w:rPr>
          <w:rFonts w:ascii="Arial" w:hAnsi="Arial" w:cs="Arial"/>
          <w:bCs/>
          <w:sz w:val="24"/>
          <w:szCs w:val="24"/>
        </w:rPr>
        <w:t>”</w:t>
      </w:r>
      <w:r w:rsidR="00BC1BBE" w:rsidRPr="002F36A3">
        <w:rPr>
          <w:rFonts w:ascii="Arial" w:hAnsi="Arial" w:cs="Arial"/>
          <w:sz w:val="24"/>
          <w:szCs w:val="24"/>
        </w:rPr>
        <w:t xml:space="preserve"> means any information or data in whatever form disclosed, which by its nature is confidential</w:t>
      </w:r>
      <w:r w:rsidR="006E2573" w:rsidRPr="002F36A3">
        <w:rPr>
          <w:rFonts w:ascii="Arial" w:hAnsi="Arial" w:cs="Arial"/>
          <w:sz w:val="24"/>
          <w:szCs w:val="24"/>
        </w:rPr>
        <w:t>.</w:t>
      </w:r>
      <w:r w:rsidR="00BC1BBE" w:rsidRPr="002F36A3">
        <w:rPr>
          <w:rFonts w:ascii="Arial" w:hAnsi="Arial" w:cs="Arial"/>
          <w:sz w:val="24"/>
          <w:szCs w:val="24"/>
        </w:rPr>
        <w:t xml:space="preserve"> </w:t>
      </w:r>
    </w:p>
    <w:p w:rsidR="00090AE1" w:rsidRPr="002F36A3" w:rsidRDefault="00090AE1" w:rsidP="00790CD1">
      <w:pPr>
        <w:pStyle w:val="ListParagraph"/>
        <w:tabs>
          <w:tab w:val="left" w:pos="540"/>
        </w:tabs>
        <w:ind w:left="851" w:hanging="540"/>
        <w:rPr>
          <w:rFonts w:cs="Arial"/>
          <w:szCs w:val="24"/>
        </w:rPr>
      </w:pPr>
    </w:p>
    <w:p w:rsidR="00153B65" w:rsidRPr="002F36A3" w:rsidRDefault="00153B65" w:rsidP="00153B65">
      <w:pPr>
        <w:keepNext/>
        <w:keepLines/>
        <w:ind w:left="851"/>
        <w:jc w:val="both"/>
        <w:rPr>
          <w:rFonts w:ascii="Arial" w:hAnsi="Arial" w:cs="Arial"/>
          <w:sz w:val="24"/>
          <w:szCs w:val="24"/>
        </w:rPr>
      </w:pPr>
      <w:r w:rsidRPr="002F36A3">
        <w:rPr>
          <w:rFonts w:ascii="Arial" w:hAnsi="Arial" w:cs="Arial"/>
          <w:bCs/>
          <w:sz w:val="24"/>
          <w:szCs w:val="24"/>
        </w:rPr>
        <w:t xml:space="preserve">“CQC” </w:t>
      </w:r>
      <w:r w:rsidRPr="002F36A3">
        <w:rPr>
          <w:rFonts w:ascii="Arial" w:hAnsi="Arial" w:cs="Arial"/>
          <w:sz w:val="24"/>
          <w:szCs w:val="24"/>
        </w:rPr>
        <w:t>means the care quality commission established under the Health and Social Care Act 2008</w:t>
      </w:r>
    </w:p>
    <w:p w:rsidR="00153B65" w:rsidRPr="002F36A3" w:rsidRDefault="00153B65" w:rsidP="00790CD1">
      <w:pPr>
        <w:pStyle w:val="ListParagraph"/>
        <w:tabs>
          <w:tab w:val="left" w:pos="540"/>
        </w:tabs>
        <w:ind w:left="851" w:hanging="540"/>
        <w:rPr>
          <w:rFonts w:cs="Arial"/>
          <w:szCs w:val="24"/>
        </w:rPr>
      </w:pPr>
    </w:p>
    <w:p w:rsidR="00BC1BBE" w:rsidRPr="002F36A3" w:rsidRDefault="003D3BA1" w:rsidP="00790CD1">
      <w:pPr>
        <w:ind w:left="851"/>
        <w:jc w:val="both"/>
        <w:rPr>
          <w:rFonts w:ascii="Arial" w:hAnsi="Arial" w:cs="Arial"/>
          <w:sz w:val="24"/>
          <w:szCs w:val="24"/>
        </w:rPr>
      </w:pPr>
      <w:r w:rsidRPr="002F36A3">
        <w:rPr>
          <w:rFonts w:ascii="Arial" w:hAnsi="Arial" w:cs="Arial"/>
          <w:sz w:val="24"/>
          <w:szCs w:val="24"/>
        </w:rPr>
        <w:t>“</w:t>
      </w:r>
      <w:r w:rsidR="00BC1BBE" w:rsidRPr="002F36A3">
        <w:rPr>
          <w:rFonts w:ascii="Arial" w:hAnsi="Arial" w:cs="Arial"/>
          <w:sz w:val="24"/>
          <w:szCs w:val="24"/>
        </w:rPr>
        <w:t>DBS</w:t>
      </w:r>
      <w:r w:rsidRPr="002F36A3">
        <w:rPr>
          <w:rFonts w:ascii="Arial" w:hAnsi="Arial" w:cs="Arial"/>
          <w:sz w:val="24"/>
          <w:szCs w:val="24"/>
        </w:rPr>
        <w:t>”</w:t>
      </w:r>
      <w:r w:rsidR="00BC1BBE" w:rsidRPr="002F36A3">
        <w:rPr>
          <w:rFonts w:ascii="Arial" w:hAnsi="Arial" w:cs="Arial"/>
          <w:sz w:val="24"/>
          <w:szCs w:val="24"/>
        </w:rPr>
        <w:t xml:space="preserve"> means the Disclosure and Barring Service established under the Protection of Freedoms Act 2012</w:t>
      </w:r>
    </w:p>
    <w:p w:rsidR="00BC1BBE" w:rsidRPr="002F36A3" w:rsidRDefault="00BC1BBE" w:rsidP="00790CD1">
      <w:pPr>
        <w:ind w:left="851"/>
        <w:jc w:val="both"/>
        <w:rPr>
          <w:rFonts w:ascii="Arial" w:hAnsi="Arial" w:cs="Arial"/>
          <w:sz w:val="24"/>
          <w:szCs w:val="24"/>
        </w:rPr>
      </w:pPr>
    </w:p>
    <w:p w:rsidR="00671235" w:rsidRPr="002F36A3" w:rsidRDefault="00671235" w:rsidP="00790CD1">
      <w:pPr>
        <w:ind w:left="851"/>
        <w:jc w:val="both"/>
        <w:rPr>
          <w:rFonts w:ascii="Arial" w:hAnsi="Arial" w:cs="Arial"/>
          <w:sz w:val="24"/>
          <w:szCs w:val="24"/>
        </w:rPr>
      </w:pPr>
      <w:r w:rsidRPr="002F36A3">
        <w:rPr>
          <w:rFonts w:ascii="Arial" w:hAnsi="Arial" w:cs="Arial"/>
          <w:sz w:val="24"/>
          <w:szCs w:val="24"/>
        </w:rPr>
        <w:t>“Guidance” means any applicable local authority, health or social care guidance, direction or determination which the Council and/or the Provider have a duty to regard.</w:t>
      </w:r>
    </w:p>
    <w:p w:rsidR="00671235" w:rsidRPr="002F36A3" w:rsidRDefault="00671235" w:rsidP="00790CD1">
      <w:pPr>
        <w:ind w:left="851"/>
        <w:jc w:val="both"/>
        <w:rPr>
          <w:rFonts w:ascii="Arial" w:hAnsi="Arial" w:cs="Arial"/>
          <w:sz w:val="24"/>
          <w:szCs w:val="24"/>
        </w:rPr>
      </w:pPr>
    </w:p>
    <w:p w:rsidR="003647E3" w:rsidRPr="002F36A3" w:rsidRDefault="003D3BA1" w:rsidP="003647E3">
      <w:pPr>
        <w:keepNext/>
        <w:keepLines/>
        <w:ind w:left="851"/>
        <w:jc w:val="both"/>
        <w:rPr>
          <w:rFonts w:ascii="Arial" w:hAnsi="Arial" w:cs="Arial"/>
          <w:sz w:val="24"/>
          <w:szCs w:val="24"/>
        </w:rPr>
      </w:pPr>
      <w:r w:rsidRPr="002F36A3">
        <w:rPr>
          <w:rFonts w:ascii="Arial" w:hAnsi="Arial" w:cs="Arial"/>
          <w:sz w:val="24"/>
          <w:szCs w:val="24"/>
        </w:rPr>
        <w:t>“</w:t>
      </w:r>
      <w:r w:rsidR="00BC1BBE" w:rsidRPr="002F36A3">
        <w:rPr>
          <w:rFonts w:ascii="Arial" w:hAnsi="Arial" w:cs="Arial"/>
          <w:sz w:val="24"/>
          <w:szCs w:val="24"/>
        </w:rPr>
        <w:t>Law</w:t>
      </w:r>
      <w:r w:rsidRPr="002F36A3">
        <w:rPr>
          <w:rFonts w:ascii="Arial" w:hAnsi="Arial" w:cs="Arial"/>
          <w:sz w:val="24"/>
          <w:szCs w:val="24"/>
        </w:rPr>
        <w:t>”</w:t>
      </w:r>
      <w:r w:rsidR="003647E3" w:rsidRPr="002F36A3">
        <w:rPr>
          <w:rFonts w:ascii="Arial" w:hAnsi="Arial" w:cs="Arial"/>
          <w:sz w:val="24"/>
          <w:szCs w:val="24"/>
        </w:rPr>
        <w:t xml:space="preserve"> means :</w:t>
      </w:r>
    </w:p>
    <w:p w:rsidR="003647E3" w:rsidRPr="002F36A3" w:rsidRDefault="003647E3" w:rsidP="003647E3">
      <w:pPr>
        <w:keepNext/>
        <w:keepLines/>
        <w:ind w:left="851"/>
        <w:jc w:val="both"/>
        <w:rPr>
          <w:rFonts w:ascii="Arial" w:hAnsi="Arial" w:cs="Arial"/>
          <w:sz w:val="24"/>
          <w:szCs w:val="24"/>
        </w:rPr>
      </w:pPr>
    </w:p>
    <w:p w:rsidR="00BC1BBE" w:rsidRPr="002F36A3" w:rsidRDefault="00BC1BBE" w:rsidP="00D451AB">
      <w:pPr>
        <w:numPr>
          <w:ilvl w:val="3"/>
          <w:numId w:val="2"/>
        </w:numPr>
        <w:tabs>
          <w:tab w:val="clear" w:pos="4575"/>
        </w:tabs>
        <w:ind w:left="1418" w:hanging="567"/>
        <w:jc w:val="both"/>
        <w:rPr>
          <w:rFonts w:ascii="Arial" w:hAnsi="Arial" w:cs="Arial"/>
          <w:sz w:val="24"/>
          <w:szCs w:val="24"/>
        </w:rPr>
      </w:pPr>
      <w:r w:rsidRPr="002F36A3">
        <w:rPr>
          <w:rFonts w:ascii="Arial" w:hAnsi="Arial" w:cs="Arial"/>
          <w:sz w:val="24"/>
          <w:szCs w:val="24"/>
        </w:rPr>
        <w:t>any applicable statute or proclamation or any delegated or subordinate legislation or regulation;</w:t>
      </w:r>
    </w:p>
    <w:p w:rsidR="00BC1BBE" w:rsidRPr="002F36A3" w:rsidRDefault="00BC1BBE" w:rsidP="00D451AB">
      <w:pPr>
        <w:numPr>
          <w:ilvl w:val="3"/>
          <w:numId w:val="2"/>
        </w:numPr>
        <w:tabs>
          <w:tab w:val="clear" w:pos="4575"/>
        </w:tabs>
        <w:autoSpaceDE w:val="0"/>
        <w:autoSpaceDN w:val="0"/>
        <w:adjustRightInd w:val="0"/>
        <w:ind w:left="1418" w:hanging="567"/>
        <w:jc w:val="both"/>
        <w:rPr>
          <w:rFonts w:ascii="Arial" w:hAnsi="Arial" w:cs="Arial"/>
          <w:sz w:val="24"/>
          <w:szCs w:val="24"/>
        </w:rPr>
      </w:pPr>
      <w:r w:rsidRPr="002F36A3">
        <w:rPr>
          <w:rFonts w:ascii="Arial" w:hAnsi="Arial" w:cs="Arial"/>
          <w:sz w:val="24"/>
          <w:szCs w:val="24"/>
        </w:rPr>
        <w:t xml:space="preserve">any enforceable EU right within the meaning of Section 2(1) of the European Communities Act 1972; </w:t>
      </w:r>
    </w:p>
    <w:p w:rsidR="00BC1BBE" w:rsidRPr="002F36A3" w:rsidRDefault="00BC1BBE" w:rsidP="00D451AB">
      <w:pPr>
        <w:numPr>
          <w:ilvl w:val="3"/>
          <w:numId w:val="2"/>
        </w:numPr>
        <w:tabs>
          <w:tab w:val="clear" w:pos="4575"/>
        </w:tabs>
        <w:autoSpaceDE w:val="0"/>
        <w:autoSpaceDN w:val="0"/>
        <w:adjustRightInd w:val="0"/>
        <w:ind w:left="1418" w:hanging="567"/>
        <w:jc w:val="both"/>
        <w:rPr>
          <w:rFonts w:ascii="Arial" w:hAnsi="Arial" w:cs="Arial"/>
          <w:sz w:val="24"/>
          <w:szCs w:val="24"/>
        </w:rPr>
      </w:pPr>
      <w:r w:rsidRPr="002F36A3">
        <w:rPr>
          <w:rFonts w:ascii="Arial" w:hAnsi="Arial" w:cs="Arial"/>
          <w:sz w:val="24"/>
          <w:szCs w:val="24"/>
        </w:rPr>
        <w:t>any applicable judg</w:t>
      </w:r>
      <w:r w:rsidR="00942014" w:rsidRPr="002F36A3">
        <w:rPr>
          <w:rFonts w:ascii="Arial" w:hAnsi="Arial" w:cs="Arial"/>
          <w:sz w:val="24"/>
          <w:szCs w:val="24"/>
        </w:rPr>
        <w:t>e</w:t>
      </w:r>
      <w:r w:rsidRPr="002F36A3">
        <w:rPr>
          <w:rFonts w:ascii="Arial" w:hAnsi="Arial" w:cs="Arial"/>
          <w:sz w:val="24"/>
          <w:szCs w:val="24"/>
        </w:rPr>
        <w:t>ment of a relevant court of law which is a binding precedent in England and Wales;</w:t>
      </w:r>
    </w:p>
    <w:p w:rsidR="00BC1BBE" w:rsidRPr="002F36A3" w:rsidRDefault="00BC1BBE" w:rsidP="00D451AB">
      <w:pPr>
        <w:numPr>
          <w:ilvl w:val="3"/>
          <w:numId w:val="2"/>
        </w:numPr>
        <w:tabs>
          <w:tab w:val="clear" w:pos="4575"/>
        </w:tabs>
        <w:autoSpaceDE w:val="0"/>
        <w:autoSpaceDN w:val="0"/>
        <w:adjustRightInd w:val="0"/>
        <w:ind w:left="1418" w:hanging="567"/>
        <w:jc w:val="both"/>
        <w:rPr>
          <w:rFonts w:ascii="Arial" w:hAnsi="Arial" w:cs="Arial"/>
          <w:sz w:val="24"/>
          <w:szCs w:val="24"/>
        </w:rPr>
      </w:pPr>
      <w:r w:rsidRPr="002F36A3">
        <w:rPr>
          <w:rFonts w:ascii="Arial" w:hAnsi="Arial" w:cs="Arial"/>
          <w:sz w:val="24"/>
          <w:szCs w:val="24"/>
        </w:rPr>
        <w:t>National Standards;</w:t>
      </w:r>
    </w:p>
    <w:p w:rsidR="00BC1BBE" w:rsidRPr="002F36A3" w:rsidRDefault="00BC1BBE" w:rsidP="00D451AB">
      <w:pPr>
        <w:numPr>
          <w:ilvl w:val="3"/>
          <w:numId w:val="2"/>
        </w:numPr>
        <w:tabs>
          <w:tab w:val="clear" w:pos="4575"/>
        </w:tabs>
        <w:autoSpaceDE w:val="0"/>
        <w:autoSpaceDN w:val="0"/>
        <w:adjustRightInd w:val="0"/>
        <w:ind w:left="1418" w:hanging="567"/>
        <w:jc w:val="both"/>
        <w:rPr>
          <w:rFonts w:ascii="Arial" w:hAnsi="Arial" w:cs="Arial"/>
          <w:sz w:val="24"/>
          <w:szCs w:val="24"/>
        </w:rPr>
      </w:pPr>
      <w:r w:rsidRPr="002F36A3">
        <w:rPr>
          <w:rFonts w:ascii="Arial" w:hAnsi="Arial" w:cs="Arial"/>
          <w:sz w:val="24"/>
          <w:szCs w:val="24"/>
        </w:rPr>
        <w:t>Guidance; and</w:t>
      </w:r>
    </w:p>
    <w:p w:rsidR="00BC1BBE" w:rsidRPr="002F36A3" w:rsidRDefault="00BC1BBE" w:rsidP="00D451AB">
      <w:pPr>
        <w:numPr>
          <w:ilvl w:val="3"/>
          <w:numId w:val="2"/>
        </w:numPr>
        <w:tabs>
          <w:tab w:val="clear" w:pos="4575"/>
        </w:tabs>
        <w:autoSpaceDE w:val="0"/>
        <w:autoSpaceDN w:val="0"/>
        <w:adjustRightInd w:val="0"/>
        <w:ind w:left="1418" w:hanging="567"/>
        <w:jc w:val="both"/>
        <w:rPr>
          <w:rFonts w:ascii="Arial" w:hAnsi="Arial" w:cs="Arial"/>
          <w:sz w:val="24"/>
          <w:szCs w:val="24"/>
        </w:rPr>
      </w:pPr>
      <w:r w:rsidRPr="002F36A3">
        <w:rPr>
          <w:rFonts w:ascii="Arial" w:hAnsi="Arial" w:cs="Arial"/>
          <w:sz w:val="24"/>
          <w:szCs w:val="24"/>
        </w:rPr>
        <w:t>any applicable industry code</w:t>
      </w:r>
      <w:r w:rsidR="00F337DD" w:rsidRPr="002F36A3">
        <w:rPr>
          <w:rFonts w:ascii="Arial" w:hAnsi="Arial" w:cs="Arial"/>
          <w:sz w:val="24"/>
          <w:szCs w:val="24"/>
        </w:rPr>
        <w:t>;</w:t>
      </w:r>
    </w:p>
    <w:p w:rsidR="00BC1BBE" w:rsidRPr="002F36A3" w:rsidRDefault="00BC1BBE" w:rsidP="00790CD1">
      <w:pPr>
        <w:autoSpaceDE w:val="0"/>
        <w:autoSpaceDN w:val="0"/>
        <w:adjustRightInd w:val="0"/>
        <w:ind w:left="851"/>
        <w:jc w:val="both"/>
        <w:rPr>
          <w:rFonts w:ascii="Arial" w:hAnsi="Arial" w:cs="Arial"/>
          <w:sz w:val="24"/>
          <w:szCs w:val="24"/>
        </w:rPr>
      </w:pPr>
    </w:p>
    <w:p w:rsidR="00BC1BBE" w:rsidRPr="002F36A3" w:rsidRDefault="00BC1BBE" w:rsidP="00790CD1">
      <w:pPr>
        <w:autoSpaceDE w:val="0"/>
        <w:autoSpaceDN w:val="0"/>
        <w:adjustRightInd w:val="0"/>
        <w:ind w:left="851"/>
        <w:jc w:val="both"/>
        <w:rPr>
          <w:rFonts w:ascii="Arial" w:hAnsi="Arial" w:cs="Arial"/>
          <w:sz w:val="24"/>
          <w:szCs w:val="24"/>
        </w:rPr>
      </w:pPr>
      <w:r w:rsidRPr="002F36A3">
        <w:rPr>
          <w:rFonts w:ascii="Arial" w:hAnsi="Arial" w:cs="Arial"/>
          <w:sz w:val="24"/>
          <w:szCs w:val="24"/>
        </w:rPr>
        <w:t>in each case in force in England and Wales</w:t>
      </w:r>
      <w:r w:rsidR="00EF06DB" w:rsidRPr="002F36A3">
        <w:rPr>
          <w:rFonts w:ascii="Arial" w:hAnsi="Arial" w:cs="Arial"/>
          <w:sz w:val="24"/>
          <w:szCs w:val="24"/>
        </w:rPr>
        <w:t>.</w:t>
      </w:r>
    </w:p>
    <w:p w:rsidR="00BC1BBE" w:rsidRPr="002F36A3" w:rsidRDefault="00BC1BBE" w:rsidP="00790CD1">
      <w:pPr>
        <w:ind w:left="851"/>
        <w:jc w:val="both"/>
        <w:rPr>
          <w:rFonts w:ascii="Arial" w:hAnsi="Arial" w:cs="Arial"/>
          <w:sz w:val="24"/>
          <w:szCs w:val="24"/>
        </w:rPr>
      </w:pPr>
    </w:p>
    <w:p w:rsidR="00BC1BBE" w:rsidRPr="002F36A3" w:rsidRDefault="00790CD1" w:rsidP="00790CD1">
      <w:pPr>
        <w:ind w:left="851"/>
        <w:jc w:val="both"/>
        <w:rPr>
          <w:rFonts w:ascii="Arial" w:hAnsi="Arial" w:cs="Arial"/>
          <w:sz w:val="24"/>
          <w:szCs w:val="24"/>
        </w:rPr>
      </w:pPr>
      <w:r w:rsidRPr="002F36A3">
        <w:rPr>
          <w:rFonts w:ascii="Arial" w:hAnsi="Arial" w:cs="Arial"/>
          <w:bCs/>
          <w:sz w:val="24"/>
          <w:szCs w:val="24"/>
        </w:rPr>
        <w:lastRenderedPageBreak/>
        <w:t>“</w:t>
      </w:r>
      <w:r w:rsidR="00961232" w:rsidRPr="002F36A3">
        <w:rPr>
          <w:rFonts w:ascii="Arial" w:hAnsi="Arial" w:cs="Arial"/>
          <w:bCs/>
          <w:sz w:val="24"/>
          <w:szCs w:val="24"/>
        </w:rPr>
        <w:t>Service User</w:t>
      </w:r>
      <w:r w:rsidR="00BC1BBE" w:rsidRPr="002F36A3">
        <w:rPr>
          <w:rFonts w:ascii="Arial" w:hAnsi="Arial" w:cs="Arial"/>
          <w:bCs/>
          <w:sz w:val="24"/>
          <w:szCs w:val="24"/>
        </w:rPr>
        <w:t xml:space="preserve"> Safety Incident</w:t>
      </w:r>
      <w:r w:rsidRPr="002F36A3">
        <w:rPr>
          <w:rFonts w:ascii="Arial" w:hAnsi="Arial" w:cs="Arial"/>
          <w:bCs/>
          <w:sz w:val="24"/>
          <w:szCs w:val="24"/>
        </w:rPr>
        <w:t>”</w:t>
      </w:r>
      <w:r w:rsidR="00BC1BBE" w:rsidRPr="002F36A3">
        <w:rPr>
          <w:rFonts w:ascii="Arial" w:hAnsi="Arial" w:cs="Arial"/>
          <w:bCs/>
          <w:sz w:val="24"/>
          <w:szCs w:val="24"/>
        </w:rPr>
        <w:t xml:space="preserve"> </w:t>
      </w:r>
      <w:r w:rsidR="00BC1BBE" w:rsidRPr="002F36A3">
        <w:rPr>
          <w:rFonts w:ascii="Arial" w:hAnsi="Arial" w:cs="Arial"/>
          <w:sz w:val="24"/>
          <w:szCs w:val="24"/>
        </w:rPr>
        <w:t>means any unintended or unexpected incident that occurs in respect of a Service User that could have led or did lead to, harm to that Service User</w:t>
      </w:r>
      <w:r w:rsidR="00F337DD" w:rsidRPr="002F36A3">
        <w:rPr>
          <w:rFonts w:ascii="Arial" w:hAnsi="Arial" w:cs="Arial"/>
          <w:sz w:val="24"/>
          <w:szCs w:val="24"/>
        </w:rPr>
        <w:t>.</w:t>
      </w:r>
    </w:p>
    <w:p w:rsidR="00BC1BBE" w:rsidRPr="002F36A3" w:rsidRDefault="00BC1BBE" w:rsidP="00790CD1">
      <w:pPr>
        <w:ind w:left="851"/>
        <w:jc w:val="both"/>
        <w:rPr>
          <w:rFonts w:ascii="Arial" w:hAnsi="Arial" w:cs="Arial"/>
          <w:sz w:val="24"/>
          <w:szCs w:val="24"/>
        </w:rPr>
      </w:pPr>
    </w:p>
    <w:p w:rsidR="00BC1BBE" w:rsidRPr="002F36A3" w:rsidRDefault="00790CD1" w:rsidP="00790CD1">
      <w:pPr>
        <w:ind w:left="851"/>
        <w:jc w:val="both"/>
        <w:rPr>
          <w:rFonts w:ascii="Arial" w:hAnsi="Arial" w:cs="Arial"/>
          <w:sz w:val="24"/>
          <w:szCs w:val="24"/>
        </w:rPr>
      </w:pPr>
      <w:r w:rsidRPr="002F36A3">
        <w:rPr>
          <w:rFonts w:ascii="Arial" w:hAnsi="Arial" w:cs="Arial"/>
          <w:bCs/>
          <w:sz w:val="24"/>
          <w:szCs w:val="24"/>
        </w:rPr>
        <w:t>“</w:t>
      </w:r>
      <w:r w:rsidR="00BC1BBE" w:rsidRPr="002F36A3">
        <w:rPr>
          <w:rFonts w:ascii="Arial" w:hAnsi="Arial" w:cs="Arial"/>
          <w:bCs/>
          <w:sz w:val="24"/>
          <w:szCs w:val="24"/>
        </w:rPr>
        <w:t>Regulatory Body</w:t>
      </w:r>
      <w:r w:rsidRPr="002F36A3">
        <w:rPr>
          <w:rFonts w:ascii="Arial" w:hAnsi="Arial" w:cs="Arial"/>
          <w:bCs/>
          <w:sz w:val="24"/>
          <w:szCs w:val="24"/>
        </w:rPr>
        <w:t>”</w:t>
      </w:r>
      <w:r w:rsidR="00BC1BBE" w:rsidRPr="002F36A3">
        <w:rPr>
          <w:rFonts w:ascii="Arial" w:hAnsi="Arial" w:cs="Arial"/>
          <w:bCs/>
          <w:sz w:val="24"/>
          <w:szCs w:val="24"/>
        </w:rPr>
        <w:t xml:space="preserve"> </w:t>
      </w:r>
      <w:r w:rsidR="00BC1BBE" w:rsidRPr="002F36A3">
        <w:rPr>
          <w:rFonts w:ascii="Arial" w:hAnsi="Arial" w:cs="Arial"/>
          <w:sz w:val="24"/>
          <w:szCs w:val="24"/>
        </w:rPr>
        <w:t xml:space="preserve">means any body other than CQC carrying out regulatory functions in relation to </w:t>
      </w:r>
      <w:r w:rsidR="008F268C" w:rsidRPr="002F36A3">
        <w:rPr>
          <w:rFonts w:ascii="Arial" w:hAnsi="Arial" w:cs="Arial"/>
          <w:sz w:val="24"/>
          <w:szCs w:val="24"/>
        </w:rPr>
        <w:t>the Provider and/or the Service</w:t>
      </w:r>
      <w:r w:rsidR="00F337DD" w:rsidRPr="002F36A3">
        <w:rPr>
          <w:rFonts w:ascii="Arial" w:hAnsi="Arial" w:cs="Arial"/>
          <w:sz w:val="24"/>
          <w:szCs w:val="24"/>
        </w:rPr>
        <w:t>.</w:t>
      </w:r>
    </w:p>
    <w:p w:rsidR="00BC1BBE" w:rsidRPr="002F36A3" w:rsidRDefault="00BC1BBE" w:rsidP="00790CD1">
      <w:pPr>
        <w:keepNext/>
        <w:keepLines/>
        <w:ind w:left="851"/>
        <w:jc w:val="both"/>
        <w:rPr>
          <w:rFonts w:ascii="Arial" w:hAnsi="Arial" w:cs="Arial"/>
          <w:bCs/>
          <w:sz w:val="24"/>
          <w:szCs w:val="24"/>
        </w:rPr>
      </w:pPr>
    </w:p>
    <w:p w:rsidR="00BC1BBE" w:rsidRPr="002F36A3" w:rsidRDefault="00790CD1" w:rsidP="00790CD1">
      <w:pPr>
        <w:keepNext/>
        <w:keepLines/>
        <w:ind w:left="851"/>
        <w:jc w:val="both"/>
        <w:rPr>
          <w:rFonts w:ascii="Arial" w:hAnsi="Arial" w:cs="Arial"/>
          <w:bCs/>
          <w:sz w:val="24"/>
          <w:szCs w:val="24"/>
        </w:rPr>
      </w:pPr>
      <w:r w:rsidRPr="002F36A3">
        <w:rPr>
          <w:rFonts w:ascii="Arial" w:hAnsi="Arial" w:cs="Arial"/>
          <w:bCs/>
          <w:sz w:val="24"/>
          <w:szCs w:val="24"/>
        </w:rPr>
        <w:t>“</w:t>
      </w:r>
      <w:r w:rsidR="00BC1BBE" w:rsidRPr="002F36A3">
        <w:rPr>
          <w:rFonts w:ascii="Arial" w:hAnsi="Arial" w:cs="Arial"/>
          <w:bCs/>
          <w:sz w:val="24"/>
          <w:szCs w:val="24"/>
        </w:rPr>
        <w:t>Serious Incident</w:t>
      </w:r>
      <w:r w:rsidRPr="002F36A3">
        <w:rPr>
          <w:rFonts w:ascii="Arial" w:hAnsi="Arial" w:cs="Arial"/>
          <w:bCs/>
          <w:sz w:val="24"/>
          <w:szCs w:val="24"/>
        </w:rPr>
        <w:t>”</w:t>
      </w:r>
      <w:r w:rsidR="00BC1BBE" w:rsidRPr="002F36A3">
        <w:rPr>
          <w:rFonts w:ascii="Arial" w:hAnsi="Arial" w:cs="Arial"/>
          <w:bCs/>
          <w:sz w:val="24"/>
          <w:szCs w:val="24"/>
        </w:rPr>
        <w:t xml:space="preserve"> </w:t>
      </w:r>
      <w:r w:rsidR="00BC1BBE" w:rsidRPr="002F36A3">
        <w:rPr>
          <w:rFonts w:ascii="Arial" w:hAnsi="Arial" w:cs="Arial"/>
          <w:sz w:val="24"/>
          <w:szCs w:val="24"/>
        </w:rPr>
        <w:t xml:space="preserve">means an incident or accident or near-miss where a </w:t>
      </w:r>
      <w:r w:rsidR="00961232" w:rsidRPr="002F36A3">
        <w:rPr>
          <w:rFonts w:ascii="Arial" w:hAnsi="Arial" w:cs="Arial"/>
          <w:sz w:val="24"/>
          <w:szCs w:val="24"/>
        </w:rPr>
        <w:t>Service User</w:t>
      </w:r>
      <w:r w:rsidR="00BC1BBE" w:rsidRPr="002F36A3">
        <w:rPr>
          <w:rFonts w:ascii="Arial" w:hAnsi="Arial" w:cs="Arial"/>
          <w:sz w:val="24"/>
          <w:szCs w:val="24"/>
        </w:rPr>
        <w:t xml:space="preserve"> (whether or not a Service User), member of staff, or member of the public suffers serious injury, major permanent harm or unex</w:t>
      </w:r>
      <w:r w:rsidR="004A6B82" w:rsidRPr="002F36A3">
        <w:rPr>
          <w:rFonts w:ascii="Arial" w:hAnsi="Arial" w:cs="Arial"/>
          <w:sz w:val="24"/>
          <w:szCs w:val="24"/>
        </w:rPr>
        <w:t>pected death on the Provider’s p</w:t>
      </w:r>
      <w:r w:rsidR="00BC1BBE" w:rsidRPr="002F36A3">
        <w:rPr>
          <w:rFonts w:ascii="Arial" w:hAnsi="Arial" w:cs="Arial"/>
          <w:sz w:val="24"/>
          <w:szCs w:val="24"/>
        </w:rPr>
        <w:t xml:space="preserve">remises or where the actions of the Provider, the Staff or the </w:t>
      </w:r>
      <w:r w:rsidRPr="002F36A3">
        <w:rPr>
          <w:rFonts w:ascii="Arial" w:hAnsi="Arial" w:cs="Arial"/>
          <w:sz w:val="24"/>
          <w:szCs w:val="24"/>
        </w:rPr>
        <w:t>Council</w:t>
      </w:r>
      <w:r w:rsidR="00BC1BBE" w:rsidRPr="002F36A3">
        <w:rPr>
          <w:rFonts w:ascii="Arial" w:hAnsi="Arial" w:cs="Arial"/>
          <w:sz w:val="24"/>
          <w:szCs w:val="24"/>
        </w:rPr>
        <w:t xml:space="preserve"> are likely to be of significant public concern</w:t>
      </w:r>
      <w:r w:rsidR="00F337DD" w:rsidRPr="002F36A3">
        <w:rPr>
          <w:rFonts w:ascii="Arial" w:hAnsi="Arial" w:cs="Arial"/>
          <w:sz w:val="24"/>
          <w:szCs w:val="24"/>
        </w:rPr>
        <w:t>.</w:t>
      </w:r>
    </w:p>
    <w:p w:rsidR="00BC1BBE" w:rsidRPr="002F36A3" w:rsidRDefault="00BC1BBE" w:rsidP="00790CD1">
      <w:pPr>
        <w:ind w:left="851"/>
        <w:jc w:val="both"/>
        <w:rPr>
          <w:rFonts w:ascii="Arial" w:hAnsi="Arial" w:cs="Arial"/>
          <w:sz w:val="24"/>
          <w:szCs w:val="24"/>
        </w:rPr>
      </w:pPr>
    </w:p>
    <w:p w:rsidR="000B5C54" w:rsidRPr="002F36A3" w:rsidRDefault="000B5C54" w:rsidP="00790CD1">
      <w:pPr>
        <w:ind w:left="851"/>
        <w:jc w:val="both"/>
        <w:rPr>
          <w:rFonts w:ascii="Arial" w:hAnsi="Arial" w:cs="Arial"/>
          <w:sz w:val="24"/>
          <w:szCs w:val="24"/>
        </w:rPr>
      </w:pPr>
      <w:r w:rsidRPr="002F36A3">
        <w:rPr>
          <w:rFonts w:ascii="Arial" w:hAnsi="Arial" w:cs="Arial"/>
          <w:sz w:val="24"/>
          <w:szCs w:val="24"/>
        </w:rPr>
        <w:t>“Service” means the provision of the Servi</w:t>
      </w:r>
      <w:r w:rsidR="008F268C" w:rsidRPr="002F36A3">
        <w:rPr>
          <w:rFonts w:ascii="Arial" w:hAnsi="Arial" w:cs="Arial"/>
          <w:sz w:val="24"/>
          <w:szCs w:val="24"/>
        </w:rPr>
        <w:t>ce</w:t>
      </w:r>
      <w:r w:rsidRPr="002F36A3">
        <w:rPr>
          <w:rFonts w:ascii="Arial" w:hAnsi="Arial" w:cs="Arial"/>
          <w:sz w:val="24"/>
          <w:szCs w:val="24"/>
        </w:rPr>
        <w:t xml:space="preserve"> described in Schedule 2 and delivered in accordance with this Agreement.</w:t>
      </w:r>
    </w:p>
    <w:p w:rsidR="000B5C54" w:rsidRPr="002F36A3" w:rsidRDefault="000B5C54" w:rsidP="00790CD1">
      <w:pPr>
        <w:ind w:left="851"/>
        <w:jc w:val="both"/>
        <w:rPr>
          <w:rFonts w:ascii="Arial" w:hAnsi="Arial" w:cs="Arial"/>
          <w:sz w:val="24"/>
          <w:szCs w:val="24"/>
        </w:rPr>
      </w:pPr>
    </w:p>
    <w:p w:rsidR="00BC1BBE" w:rsidRPr="002F36A3" w:rsidRDefault="00790CD1" w:rsidP="00790CD1">
      <w:pPr>
        <w:ind w:left="851"/>
        <w:jc w:val="both"/>
        <w:rPr>
          <w:rFonts w:ascii="Arial" w:hAnsi="Arial" w:cs="Arial"/>
          <w:sz w:val="24"/>
          <w:szCs w:val="24"/>
        </w:rPr>
      </w:pPr>
      <w:r w:rsidRPr="002F36A3">
        <w:rPr>
          <w:rFonts w:ascii="Arial" w:hAnsi="Arial" w:cs="Arial"/>
          <w:sz w:val="24"/>
          <w:szCs w:val="24"/>
        </w:rPr>
        <w:t>“</w:t>
      </w:r>
      <w:r w:rsidR="00BC1BBE" w:rsidRPr="002F36A3">
        <w:rPr>
          <w:rFonts w:ascii="Arial" w:hAnsi="Arial" w:cs="Arial"/>
          <w:sz w:val="24"/>
          <w:szCs w:val="24"/>
        </w:rPr>
        <w:t>Service User</w:t>
      </w:r>
      <w:r w:rsidRPr="002F36A3">
        <w:rPr>
          <w:rFonts w:ascii="Arial" w:hAnsi="Arial" w:cs="Arial"/>
          <w:sz w:val="24"/>
          <w:szCs w:val="24"/>
        </w:rPr>
        <w:t>”</w:t>
      </w:r>
      <w:r w:rsidR="00BC1BBE" w:rsidRPr="002F36A3">
        <w:rPr>
          <w:rFonts w:ascii="Arial" w:hAnsi="Arial" w:cs="Arial"/>
          <w:sz w:val="24"/>
          <w:szCs w:val="24"/>
        </w:rPr>
        <w:t xml:space="preserve"> means the person</w:t>
      </w:r>
      <w:r w:rsidR="002F7AC3" w:rsidRPr="002F36A3">
        <w:rPr>
          <w:rFonts w:ascii="Arial" w:hAnsi="Arial" w:cs="Arial"/>
          <w:sz w:val="24"/>
          <w:szCs w:val="24"/>
        </w:rPr>
        <w:t xml:space="preserve"> directly receiving the Service</w:t>
      </w:r>
      <w:r w:rsidR="00BC1BBE" w:rsidRPr="002F36A3">
        <w:rPr>
          <w:rFonts w:ascii="Arial" w:hAnsi="Arial" w:cs="Arial"/>
          <w:sz w:val="24"/>
          <w:szCs w:val="24"/>
        </w:rPr>
        <w:t xml:space="preserve"> provided by the Provider as specified in S</w:t>
      </w:r>
      <w:r w:rsidR="00153B65" w:rsidRPr="002F36A3">
        <w:rPr>
          <w:rFonts w:ascii="Arial" w:hAnsi="Arial" w:cs="Arial"/>
          <w:sz w:val="24"/>
          <w:szCs w:val="24"/>
        </w:rPr>
        <w:t>chedule 2.</w:t>
      </w:r>
    </w:p>
    <w:p w:rsidR="00BC1BBE" w:rsidRPr="002F36A3" w:rsidRDefault="00BC1BBE" w:rsidP="00790CD1">
      <w:pPr>
        <w:ind w:left="851"/>
        <w:jc w:val="both"/>
        <w:rPr>
          <w:rFonts w:ascii="Arial" w:hAnsi="Arial" w:cs="Arial"/>
          <w:sz w:val="24"/>
          <w:szCs w:val="24"/>
        </w:rPr>
      </w:pPr>
    </w:p>
    <w:p w:rsidR="00BC1BBE" w:rsidRPr="002F36A3" w:rsidRDefault="00790CD1" w:rsidP="00790CD1">
      <w:pPr>
        <w:pStyle w:val="Normalindent1"/>
        <w:tabs>
          <w:tab w:val="left" w:pos="8280"/>
        </w:tabs>
        <w:ind w:left="851"/>
        <w:rPr>
          <w:rFonts w:cs="Arial"/>
          <w:szCs w:val="24"/>
        </w:rPr>
      </w:pPr>
      <w:r w:rsidRPr="002F36A3">
        <w:rPr>
          <w:rStyle w:val="NormalBoldChar1"/>
          <w:rFonts w:cs="Arial"/>
          <w:b w:val="0"/>
          <w:szCs w:val="24"/>
          <w:lang w:eastAsia="ja-JP"/>
        </w:rPr>
        <w:t>“</w:t>
      </w:r>
      <w:r w:rsidR="00BC1BBE" w:rsidRPr="002F36A3">
        <w:rPr>
          <w:rStyle w:val="NormalBoldChar1"/>
          <w:rFonts w:cs="Arial"/>
          <w:b w:val="0"/>
          <w:szCs w:val="24"/>
          <w:lang w:eastAsia="ja-JP"/>
        </w:rPr>
        <w:t>Staff</w:t>
      </w:r>
      <w:r w:rsidRPr="002F36A3">
        <w:rPr>
          <w:rStyle w:val="NormalBoldChar1"/>
          <w:rFonts w:cs="Arial"/>
          <w:b w:val="0"/>
          <w:szCs w:val="24"/>
          <w:lang w:eastAsia="ja-JP"/>
        </w:rPr>
        <w:t>”</w:t>
      </w:r>
      <w:r w:rsidR="00BC1BBE" w:rsidRPr="002F36A3">
        <w:rPr>
          <w:rFonts w:cs="Arial"/>
          <w:szCs w:val="24"/>
        </w:rPr>
        <w:t xml:space="preserve"> means all persons employed by the Provider to perform its obligations under this </w:t>
      </w:r>
      <w:r w:rsidR="00090AE1" w:rsidRPr="002F36A3">
        <w:rPr>
          <w:rFonts w:cs="Arial"/>
          <w:szCs w:val="24"/>
        </w:rPr>
        <w:t>Agreement</w:t>
      </w:r>
      <w:r w:rsidR="00BC1BBE" w:rsidRPr="002F36A3">
        <w:rPr>
          <w:rFonts w:cs="Arial"/>
          <w:szCs w:val="24"/>
        </w:rPr>
        <w:t xml:space="preserve"> together with the Provider’s s</w:t>
      </w:r>
      <w:r w:rsidR="00153B65" w:rsidRPr="002F36A3">
        <w:rPr>
          <w:rFonts w:cs="Arial"/>
          <w:szCs w:val="24"/>
        </w:rPr>
        <w:t>ervants, agents, suppliers and s</w:t>
      </w:r>
      <w:r w:rsidR="00BC1BBE" w:rsidRPr="002F36A3">
        <w:rPr>
          <w:rFonts w:cs="Arial"/>
          <w:szCs w:val="24"/>
        </w:rPr>
        <w:t xml:space="preserve">ub-contractors used in the performance of its obligations under this </w:t>
      </w:r>
      <w:r w:rsidR="00090AE1" w:rsidRPr="002F36A3">
        <w:rPr>
          <w:rFonts w:cs="Arial"/>
          <w:szCs w:val="24"/>
        </w:rPr>
        <w:t>Agreement</w:t>
      </w:r>
      <w:r w:rsidR="00F337DD" w:rsidRPr="002F36A3">
        <w:rPr>
          <w:rFonts w:cs="Arial"/>
          <w:szCs w:val="24"/>
        </w:rPr>
        <w:t>.</w:t>
      </w:r>
    </w:p>
    <w:p w:rsidR="00BC1BBE" w:rsidRPr="002F36A3" w:rsidRDefault="00BC1BBE" w:rsidP="00790CD1">
      <w:pPr>
        <w:ind w:left="851"/>
        <w:jc w:val="both"/>
        <w:rPr>
          <w:rFonts w:ascii="Arial" w:hAnsi="Arial" w:cs="Arial"/>
          <w:sz w:val="24"/>
          <w:szCs w:val="24"/>
          <w:lang w:eastAsia="ja-JP"/>
        </w:rPr>
      </w:pPr>
    </w:p>
    <w:p w:rsidR="00A62D88" w:rsidRPr="002F36A3" w:rsidRDefault="00A62D88" w:rsidP="004F61DB">
      <w:pPr>
        <w:tabs>
          <w:tab w:val="left" w:pos="8364"/>
        </w:tabs>
        <w:ind w:left="851" w:hanging="851"/>
        <w:jc w:val="both"/>
        <w:rPr>
          <w:rFonts w:ascii="Arial" w:hAnsi="Arial" w:cs="Arial"/>
          <w:sz w:val="24"/>
          <w:szCs w:val="24"/>
        </w:rPr>
      </w:pPr>
      <w:r w:rsidRPr="002F36A3">
        <w:rPr>
          <w:rFonts w:ascii="Arial" w:hAnsi="Arial" w:cs="Arial"/>
          <w:sz w:val="24"/>
          <w:szCs w:val="24"/>
        </w:rPr>
        <w:t>1.2</w:t>
      </w:r>
      <w:r w:rsidRPr="002F36A3">
        <w:rPr>
          <w:rFonts w:ascii="Arial" w:hAnsi="Arial" w:cs="Arial"/>
          <w:sz w:val="24"/>
          <w:szCs w:val="24"/>
        </w:rPr>
        <w:tab/>
        <w:t>Words imparting the singular also include the plural and vice versa where the context requires</w:t>
      </w:r>
    </w:p>
    <w:p w:rsidR="004F61DB" w:rsidRPr="002F36A3" w:rsidRDefault="004F61DB" w:rsidP="004F61DB">
      <w:pPr>
        <w:tabs>
          <w:tab w:val="left" w:pos="8364"/>
          <w:tab w:val="left" w:pos="8505"/>
        </w:tabs>
        <w:ind w:left="851" w:hanging="851"/>
        <w:jc w:val="both"/>
        <w:rPr>
          <w:rFonts w:ascii="Arial" w:hAnsi="Arial" w:cs="Arial"/>
          <w:sz w:val="24"/>
          <w:szCs w:val="24"/>
        </w:rPr>
      </w:pPr>
    </w:p>
    <w:p w:rsidR="00A62D88" w:rsidRPr="002F36A3" w:rsidRDefault="00A62D88" w:rsidP="004F61DB">
      <w:pPr>
        <w:tabs>
          <w:tab w:val="left" w:pos="8364"/>
          <w:tab w:val="left" w:pos="8505"/>
        </w:tabs>
        <w:ind w:left="851" w:hanging="851"/>
        <w:jc w:val="both"/>
        <w:rPr>
          <w:rFonts w:ascii="Arial" w:hAnsi="Arial" w:cs="Arial"/>
          <w:sz w:val="24"/>
          <w:szCs w:val="24"/>
        </w:rPr>
      </w:pPr>
      <w:r w:rsidRPr="002F36A3">
        <w:rPr>
          <w:rFonts w:ascii="Arial" w:hAnsi="Arial" w:cs="Arial"/>
          <w:sz w:val="24"/>
          <w:szCs w:val="24"/>
        </w:rPr>
        <w:t>1.3</w:t>
      </w:r>
      <w:r w:rsidRPr="002F36A3">
        <w:rPr>
          <w:rFonts w:ascii="Arial" w:hAnsi="Arial" w:cs="Arial"/>
          <w:sz w:val="24"/>
          <w:szCs w:val="24"/>
        </w:rPr>
        <w:tab/>
        <w:t>A reference to any Act of Parliament or any Order, Regulation, Statutory Instrument or the like shall be deemed to include a reference to any amendment or re-enactment of the same.</w:t>
      </w:r>
    </w:p>
    <w:p w:rsidR="00517358" w:rsidRPr="002F36A3" w:rsidRDefault="00517358" w:rsidP="004F61DB">
      <w:pPr>
        <w:tabs>
          <w:tab w:val="left" w:pos="8364"/>
        </w:tabs>
        <w:ind w:left="851" w:hanging="851"/>
        <w:jc w:val="both"/>
        <w:rPr>
          <w:rFonts w:ascii="Arial" w:hAnsi="Arial" w:cs="Arial"/>
          <w:b/>
          <w:sz w:val="24"/>
          <w:szCs w:val="24"/>
        </w:rPr>
      </w:pPr>
    </w:p>
    <w:p w:rsidR="00517358" w:rsidRPr="002F36A3" w:rsidRDefault="00B05A14" w:rsidP="00517358">
      <w:pPr>
        <w:keepLines/>
        <w:suppressAutoHyphens/>
        <w:ind w:left="851" w:hanging="851"/>
        <w:jc w:val="both"/>
        <w:rPr>
          <w:rFonts w:ascii="Arial" w:hAnsi="Arial" w:cs="Arial"/>
          <w:b/>
          <w:sz w:val="24"/>
          <w:szCs w:val="24"/>
        </w:rPr>
      </w:pPr>
      <w:r w:rsidRPr="002F36A3">
        <w:rPr>
          <w:rFonts w:ascii="Arial" w:hAnsi="Arial" w:cs="Arial"/>
          <w:b/>
          <w:sz w:val="24"/>
          <w:szCs w:val="24"/>
        </w:rPr>
        <w:t>2</w:t>
      </w:r>
      <w:r w:rsidR="00517358" w:rsidRPr="002F36A3">
        <w:rPr>
          <w:rFonts w:ascii="Arial" w:hAnsi="Arial" w:cs="Arial"/>
          <w:b/>
          <w:sz w:val="24"/>
          <w:szCs w:val="24"/>
        </w:rPr>
        <w:tab/>
        <w:t>EXCLUSION OF PARTNERSHIP, JOINT VENTURE OR AGENCY</w:t>
      </w:r>
    </w:p>
    <w:p w:rsidR="00517358" w:rsidRPr="002F36A3" w:rsidRDefault="00B05A14" w:rsidP="00517358">
      <w:pPr>
        <w:pStyle w:val="Heading2"/>
        <w:keepNext w:val="0"/>
        <w:widowControl w:val="0"/>
        <w:spacing w:before="240"/>
        <w:ind w:left="851" w:hanging="851"/>
        <w:jc w:val="both"/>
        <w:rPr>
          <w:rFonts w:cs="Arial"/>
          <w:b w:val="0"/>
          <w:szCs w:val="24"/>
        </w:rPr>
      </w:pPr>
      <w:r w:rsidRPr="002F36A3">
        <w:rPr>
          <w:rFonts w:cs="Arial"/>
          <w:b w:val="0"/>
          <w:szCs w:val="24"/>
        </w:rPr>
        <w:t>2</w:t>
      </w:r>
      <w:r w:rsidR="00517358" w:rsidRPr="002F36A3">
        <w:rPr>
          <w:rFonts w:cs="Arial"/>
          <w:b w:val="0"/>
          <w:szCs w:val="24"/>
        </w:rPr>
        <w:t>.1</w:t>
      </w:r>
      <w:r w:rsidR="00517358" w:rsidRPr="002F36A3">
        <w:rPr>
          <w:rFonts w:cs="Arial"/>
          <w:b w:val="0"/>
          <w:szCs w:val="24"/>
        </w:rPr>
        <w:tab/>
        <w:t>Nothing in this Agreement creates a partnership or joint venture or relationship of employer and employee or principal and agent between the Council and the Provider.</w:t>
      </w:r>
    </w:p>
    <w:p w:rsidR="00517358" w:rsidRPr="002F36A3" w:rsidRDefault="00517358" w:rsidP="00517358">
      <w:pPr>
        <w:ind w:left="851" w:hanging="851"/>
        <w:jc w:val="both"/>
        <w:rPr>
          <w:rFonts w:ascii="Arial" w:hAnsi="Arial" w:cs="Arial"/>
          <w:b/>
          <w:sz w:val="24"/>
          <w:szCs w:val="24"/>
        </w:rPr>
      </w:pPr>
    </w:p>
    <w:p w:rsidR="00517358" w:rsidRPr="002F36A3" w:rsidRDefault="00B05A14" w:rsidP="00517358">
      <w:pPr>
        <w:ind w:left="851" w:hanging="851"/>
        <w:jc w:val="both"/>
        <w:rPr>
          <w:rFonts w:ascii="Arial" w:hAnsi="Arial" w:cs="Arial"/>
          <w:b/>
          <w:sz w:val="24"/>
          <w:szCs w:val="24"/>
        </w:rPr>
      </w:pPr>
      <w:r w:rsidRPr="002F36A3">
        <w:rPr>
          <w:rFonts w:ascii="Arial" w:hAnsi="Arial" w:cs="Arial"/>
          <w:b/>
          <w:sz w:val="24"/>
          <w:szCs w:val="24"/>
        </w:rPr>
        <w:t>3</w:t>
      </w:r>
      <w:r w:rsidR="00517358" w:rsidRPr="002F36A3">
        <w:rPr>
          <w:rFonts w:ascii="Arial" w:hAnsi="Arial" w:cs="Arial"/>
          <w:b/>
          <w:sz w:val="24"/>
          <w:szCs w:val="24"/>
        </w:rPr>
        <w:tab/>
        <w:t>GOVERNING LAW</w:t>
      </w:r>
    </w:p>
    <w:p w:rsidR="00517358" w:rsidRPr="002F36A3" w:rsidRDefault="00517358" w:rsidP="00517358">
      <w:pPr>
        <w:ind w:left="851" w:hanging="851"/>
        <w:jc w:val="both"/>
        <w:rPr>
          <w:rFonts w:ascii="Arial" w:hAnsi="Arial" w:cs="Arial"/>
          <w:sz w:val="24"/>
          <w:szCs w:val="24"/>
        </w:rPr>
      </w:pPr>
    </w:p>
    <w:p w:rsidR="00517358" w:rsidRPr="002F36A3" w:rsidRDefault="00B05A14" w:rsidP="00517358">
      <w:pPr>
        <w:ind w:left="851" w:hanging="851"/>
        <w:jc w:val="both"/>
        <w:rPr>
          <w:rFonts w:ascii="Arial" w:hAnsi="Arial" w:cs="Arial"/>
          <w:sz w:val="24"/>
          <w:szCs w:val="24"/>
        </w:rPr>
      </w:pPr>
      <w:r w:rsidRPr="002F36A3">
        <w:rPr>
          <w:rFonts w:ascii="Arial" w:hAnsi="Arial" w:cs="Arial"/>
          <w:sz w:val="24"/>
          <w:szCs w:val="24"/>
        </w:rPr>
        <w:t>3</w:t>
      </w:r>
      <w:r w:rsidR="00517358" w:rsidRPr="002F36A3">
        <w:rPr>
          <w:rFonts w:ascii="Arial" w:hAnsi="Arial" w:cs="Arial"/>
          <w:sz w:val="24"/>
          <w:szCs w:val="24"/>
        </w:rPr>
        <w:t>.1</w:t>
      </w:r>
      <w:r w:rsidR="00517358" w:rsidRPr="002F36A3">
        <w:rPr>
          <w:rFonts w:ascii="Arial" w:hAnsi="Arial" w:cs="Arial"/>
          <w:sz w:val="24"/>
          <w:szCs w:val="24"/>
        </w:rPr>
        <w:tab/>
        <w:t>This Agreement is governed by, and shall be construed in accordance with, English Law and both parties shall submit to the jurisdiction of the English Courts.</w:t>
      </w:r>
    </w:p>
    <w:p w:rsidR="00517358" w:rsidRPr="002F36A3" w:rsidRDefault="00517358" w:rsidP="00517358">
      <w:pPr>
        <w:ind w:left="851" w:hanging="851"/>
        <w:jc w:val="both"/>
        <w:rPr>
          <w:rFonts w:ascii="Arial" w:hAnsi="Arial" w:cs="Arial"/>
          <w:b/>
          <w:sz w:val="24"/>
          <w:szCs w:val="24"/>
        </w:rPr>
      </w:pPr>
    </w:p>
    <w:p w:rsidR="00517358" w:rsidRPr="002F36A3" w:rsidRDefault="00B05A14" w:rsidP="00517358">
      <w:pPr>
        <w:ind w:left="851" w:hanging="851"/>
        <w:jc w:val="both"/>
        <w:rPr>
          <w:rFonts w:ascii="Arial" w:hAnsi="Arial" w:cs="Arial"/>
          <w:b/>
          <w:sz w:val="24"/>
          <w:szCs w:val="24"/>
        </w:rPr>
      </w:pPr>
      <w:r w:rsidRPr="002F36A3">
        <w:rPr>
          <w:rFonts w:ascii="Arial" w:hAnsi="Arial" w:cs="Arial"/>
          <w:b/>
          <w:sz w:val="24"/>
          <w:szCs w:val="24"/>
        </w:rPr>
        <w:t>4</w:t>
      </w:r>
      <w:r w:rsidR="00517358" w:rsidRPr="002F36A3">
        <w:rPr>
          <w:rFonts w:ascii="Arial" w:hAnsi="Arial" w:cs="Arial"/>
          <w:b/>
          <w:sz w:val="24"/>
          <w:szCs w:val="24"/>
        </w:rPr>
        <w:tab/>
        <w:t>SEVERABILITY</w:t>
      </w:r>
    </w:p>
    <w:p w:rsidR="00517358" w:rsidRPr="002F36A3" w:rsidRDefault="00517358" w:rsidP="00517358">
      <w:pPr>
        <w:ind w:left="851" w:hanging="851"/>
        <w:jc w:val="both"/>
        <w:rPr>
          <w:rFonts w:ascii="Arial" w:hAnsi="Arial" w:cs="Arial"/>
          <w:sz w:val="24"/>
          <w:szCs w:val="24"/>
        </w:rPr>
      </w:pPr>
    </w:p>
    <w:p w:rsidR="00517358" w:rsidRPr="002F36A3" w:rsidRDefault="00B05A14" w:rsidP="00517358">
      <w:pPr>
        <w:ind w:left="851" w:hanging="851"/>
        <w:jc w:val="both"/>
        <w:rPr>
          <w:rFonts w:ascii="Arial" w:hAnsi="Arial" w:cs="Arial"/>
          <w:sz w:val="24"/>
          <w:szCs w:val="24"/>
        </w:rPr>
      </w:pPr>
      <w:r w:rsidRPr="002F36A3">
        <w:rPr>
          <w:rFonts w:ascii="Arial" w:hAnsi="Arial" w:cs="Arial"/>
          <w:sz w:val="24"/>
          <w:szCs w:val="24"/>
        </w:rPr>
        <w:t>4</w:t>
      </w:r>
      <w:r w:rsidR="00517358" w:rsidRPr="002F36A3">
        <w:rPr>
          <w:rFonts w:ascii="Arial" w:hAnsi="Arial" w:cs="Arial"/>
          <w:sz w:val="24"/>
          <w:szCs w:val="24"/>
        </w:rPr>
        <w:t>.1</w:t>
      </w:r>
      <w:r w:rsidR="00517358" w:rsidRPr="002F36A3">
        <w:rPr>
          <w:rFonts w:ascii="Arial" w:hAnsi="Arial" w:cs="Arial"/>
          <w:sz w:val="24"/>
          <w:szCs w:val="24"/>
        </w:rPr>
        <w:tab/>
        <w:t>If any provision of this Agreement is or becomes illegal, void or invalid, that shall not affect the legality and validity of the other provisions.</w:t>
      </w:r>
    </w:p>
    <w:p w:rsidR="00517358" w:rsidRPr="002F36A3" w:rsidRDefault="00517358" w:rsidP="00517358">
      <w:pPr>
        <w:ind w:left="851" w:hanging="851"/>
        <w:jc w:val="both"/>
        <w:rPr>
          <w:rFonts w:ascii="Arial" w:hAnsi="Arial" w:cs="Arial"/>
          <w:b/>
          <w:sz w:val="24"/>
          <w:szCs w:val="24"/>
        </w:rPr>
      </w:pPr>
    </w:p>
    <w:p w:rsidR="00517358" w:rsidRPr="002F36A3" w:rsidRDefault="00B05A14" w:rsidP="00517358">
      <w:pPr>
        <w:ind w:left="851" w:hanging="851"/>
        <w:jc w:val="both"/>
        <w:rPr>
          <w:rFonts w:ascii="Arial" w:hAnsi="Arial" w:cs="Arial"/>
          <w:b/>
          <w:sz w:val="24"/>
          <w:szCs w:val="24"/>
        </w:rPr>
      </w:pPr>
      <w:r w:rsidRPr="002F36A3">
        <w:rPr>
          <w:rFonts w:ascii="Arial" w:hAnsi="Arial" w:cs="Arial"/>
          <w:b/>
          <w:sz w:val="24"/>
          <w:szCs w:val="24"/>
        </w:rPr>
        <w:t>5</w:t>
      </w:r>
      <w:r w:rsidR="00517358" w:rsidRPr="002F36A3">
        <w:rPr>
          <w:rFonts w:ascii="Arial" w:hAnsi="Arial" w:cs="Arial"/>
          <w:b/>
          <w:sz w:val="24"/>
          <w:szCs w:val="24"/>
        </w:rPr>
        <w:tab/>
        <w:t>HEADINGS</w:t>
      </w:r>
    </w:p>
    <w:p w:rsidR="00517358" w:rsidRPr="002F36A3" w:rsidRDefault="00517358" w:rsidP="00517358">
      <w:pPr>
        <w:ind w:left="851" w:hanging="851"/>
        <w:jc w:val="both"/>
        <w:rPr>
          <w:rFonts w:ascii="Arial" w:hAnsi="Arial" w:cs="Arial"/>
          <w:sz w:val="24"/>
          <w:szCs w:val="24"/>
        </w:rPr>
      </w:pPr>
    </w:p>
    <w:p w:rsidR="00517358" w:rsidRPr="002F36A3" w:rsidRDefault="00B05A14" w:rsidP="00517358">
      <w:pPr>
        <w:ind w:left="851" w:hanging="851"/>
        <w:jc w:val="both"/>
        <w:rPr>
          <w:rFonts w:ascii="Arial" w:hAnsi="Arial" w:cs="Arial"/>
          <w:sz w:val="24"/>
          <w:szCs w:val="24"/>
        </w:rPr>
      </w:pPr>
      <w:r w:rsidRPr="002F36A3">
        <w:rPr>
          <w:rFonts w:ascii="Arial" w:hAnsi="Arial" w:cs="Arial"/>
          <w:sz w:val="24"/>
          <w:szCs w:val="24"/>
        </w:rPr>
        <w:t>5</w:t>
      </w:r>
      <w:r w:rsidR="00517358" w:rsidRPr="002F36A3">
        <w:rPr>
          <w:rFonts w:ascii="Arial" w:hAnsi="Arial" w:cs="Arial"/>
          <w:sz w:val="24"/>
          <w:szCs w:val="24"/>
        </w:rPr>
        <w:t>.1</w:t>
      </w:r>
      <w:r w:rsidR="00517358" w:rsidRPr="002F36A3">
        <w:rPr>
          <w:rFonts w:ascii="Arial" w:hAnsi="Arial" w:cs="Arial"/>
          <w:sz w:val="24"/>
          <w:szCs w:val="24"/>
        </w:rPr>
        <w:tab/>
        <w:t>The headings to any part of this Agreement do not affect its interpretation.</w:t>
      </w:r>
    </w:p>
    <w:p w:rsidR="000B5C54" w:rsidRPr="002F36A3" w:rsidRDefault="000B5C54" w:rsidP="004F61DB">
      <w:pPr>
        <w:tabs>
          <w:tab w:val="left" w:pos="8364"/>
        </w:tabs>
        <w:ind w:left="851" w:hanging="851"/>
        <w:jc w:val="both"/>
        <w:rPr>
          <w:rFonts w:ascii="Arial" w:hAnsi="Arial" w:cs="Arial"/>
          <w:b/>
          <w:sz w:val="24"/>
          <w:szCs w:val="24"/>
        </w:rPr>
      </w:pPr>
    </w:p>
    <w:p w:rsidR="00A62D88" w:rsidRPr="002F36A3" w:rsidRDefault="00B05A14" w:rsidP="004F61DB">
      <w:pPr>
        <w:tabs>
          <w:tab w:val="left" w:pos="8364"/>
        </w:tabs>
        <w:ind w:left="851" w:hanging="851"/>
        <w:jc w:val="both"/>
        <w:rPr>
          <w:rFonts w:ascii="Arial" w:hAnsi="Arial" w:cs="Arial"/>
          <w:b/>
          <w:sz w:val="24"/>
          <w:szCs w:val="24"/>
        </w:rPr>
      </w:pPr>
      <w:r w:rsidRPr="002F36A3">
        <w:rPr>
          <w:rFonts w:ascii="Arial" w:hAnsi="Arial" w:cs="Arial"/>
          <w:b/>
          <w:sz w:val="24"/>
          <w:szCs w:val="24"/>
        </w:rPr>
        <w:t>6</w:t>
      </w:r>
      <w:r w:rsidR="00A62D88" w:rsidRPr="002F36A3">
        <w:rPr>
          <w:rFonts w:ascii="Arial" w:hAnsi="Arial" w:cs="Arial"/>
          <w:b/>
          <w:sz w:val="24"/>
          <w:szCs w:val="24"/>
        </w:rPr>
        <w:tab/>
      </w:r>
      <w:r w:rsidR="005E344D" w:rsidRPr="002F36A3">
        <w:rPr>
          <w:rFonts w:ascii="Arial" w:hAnsi="Arial" w:cs="Arial"/>
          <w:b/>
          <w:sz w:val="24"/>
          <w:szCs w:val="24"/>
        </w:rPr>
        <w:t>AGREEMENT</w:t>
      </w:r>
      <w:r w:rsidR="00A62D88" w:rsidRPr="002F36A3">
        <w:rPr>
          <w:rFonts w:ascii="Arial" w:hAnsi="Arial" w:cs="Arial"/>
          <w:b/>
          <w:sz w:val="24"/>
          <w:szCs w:val="24"/>
        </w:rPr>
        <w:t xml:space="preserve"> PERIOD</w:t>
      </w:r>
    </w:p>
    <w:p w:rsidR="004F61DB" w:rsidRPr="002F36A3" w:rsidRDefault="004F61DB" w:rsidP="00A62D88">
      <w:pPr>
        <w:tabs>
          <w:tab w:val="left" w:pos="8364"/>
        </w:tabs>
        <w:jc w:val="both"/>
        <w:rPr>
          <w:rFonts w:ascii="Arial" w:hAnsi="Arial" w:cs="Arial"/>
          <w:sz w:val="24"/>
          <w:szCs w:val="24"/>
        </w:rPr>
      </w:pPr>
    </w:p>
    <w:p w:rsidR="00A62D88" w:rsidRPr="002F36A3" w:rsidRDefault="00B05A14" w:rsidP="004F61DB">
      <w:pPr>
        <w:ind w:left="851" w:hanging="851"/>
        <w:jc w:val="both"/>
        <w:rPr>
          <w:rFonts w:ascii="Arial" w:hAnsi="Arial" w:cs="Arial"/>
          <w:sz w:val="24"/>
          <w:szCs w:val="24"/>
        </w:rPr>
      </w:pPr>
      <w:r w:rsidRPr="002F36A3">
        <w:rPr>
          <w:rFonts w:ascii="Arial" w:hAnsi="Arial" w:cs="Arial"/>
          <w:sz w:val="24"/>
          <w:szCs w:val="24"/>
        </w:rPr>
        <w:lastRenderedPageBreak/>
        <w:t>6</w:t>
      </w:r>
      <w:r w:rsidR="004F61DB" w:rsidRPr="002F36A3">
        <w:rPr>
          <w:rFonts w:ascii="Arial" w:hAnsi="Arial" w:cs="Arial"/>
          <w:sz w:val="24"/>
          <w:szCs w:val="24"/>
        </w:rPr>
        <w:t>.1</w:t>
      </w:r>
      <w:r w:rsidR="00A62D88" w:rsidRPr="002F36A3">
        <w:rPr>
          <w:rFonts w:ascii="Arial" w:hAnsi="Arial" w:cs="Arial"/>
          <w:sz w:val="24"/>
          <w:szCs w:val="24"/>
        </w:rPr>
        <w:tab/>
        <w:t xml:space="preserve">This Agreement commences on the Commencement Date and shall continue to be the governing Agreement (subject to variation and termination as provided for in </w:t>
      </w:r>
      <w:r w:rsidR="008F268C" w:rsidRPr="002F36A3">
        <w:rPr>
          <w:rFonts w:ascii="Arial" w:hAnsi="Arial" w:cs="Arial"/>
          <w:sz w:val="24"/>
          <w:szCs w:val="24"/>
        </w:rPr>
        <w:t>this Agreement) for the Service</w:t>
      </w:r>
      <w:r w:rsidR="00A62D88" w:rsidRPr="002F36A3">
        <w:rPr>
          <w:rFonts w:ascii="Arial" w:hAnsi="Arial" w:cs="Arial"/>
          <w:sz w:val="24"/>
          <w:szCs w:val="24"/>
        </w:rPr>
        <w:t xml:space="preserve"> provided by the </w:t>
      </w:r>
      <w:r w:rsidR="005E344D" w:rsidRPr="002F36A3">
        <w:rPr>
          <w:rFonts w:ascii="Arial" w:hAnsi="Arial" w:cs="Arial"/>
          <w:sz w:val="24"/>
          <w:szCs w:val="24"/>
        </w:rPr>
        <w:t>Provider</w:t>
      </w:r>
      <w:r w:rsidR="00A62D88" w:rsidRPr="002F36A3">
        <w:rPr>
          <w:rFonts w:ascii="Arial" w:hAnsi="Arial" w:cs="Arial"/>
          <w:sz w:val="24"/>
          <w:szCs w:val="24"/>
        </w:rPr>
        <w:t xml:space="preserve"> until the Expiry Date.</w:t>
      </w:r>
    </w:p>
    <w:p w:rsidR="00EF06DB" w:rsidRPr="002F36A3" w:rsidRDefault="00EF06DB" w:rsidP="004F61DB">
      <w:pPr>
        <w:ind w:left="851" w:hanging="851"/>
        <w:jc w:val="both"/>
        <w:rPr>
          <w:rFonts w:ascii="Arial" w:hAnsi="Arial" w:cs="Arial"/>
          <w:sz w:val="24"/>
          <w:szCs w:val="24"/>
        </w:rPr>
      </w:pPr>
    </w:p>
    <w:p w:rsidR="00EF06DB" w:rsidRPr="002F36A3" w:rsidRDefault="00EF06DB" w:rsidP="004F61DB">
      <w:pPr>
        <w:ind w:left="851" w:hanging="851"/>
        <w:jc w:val="both"/>
        <w:rPr>
          <w:rFonts w:ascii="Arial" w:hAnsi="Arial" w:cs="Arial"/>
          <w:sz w:val="24"/>
          <w:szCs w:val="24"/>
        </w:rPr>
      </w:pPr>
      <w:r w:rsidRPr="002F36A3">
        <w:rPr>
          <w:rFonts w:ascii="Arial" w:hAnsi="Arial" w:cs="Arial"/>
          <w:sz w:val="24"/>
          <w:szCs w:val="24"/>
        </w:rPr>
        <w:t>6.2</w:t>
      </w:r>
      <w:r w:rsidRPr="002F36A3">
        <w:rPr>
          <w:rFonts w:ascii="Arial" w:hAnsi="Arial" w:cs="Arial"/>
          <w:sz w:val="24"/>
          <w:szCs w:val="24"/>
        </w:rPr>
        <w:tab/>
        <w:t>This Agreement may be extended for 2 periods of up to 12 months, with the agreement of the parties.</w:t>
      </w:r>
    </w:p>
    <w:p w:rsidR="00A62D88" w:rsidRPr="002F36A3" w:rsidRDefault="00A62D88" w:rsidP="004F61DB">
      <w:pPr>
        <w:tabs>
          <w:tab w:val="left" w:pos="8364"/>
        </w:tabs>
        <w:ind w:left="851" w:hanging="851"/>
        <w:jc w:val="both"/>
        <w:rPr>
          <w:rFonts w:ascii="Arial" w:hAnsi="Arial" w:cs="Arial"/>
          <w:sz w:val="24"/>
          <w:szCs w:val="24"/>
        </w:rPr>
      </w:pPr>
    </w:p>
    <w:p w:rsidR="00517358" w:rsidRPr="002F36A3" w:rsidRDefault="00B05A14" w:rsidP="00517358">
      <w:pPr>
        <w:ind w:left="851" w:hanging="851"/>
        <w:jc w:val="both"/>
        <w:rPr>
          <w:rFonts w:ascii="Arial" w:hAnsi="Arial" w:cs="Arial"/>
          <w:b/>
          <w:sz w:val="24"/>
          <w:szCs w:val="24"/>
        </w:rPr>
      </w:pPr>
      <w:r w:rsidRPr="002F36A3">
        <w:rPr>
          <w:rFonts w:ascii="Arial" w:hAnsi="Arial" w:cs="Arial"/>
          <w:b/>
          <w:sz w:val="24"/>
          <w:szCs w:val="24"/>
        </w:rPr>
        <w:t>7</w:t>
      </w:r>
      <w:r w:rsidR="00517358" w:rsidRPr="002F36A3">
        <w:rPr>
          <w:rFonts w:ascii="Arial" w:hAnsi="Arial" w:cs="Arial"/>
          <w:b/>
          <w:sz w:val="24"/>
          <w:szCs w:val="24"/>
        </w:rPr>
        <w:tab/>
        <w:t>TERMINATION</w:t>
      </w:r>
    </w:p>
    <w:p w:rsidR="00517358" w:rsidRPr="002F36A3" w:rsidRDefault="00517358" w:rsidP="00517358">
      <w:pPr>
        <w:pStyle w:val="BodyTextIndent3"/>
        <w:ind w:left="851" w:hanging="851"/>
        <w:jc w:val="both"/>
        <w:rPr>
          <w:rFonts w:cs="Arial"/>
          <w:szCs w:val="24"/>
        </w:rPr>
      </w:pPr>
    </w:p>
    <w:p w:rsidR="00517358" w:rsidRPr="002F36A3" w:rsidRDefault="00B05A14" w:rsidP="00517358">
      <w:pPr>
        <w:pStyle w:val="BodyTextIndent3"/>
        <w:ind w:left="851" w:hanging="851"/>
        <w:jc w:val="both"/>
        <w:rPr>
          <w:rFonts w:cs="Arial"/>
          <w:szCs w:val="24"/>
        </w:rPr>
      </w:pPr>
      <w:r w:rsidRPr="002F36A3">
        <w:rPr>
          <w:rFonts w:cs="Arial"/>
          <w:szCs w:val="24"/>
        </w:rPr>
        <w:t>7</w:t>
      </w:r>
      <w:r w:rsidR="00517358" w:rsidRPr="002F36A3">
        <w:rPr>
          <w:rFonts w:cs="Arial"/>
          <w:szCs w:val="24"/>
        </w:rPr>
        <w:t>.1</w:t>
      </w:r>
      <w:r w:rsidR="00517358" w:rsidRPr="002F36A3">
        <w:rPr>
          <w:rFonts w:cs="Arial"/>
          <w:szCs w:val="24"/>
        </w:rPr>
        <w:tab/>
        <w:t>Either party may terminate this Agreement by giving not less t</w:t>
      </w:r>
      <w:r w:rsidR="00A42318" w:rsidRPr="002F36A3">
        <w:rPr>
          <w:rFonts w:cs="Arial"/>
          <w:szCs w:val="24"/>
        </w:rPr>
        <w:t>han 3</w:t>
      </w:r>
      <w:r w:rsidR="00517358" w:rsidRPr="002F36A3">
        <w:rPr>
          <w:rFonts w:cs="Arial"/>
          <w:szCs w:val="24"/>
        </w:rPr>
        <w:t xml:space="preserve"> months notice in writing to the other.</w:t>
      </w:r>
    </w:p>
    <w:p w:rsidR="00517358" w:rsidRPr="002F36A3" w:rsidRDefault="00517358" w:rsidP="00517358">
      <w:pPr>
        <w:ind w:left="851" w:hanging="851"/>
        <w:jc w:val="both"/>
        <w:rPr>
          <w:rFonts w:ascii="Arial" w:hAnsi="Arial" w:cs="Arial"/>
          <w:sz w:val="24"/>
          <w:szCs w:val="24"/>
        </w:rPr>
      </w:pPr>
    </w:p>
    <w:p w:rsidR="00517358" w:rsidRPr="002F36A3" w:rsidRDefault="00B05A14" w:rsidP="00517358">
      <w:pPr>
        <w:keepLines/>
        <w:suppressAutoHyphens/>
        <w:ind w:left="851" w:hanging="851"/>
        <w:jc w:val="both"/>
        <w:rPr>
          <w:rFonts w:ascii="Arial" w:hAnsi="Arial" w:cs="Arial"/>
          <w:sz w:val="24"/>
          <w:szCs w:val="24"/>
        </w:rPr>
      </w:pPr>
      <w:r w:rsidRPr="002F36A3">
        <w:rPr>
          <w:rFonts w:ascii="Arial" w:hAnsi="Arial" w:cs="Arial"/>
          <w:sz w:val="24"/>
          <w:szCs w:val="24"/>
        </w:rPr>
        <w:t>7.2</w:t>
      </w:r>
      <w:r w:rsidR="00517358" w:rsidRPr="002F36A3">
        <w:rPr>
          <w:rFonts w:ascii="Arial" w:hAnsi="Arial" w:cs="Arial"/>
          <w:sz w:val="24"/>
          <w:szCs w:val="24"/>
        </w:rPr>
        <w:tab/>
        <w:t>In the event of termination or expiry of this Agreement, the Provider must cease to use the Council’s Confidential Information and on the earlier of the receipt of the Council’s written instructions or 12 months after the date of expiry or termination, return all copies of the Confidential Information to the Council.</w:t>
      </w:r>
    </w:p>
    <w:p w:rsidR="00517358" w:rsidRPr="002F36A3" w:rsidRDefault="00517358" w:rsidP="004F61DB">
      <w:pPr>
        <w:tabs>
          <w:tab w:val="left" w:pos="8364"/>
        </w:tabs>
        <w:ind w:left="851" w:hanging="851"/>
        <w:jc w:val="both"/>
        <w:rPr>
          <w:rFonts w:ascii="Arial" w:hAnsi="Arial" w:cs="Arial"/>
          <w:b/>
          <w:sz w:val="24"/>
          <w:szCs w:val="24"/>
        </w:rPr>
      </w:pPr>
    </w:p>
    <w:p w:rsidR="00FB115F" w:rsidRPr="002F36A3" w:rsidRDefault="004A6B82" w:rsidP="00FB115F">
      <w:pPr>
        <w:ind w:left="851" w:hanging="851"/>
        <w:jc w:val="both"/>
        <w:rPr>
          <w:rFonts w:ascii="Arial" w:hAnsi="Arial" w:cs="Arial"/>
          <w:sz w:val="24"/>
          <w:szCs w:val="24"/>
        </w:rPr>
      </w:pPr>
      <w:r w:rsidRPr="002F36A3">
        <w:rPr>
          <w:rFonts w:ascii="Arial" w:hAnsi="Arial" w:cs="Arial"/>
          <w:sz w:val="24"/>
          <w:szCs w:val="24"/>
        </w:rPr>
        <w:t>7.3</w:t>
      </w:r>
      <w:r w:rsidR="00FB115F" w:rsidRPr="002F36A3">
        <w:rPr>
          <w:rFonts w:ascii="Arial" w:hAnsi="Arial" w:cs="Arial"/>
          <w:sz w:val="24"/>
          <w:szCs w:val="24"/>
        </w:rPr>
        <w:tab/>
        <w:t>Any termination of this Agreement howsoever caused shall not affect or prejudice any accrued rights or liabilities of either party arising under this Agreement.</w:t>
      </w:r>
    </w:p>
    <w:p w:rsidR="00FB115F" w:rsidRPr="002F36A3" w:rsidRDefault="00FB115F" w:rsidP="00517358">
      <w:pPr>
        <w:tabs>
          <w:tab w:val="left" w:pos="851"/>
        </w:tabs>
        <w:ind w:left="851" w:hanging="851"/>
        <w:jc w:val="both"/>
        <w:rPr>
          <w:rFonts w:ascii="Arial" w:hAnsi="Arial" w:cs="Arial"/>
          <w:b/>
          <w:sz w:val="24"/>
          <w:szCs w:val="24"/>
        </w:rPr>
      </w:pPr>
    </w:p>
    <w:p w:rsidR="00336478" w:rsidRPr="002F36A3" w:rsidRDefault="00B05A14" w:rsidP="00336478">
      <w:pPr>
        <w:pStyle w:val="BodyTextIndent"/>
        <w:tabs>
          <w:tab w:val="left" w:pos="851"/>
          <w:tab w:val="left" w:pos="1134"/>
        </w:tabs>
        <w:ind w:left="851" w:hanging="851"/>
        <w:jc w:val="both"/>
        <w:rPr>
          <w:rFonts w:cs="Arial"/>
          <w:b/>
          <w:szCs w:val="24"/>
        </w:rPr>
      </w:pPr>
      <w:r w:rsidRPr="002F36A3">
        <w:rPr>
          <w:rFonts w:cs="Arial"/>
          <w:b/>
          <w:szCs w:val="24"/>
        </w:rPr>
        <w:t>8</w:t>
      </w:r>
      <w:r w:rsidR="00517358" w:rsidRPr="002F36A3">
        <w:rPr>
          <w:rFonts w:cs="Arial"/>
          <w:b/>
          <w:szCs w:val="24"/>
        </w:rPr>
        <w:tab/>
        <w:t>STAFF</w:t>
      </w:r>
    </w:p>
    <w:p w:rsidR="00336478" w:rsidRPr="002F36A3" w:rsidRDefault="00336478" w:rsidP="00336478">
      <w:pPr>
        <w:pStyle w:val="BodyTextIndent"/>
        <w:tabs>
          <w:tab w:val="left" w:pos="851"/>
          <w:tab w:val="left" w:pos="1134"/>
        </w:tabs>
        <w:ind w:left="851" w:hanging="851"/>
        <w:jc w:val="both"/>
        <w:rPr>
          <w:rFonts w:cs="Arial"/>
          <w:szCs w:val="24"/>
        </w:rPr>
      </w:pPr>
    </w:p>
    <w:p w:rsidR="00336478" w:rsidRPr="002F36A3" w:rsidRDefault="006E2573" w:rsidP="00336478">
      <w:pPr>
        <w:pStyle w:val="BodyTextIndent"/>
        <w:tabs>
          <w:tab w:val="left" w:pos="851"/>
          <w:tab w:val="left" w:pos="1134"/>
        </w:tabs>
        <w:ind w:left="851" w:hanging="851"/>
        <w:jc w:val="both"/>
        <w:rPr>
          <w:rFonts w:cs="Arial"/>
          <w:szCs w:val="24"/>
        </w:rPr>
      </w:pPr>
      <w:r w:rsidRPr="002F36A3">
        <w:rPr>
          <w:rFonts w:cs="Arial"/>
          <w:szCs w:val="24"/>
        </w:rPr>
        <w:t>8</w:t>
      </w:r>
      <w:r w:rsidR="00517358" w:rsidRPr="002F36A3">
        <w:rPr>
          <w:rFonts w:cs="Arial"/>
          <w:szCs w:val="24"/>
        </w:rPr>
        <w:t>.1</w:t>
      </w:r>
      <w:r w:rsidR="00517358" w:rsidRPr="002F36A3">
        <w:rPr>
          <w:rFonts w:cs="Arial"/>
          <w:szCs w:val="24"/>
        </w:rPr>
        <w:tab/>
        <w:t>At all times, the Provider must ensure that :</w:t>
      </w:r>
    </w:p>
    <w:p w:rsidR="00336478" w:rsidRPr="002F36A3" w:rsidRDefault="00336478" w:rsidP="00336478">
      <w:pPr>
        <w:pStyle w:val="BodyTextIndent"/>
        <w:tabs>
          <w:tab w:val="left" w:pos="851"/>
          <w:tab w:val="left" w:pos="1134"/>
        </w:tabs>
        <w:ind w:left="851" w:hanging="851"/>
        <w:jc w:val="both"/>
        <w:rPr>
          <w:rFonts w:cs="Arial"/>
          <w:szCs w:val="24"/>
        </w:rPr>
      </w:pPr>
    </w:p>
    <w:p w:rsidR="00336478" w:rsidRPr="002F36A3" w:rsidRDefault="006E2573" w:rsidP="00336478">
      <w:pPr>
        <w:pStyle w:val="BodyTextIndent"/>
        <w:tabs>
          <w:tab w:val="left" w:pos="851"/>
          <w:tab w:val="left" w:pos="1134"/>
        </w:tabs>
        <w:ind w:left="851" w:hanging="851"/>
        <w:jc w:val="both"/>
        <w:rPr>
          <w:rFonts w:cs="Arial"/>
          <w:szCs w:val="24"/>
        </w:rPr>
      </w:pPr>
      <w:r w:rsidRPr="002F36A3">
        <w:rPr>
          <w:rFonts w:cs="Arial"/>
          <w:szCs w:val="24"/>
        </w:rPr>
        <w:t>8</w:t>
      </w:r>
      <w:r w:rsidR="00517358" w:rsidRPr="002F36A3">
        <w:rPr>
          <w:rFonts w:cs="Arial"/>
          <w:szCs w:val="24"/>
        </w:rPr>
        <w:t>.1.1</w:t>
      </w:r>
      <w:r w:rsidR="00517358" w:rsidRPr="002F36A3">
        <w:rPr>
          <w:rFonts w:cs="Arial"/>
          <w:szCs w:val="24"/>
        </w:rPr>
        <w:tab/>
        <w:t>each of the Staff is suitably qualified and experienced, adequately trained and c</w:t>
      </w:r>
      <w:r w:rsidR="008F268C" w:rsidRPr="002F36A3">
        <w:rPr>
          <w:rFonts w:cs="Arial"/>
          <w:szCs w:val="24"/>
        </w:rPr>
        <w:t>apable of providing the Service</w:t>
      </w:r>
      <w:r w:rsidR="00517358" w:rsidRPr="002F36A3">
        <w:rPr>
          <w:rFonts w:cs="Arial"/>
          <w:szCs w:val="24"/>
        </w:rPr>
        <w:t xml:space="preserve"> in respect of which they are engaged;</w:t>
      </w:r>
    </w:p>
    <w:p w:rsidR="00336478" w:rsidRPr="002F36A3" w:rsidRDefault="00336478" w:rsidP="00336478">
      <w:pPr>
        <w:pStyle w:val="BodyTextIndent"/>
        <w:tabs>
          <w:tab w:val="left" w:pos="851"/>
          <w:tab w:val="left" w:pos="1134"/>
        </w:tabs>
        <w:ind w:left="851" w:hanging="851"/>
        <w:jc w:val="both"/>
        <w:rPr>
          <w:rFonts w:cs="Arial"/>
          <w:szCs w:val="24"/>
        </w:rPr>
      </w:pPr>
    </w:p>
    <w:p w:rsidR="00336478" w:rsidRPr="002F36A3" w:rsidRDefault="006E2573" w:rsidP="00336478">
      <w:pPr>
        <w:pStyle w:val="BodyTextIndent"/>
        <w:tabs>
          <w:tab w:val="left" w:pos="851"/>
          <w:tab w:val="left" w:pos="1134"/>
        </w:tabs>
        <w:ind w:left="851" w:hanging="851"/>
        <w:jc w:val="both"/>
        <w:rPr>
          <w:rFonts w:cs="Arial"/>
          <w:szCs w:val="24"/>
        </w:rPr>
      </w:pPr>
      <w:r w:rsidRPr="002F36A3">
        <w:rPr>
          <w:rFonts w:cs="Arial"/>
          <w:szCs w:val="24"/>
        </w:rPr>
        <w:t>8</w:t>
      </w:r>
      <w:r w:rsidR="00517358" w:rsidRPr="002F36A3">
        <w:rPr>
          <w:rFonts w:cs="Arial"/>
          <w:szCs w:val="24"/>
        </w:rPr>
        <w:t>.1.2</w:t>
      </w:r>
      <w:r w:rsidR="00517358" w:rsidRPr="002F36A3">
        <w:rPr>
          <w:rFonts w:cs="Arial"/>
          <w:szCs w:val="24"/>
        </w:rPr>
        <w:tab/>
        <w:t>there is an adequate number of Staff to provide the Servi</w:t>
      </w:r>
      <w:r w:rsidR="008F268C" w:rsidRPr="002F36A3">
        <w:rPr>
          <w:rFonts w:cs="Arial"/>
          <w:szCs w:val="24"/>
        </w:rPr>
        <w:t>ce</w:t>
      </w:r>
      <w:r w:rsidR="00517358" w:rsidRPr="002F36A3">
        <w:rPr>
          <w:rFonts w:cs="Arial"/>
          <w:szCs w:val="24"/>
        </w:rPr>
        <w:t xml:space="preserve"> properly in accordance with the Agreement;</w:t>
      </w:r>
    </w:p>
    <w:p w:rsidR="00336478" w:rsidRPr="002F36A3" w:rsidRDefault="00336478" w:rsidP="00336478">
      <w:pPr>
        <w:pStyle w:val="BodyTextIndent"/>
        <w:tabs>
          <w:tab w:val="left" w:pos="851"/>
          <w:tab w:val="left" w:pos="1134"/>
        </w:tabs>
        <w:ind w:left="851" w:hanging="851"/>
        <w:jc w:val="both"/>
        <w:rPr>
          <w:rFonts w:cs="Arial"/>
          <w:szCs w:val="24"/>
        </w:rPr>
      </w:pPr>
    </w:p>
    <w:p w:rsidR="00336478" w:rsidRPr="002F36A3" w:rsidRDefault="006E2573" w:rsidP="00336478">
      <w:pPr>
        <w:pStyle w:val="BodyTextIndent"/>
        <w:tabs>
          <w:tab w:val="left" w:pos="851"/>
          <w:tab w:val="left" w:pos="1134"/>
        </w:tabs>
        <w:ind w:left="851" w:hanging="851"/>
        <w:jc w:val="both"/>
        <w:rPr>
          <w:rFonts w:cs="Arial"/>
          <w:szCs w:val="24"/>
        </w:rPr>
      </w:pPr>
      <w:r w:rsidRPr="002F36A3">
        <w:rPr>
          <w:rFonts w:cs="Arial"/>
          <w:szCs w:val="24"/>
        </w:rPr>
        <w:t>8</w:t>
      </w:r>
      <w:r w:rsidR="00517358" w:rsidRPr="002F36A3">
        <w:rPr>
          <w:rFonts w:cs="Arial"/>
          <w:szCs w:val="24"/>
        </w:rPr>
        <w:t>.1.3</w:t>
      </w:r>
      <w:r w:rsidR="00517358" w:rsidRPr="002F36A3">
        <w:rPr>
          <w:rFonts w:cs="Arial"/>
          <w:szCs w:val="24"/>
        </w:rPr>
        <w:tab/>
        <w:t>where applicable, Staff are registered with the appropriate p</w:t>
      </w:r>
      <w:r w:rsidR="00B05A14" w:rsidRPr="002F36A3">
        <w:rPr>
          <w:rFonts w:cs="Arial"/>
          <w:szCs w:val="24"/>
        </w:rPr>
        <w:t>rofessional Regulatory B</w:t>
      </w:r>
      <w:r w:rsidR="00517358" w:rsidRPr="002F36A3">
        <w:rPr>
          <w:rFonts w:cs="Arial"/>
          <w:szCs w:val="24"/>
        </w:rPr>
        <w:t>ody;</w:t>
      </w:r>
    </w:p>
    <w:p w:rsidR="00336478" w:rsidRPr="002F36A3" w:rsidRDefault="00336478" w:rsidP="00336478">
      <w:pPr>
        <w:pStyle w:val="BodyTextIndent"/>
        <w:tabs>
          <w:tab w:val="left" w:pos="851"/>
          <w:tab w:val="left" w:pos="1134"/>
        </w:tabs>
        <w:ind w:left="851" w:hanging="851"/>
        <w:jc w:val="both"/>
        <w:rPr>
          <w:rFonts w:cs="Arial"/>
          <w:szCs w:val="24"/>
        </w:rPr>
      </w:pPr>
    </w:p>
    <w:p w:rsidR="008C7E5A" w:rsidRPr="002F36A3" w:rsidRDefault="006E2573" w:rsidP="008C7E5A">
      <w:pPr>
        <w:pStyle w:val="BodyTextIndent"/>
        <w:tabs>
          <w:tab w:val="left" w:pos="851"/>
          <w:tab w:val="left" w:pos="1134"/>
        </w:tabs>
        <w:ind w:left="851" w:hanging="851"/>
        <w:jc w:val="both"/>
        <w:rPr>
          <w:rFonts w:cs="Arial"/>
          <w:szCs w:val="24"/>
        </w:rPr>
      </w:pPr>
      <w:r w:rsidRPr="002F36A3">
        <w:rPr>
          <w:rFonts w:cs="Arial"/>
          <w:szCs w:val="24"/>
        </w:rPr>
        <w:t>8</w:t>
      </w:r>
      <w:r w:rsidR="00517358" w:rsidRPr="002F36A3">
        <w:rPr>
          <w:rFonts w:cs="Arial"/>
          <w:szCs w:val="24"/>
        </w:rPr>
        <w:t>.1.4</w:t>
      </w:r>
      <w:r w:rsidR="00517358" w:rsidRPr="002F36A3">
        <w:rPr>
          <w:rFonts w:cs="Arial"/>
          <w:szCs w:val="24"/>
        </w:rPr>
        <w:tab/>
        <w:t>Staff are aware of and respect equality and human rights of colleagues and Service Users.</w:t>
      </w:r>
    </w:p>
    <w:p w:rsidR="00517358" w:rsidRPr="002F36A3" w:rsidRDefault="00517358" w:rsidP="00517358">
      <w:pPr>
        <w:ind w:left="851" w:hanging="851"/>
        <w:rPr>
          <w:rFonts w:ascii="Arial" w:hAnsi="Arial" w:cs="Arial"/>
          <w:sz w:val="24"/>
          <w:szCs w:val="24"/>
        </w:rPr>
      </w:pPr>
    </w:p>
    <w:p w:rsidR="00517358" w:rsidRPr="002F36A3" w:rsidRDefault="006E2573" w:rsidP="00517358">
      <w:pPr>
        <w:suppressAutoHyphens/>
        <w:ind w:left="851" w:hanging="851"/>
        <w:jc w:val="both"/>
        <w:rPr>
          <w:rFonts w:ascii="Arial" w:hAnsi="Arial" w:cs="Arial"/>
          <w:sz w:val="24"/>
          <w:szCs w:val="24"/>
        </w:rPr>
      </w:pPr>
      <w:r w:rsidRPr="002F36A3">
        <w:rPr>
          <w:rFonts w:ascii="Arial" w:hAnsi="Arial" w:cs="Arial"/>
          <w:sz w:val="24"/>
          <w:szCs w:val="24"/>
        </w:rPr>
        <w:t>8.2</w:t>
      </w:r>
      <w:r w:rsidR="00517358" w:rsidRPr="002F36A3">
        <w:rPr>
          <w:rFonts w:ascii="Arial" w:hAnsi="Arial" w:cs="Arial"/>
          <w:sz w:val="24"/>
          <w:szCs w:val="24"/>
        </w:rPr>
        <w:tab/>
        <w:t xml:space="preserve">Before the Provider engages or employs any person </w:t>
      </w:r>
      <w:r w:rsidR="008F268C" w:rsidRPr="002F36A3">
        <w:rPr>
          <w:rFonts w:ascii="Arial" w:hAnsi="Arial" w:cs="Arial"/>
          <w:sz w:val="24"/>
          <w:szCs w:val="24"/>
        </w:rPr>
        <w:t>in the provision of the Service</w:t>
      </w:r>
      <w:r w:rsidR="00517358" w:rsidRPr="002F36A3">
        <w:rPr>
          <w:rFonts w:ascii="Arial" w:hAnsi="Arial" w:cs="Arial"/>
          <w:sz w:val="24"/>
          <w:szCs w:val="24"/>
        </w:rPr>
        <w:t>, or in any activity related to, or connected wit</w:t>
      </w:r>
      <w:r w:rsidR="008F268C" w:rsidRPr="002F36A3">
        <w:rPr>
          <w:rFonts w:ascii="Arial" w:hAnsi="Arial" w:cs="Arial"/>
          <w:sz w:val="24"/>
          <w:szCs w:val="24"/>
        </w:rPr>
        <w:t>h, the provision of the Service</w:t>
      </w:r>
      <w:r w:rsidR="00517358" w:rsidRPr="002F36A3">
        <w:rPr>
          <w:rFonts w:ascii="Arial" w:hAnsi="Arial" w:cs="Arial"/>
          <w:sz w:val="24"/>
          <w:szCs w:val="24"/>
        </w:rPr>
        <w:t>, the Provider must without limitation, complete</w:t>
      </w:r>
      <w:r w:rsidR="008F268C" w:rsidRPr="002F36A3">
        <w:rPr>
          <w:rFonts w:ascii="Arial" w:hAnsi="Arial" w:cs="Arial"/>
          <w:sz w:val="24"/>
          <w:szCs w:val="24"/>
        </w:rPr>
        <w:t xml:space="preserve"> </w:t>
      </w:r>
      <w:r w:rsidR="00517358" w:rsidRPr="002F36A3">
        <w:rPr>
          <w:rFonts w:ascii="Arial" w:hAnsi="Arial" w:cs="Arial"/>
          <w:sz w:val="24"/>
          <w:szCs w:val="24"/>
        </w:rPr>
        <w:t>:</w:t>
      </w:r>
    </w:p>
    <w:p w:rsidR="00517358" w:rsidRPr="002F36A3" w:rsidRDefault="00517358" w:rsidP="00517358">
      <w:pPr>
        <w:ind w:left="851" w:hanging="851"/>
        <w:rPr>
          <w:rFonts w:ascii="Arial" w:hAnsi="Arial" w:cs="Arial"/>
          <w:sz w:val="24"/>
          <w:szCs w:val="24"/>
        </w:rPr>
      </w:pPr>
    </w:p>
    <w:p w:rsidR="00517358" w:rsidRPr="002F36A3" w:rsidRDefault="006E2573" w:rsidP="008F268C">
      <w:pPr>
        <w:keepNext/>
        <w:keepLines/>
        <w:suppressAutoHyphens/>
        <w:ind w:left="851" w:hanging="851"/>
        <w:jc w:val="both"/>
        <w:rPr>
          <w:rFonts w:ascii="Arial" w:hAnsi="Arial" w:cs="Arial"/>
          <w:sz w:val="24"/>
          <w:szCs w:val="24"/>
        </w:rPr>
      </w:pPr>
      <w:r w:rsidRPr="002F36A3">
        <w:rPr>
          <w:rFonts w:ascii="Arial" w:hAnsi="Arial" w:cs="Arial"/>
          <w:sz w:val="24"/>
          <w:szCs w:val="24"/>
        </w:rPr>
        <w:t>8.2</w:t>
      </w:r>
      <w:r w:rsidR="00517358" w:rsidRPr="002F36A3">
        <w:rPr>
          <w:rFonts w:ascii="Arial" w:hAnsi="Arial" w:cs="Arial"/>
          <w:sz w:val="24"/>
          <w:szCs w:val="24"/>
        </w:rPr>
        <w:t>.1</w:t>
      </w:r>
      <w:r w:rsidR="00517358" w:rsidRPr="002F36A3">
        <w:rPr>
          <w:rFonts w:ascii="Arial" w:hAnsi="Arial" w:cs="Arial"/>
          <w:sz w:val="24"/>
          <w:szCs w:val="24"/>
        </w:rPr>
        <w:tab/>
      </w:r>
      <w:r w:rsidR="008F268C" w:rsidRPr="002F36A3">
        <w:rPr>
          <w:rFonts w:ascii="Arial" w:hAnsi="Arial" w:cs="Arial"/>
          <w:sz w:val="24"/>
          <w:szCs w:val="24"/>
        </w:rPr>
        <w:t>such checks as the Provider deems necessary to confirm the competence and suitability of the proposed member of Staff to deliver the Service;</w:t>
      </w:r>
    </w:p>
    <w:p w:rsidR="008F268C" w:rsidRPr="002F36A3" w:rsidRDefault="008F268C" w:rsidP="008F268C">
      <w:pPr>
        <w:keepNext/>
        <w:keepLines/>
        <w:suppressAutoHyphens/>
        <w:ind w:left="851" w:hanging="851"/>
        <w:jc w:val="both"/>
        <w:rPr>
          <w:rFonts w:ascii="Arial" w:hAnsi="Arial" w:cs="Arial"/>
          <w:sz w:val="24"/>
          <w:szCs w:val="24"/>
        </w:rPr>
      </w:pPr>
    </w:p>
    <w:p w:rsidR="00517358" w:rsidRPr="002F36A3" w:rsidRDefault="006E2573" w:rsidP="00517358">
      <w:pPr>
        <w:keepNext/>
        <w:keepLines/>
        <w:suppressAutoHyphens/>
        <w:ind w:left="851" w:hanging="851"/>
        <w:jc w:val="both"/>
        <w:rPr>
          <w:rFonts w:ascii="Arial" w:hAnsi="Arial" w:cs="Arial"/>
          <w:sz w:val="24"/>
          <w:szCs w:val="24"/>
        </w:rPr>
      </w:pPr>
      <w:r w:rsidRPr="002F36A3">
        <w:rPr>
          <w:rFonts w:ascii="Arial" w:hAnsi="Arial" w:cs="Arial"/>
          <w:sz w:val="24"/>
          <w:szCs w:val="24"/>
        </w:rPr>
        <w:t>8.2</w:t>
      </w:r>
      <w:r w:rsidR="00517358" w:rsidRPr="002F36A3">
        <w:rPr>
          <w:rFonts w:ascii="Arial" w:hAnsi="Arial" w:cs="Arial"/>
          <w:sz w:val="24"/>
          <w:szCs w:val="24"/>
        </w:rPr>
        <w:t>.2</w:t>
      </w:r>
      <w:r w:rsidR="00517358" w:rsidRPr="002F36A3">
        <w:rPr>
          <w:rFonts w:ascii="Arial" w:hAnsi="Arial" w:cs="Arial"/>
          <w:sz w:val="24"/>
          <w:szCs w:val="24"/>
        </w:rPr>
        <w:tab/>
        <w:t>such other checks as required by the DBS.</w:t>
      </w:r>
    </w:p>
    <w:p w:rsidR="00517358" w:rsidRPr="002F36A3" w:rsidRDefault="00517358" w:rsidP="00517358">
      <w:pPr>
        <w:keepNext/>
        <w:keepLines/>
        <w:ind w:left="851" w:hanging="851"/>
        <w:rPr>
          <w:rFonts w:ascii="Arial" w:hAnsi="Arial" w:cs="Arial"/>
          <w:sz w:val="24"/>
          <w:szCs w:val="24"/>
        </w:rPr>
      </w:pPr>
      <w:bookmarkStart w:id="0" w:name="_Ref306805356"/>
    </w:p>
    <w:p w:rsidR="00517358" w:rsidRPr="002F36A3" w:rsidRDefault="006E2573" w:rsidP="00517358">
      <w:pPr>
        <w:keepNext/>
        <w:keepLines/>
        <w:suppressAutoHyphens/>
        <w:ind w:left="851" w:hanging="851"/>
        <w:jc w:val="both"/>
        <w:rPr>
          <w:rFonts w:ascii="Arial" w:hAnsi="Arial" w:cs="Arial"/>
          <w:sz w:val="24"/>
          <w:szCs w:val="24"/>
        </w:rPr>
      </w:pPr>
      <w:r w:rsidRPr="002F36A3">
        <w:rPr>
          <w:rFonts w:ascii="Arial" w:hAnsi="Arial" w:cs="Arial"/>
          <w:sz w:val="24"/>
          <w:szCs w:val="24"/>
        </w:rPr>
        <w:t>8.2.3</w:t>
      </w:r>
      <w:r w:rsidR="00517358" w:rsidRPr="002F36A3">
        <w:rPr>
          <w:rFonts w:ascii="Arial" w:hAnsi="Arial" w:cs="Arial"/>
          <w:sz w:val="24"/>
          <w:szCs w:val="24"/>
        </w:rPr>
        <w:tab/>
        <w:t>any other reasonable requirement of the Council.</w:t>
      </w:r>
    </w:p>
    <w:bookmarkEnd w:id="0"/>
    <w:p w:rsidR="00EF06DB" w:rsidRPr="002F36A3" w:rsidRDefault="00EF06DB" w:rsidP="00517358">
      <w:pPr>
        <w:tabs>
          <w:tab w:val="left" w:pos="851"/>
        </w:tabs>
        <w:ind w:left="851" w:hanging="851"/>
        <w:jc w:val="both"/>
        <w:rPr>
          <w:rFonts w:ascii="Arial" w:hAnsi="Arial" w:cs="Arial"/>
          <w:b/>
          <w:sz w:val="24"/>
          <w:szCs w:val="24"/>
        </w:rPr>
      </w:pPr>
    </w:p>
    <w:p w:rsidR="00A62D88" w:rsidRPr="002F36A3" w:rsidRDefault="00B05A14" w:rsidP="004F61DB">
      <w:pPr>
        <w:tabs>
          <w:tab w:val="left" w:pos="8364"/>
        </w:tabs>
        <w:ind w:left="851" w:hanging="851"/>
        <w:jc w:val="both"/>
        <w:rPr>
          <w:rFonts w:ascii="Arial" w:hAnsi="Arial" w:cs="Arial"/>
          <w:b/>
          <w:sz w:val="24"/>
          <w:szCs w:val="24"/>
        </w:rPr>
      </w:pPr>
      <w:r w:rsidRPr="002F36A3">
        <w:rPr>
          <w:rFonts w:ascii="Arial" w:hAnsi="Arial" w:cs="Arial"/>
          <w:b/>
          <w:sz w:val="24"/>
          <w:szCs w:val="24"/>
        </w:rPr>
        <w:t>9</w:t>
      </w:r>
      <w:r w:rsidR="00A62D88" w:rsidRPr="002F36A3">
        <w:rPr>
          <w:rFonts w:ascii="Arial" w:hAnsi="Arial" w:cs="Arial"/>
          <w:b/>
          <w:sz w:val="24"/>
          <w:szCs w:val="24"/>
        </w:rPr>
        <w:tab/>
        <w:t>AUTHORISED OFFICER</w:t>
      </w:r>
    </w:p>
    <w:p w:rsidR="004F61DB" w:rsidRPr="002F36A3" w:rsidRDefault="004F61DB" w:rsidP="004F61DB">
      <w:pPr>
        <w:tabs>
          <w:tab w:val="left" w:pos="8364"/>
        </w:tabs>
        <w:ind w:left="851" w:hanging="851"/>
        <w:jc w:val="both"/>
        <w:rPr>
          <w:rFonts w:ascii="Arial" w:hAnsi="Arial" w:cs="Arial"/>
          <w:b/>
          <w:sz w:val="24"/>
          <w:szCs w:val="24"/>
        </w:rPr>
      </w:pPr>
    </w:p>
    <w:p w:rsidR="00A62D88" w:rsidRPr="002F36A3" w:rsidRDefault="006E2573" w:rsidP="004F61DB">
      <w:pPr>
        <w:ind w:left="851" w:hanging="851"/>
        <w:jc w:val="both"/>
        <w:rPr>
          <w:rFonts w:ascii="Arial" w:hAnsi="Arial" w:cs="Arial"/>
          <w:sz w:val="24"/>
          <w:szCs w:val="24"/>
        </w:rPr>
      </w:pPr>
      <w:r w:rsidRPr="002F36A3">
        <w:rPr>
          <w:rFonts w:ascii="Arial" w:hAnsi="Arial" w:cs="Arial"/>
          <w:sz w:val="24"/>
          <w:szCs w:val="24"/>
        </w:rPr>
        <w:t>9</w:t>
      </w:r>
      <w:r w:rsidR="00A62D88" w:rsidRPr="002F36A3">
        <w:rPr>
          <w:rFonts w:ascii="Arial" w:hAnsi="Arial" w:cs="Arial"/>
          <w:sz w:val="24"/>
          <w:szCs w:val="24"/>
        </w:rPr>
        <w:t>.1</w:t>
      </w:r>
      <w:r w:rsidR="00A62D88" w:rsidRPr="002F36A3">
        <w:rPr>
          <w:rFonts w:ascii="Arial" w:hAnsi="Arial" w:cs="Arial"/>
          <w:sz w:val="24"/>
          <w:szCs w:val="24"/>
        </w:rPr>
        <w:tab/>
        <w:t>The Authorised</w:t>
      </w:r>
      <w:r w:rsidR="001712AC" w:rsidRPr="002F36A3">
        <w:rPr>
          <w:rFonts w:ascii="Arial" w:hAnsi="Arial" w:cs="Arial"/>
          <w:sz w:val="24"/>
          <w:szCs w:val="24"/>
        </w:rPr>
        <w:t xml:space="preserve"> Officer who shall supervise this</w:t>
      </w:r>
      <w:r w:rsidR="00A62D88" w:rsidRPr="002F36A3">
        <w:rPr>
          <w:rFonts w:ascii="Arial" w:hAnsi="Arial" w:cs="Arial"/>
          <w:sz w:val="24"/>
          <w:szCs w:val="24"/>
        </w:rPr>
        <w:t xml:space="preserve"> Agreement on behalf of the </w:t>
      </w:r>
      <w:r w:rsidR="00DB1584" w:rsidRPr="002F36A3">
        <w:rPr>
          <w:rFonts w:ascii="Arial" w:hAnsi="Arial" w:cs="Arial"/>
          <w:sz w:val="24"/>
          <w:szCs w:val="24"/>
        </w:rPr>
        <w:t>Council</w:t>
      </w:r>
      <w:r w:rsidR="00EA5374">
        <w:rPr>
          <w:rFonts w:ascii="Arial" w:hAnsi="Arial" w:cs="Arial"/>
          <w:sz w:val="24"/>
          <w:szCs w:val="24"/>
        </w:rPr>
        <w:t xml:space="preserve"> shall be</w:t>
      </w:r>
      <w:r w:rsidR="00C443BD" w:rsidRPr="002F36A3">
        <w:rPr>
          <w:rFonts w:ascii="Arial" w:hAnsi="Arial" w:cs="Arial"/>
          <w:sz w:val="24"/>
          <w:szCs w:val="24"/>
        </w:rPr>
        <w:t xml:space="preserve"> </w:t>
      </w:r>
      <w:r w:rsidR="00CD398F" w:rsidRPr="00EA5374">
        <w:rPr>
          <w:rFonts w:ascii="Arial" w:hAnsi="Arial" w:cs="Arial"/>
          <w:sz w:val="24"/>
          <w:szCs w:val="24"/>
        </w:rPr>
        <w:t>Dave Bradburn</w:t>
      </w:r>
      <w:r w:rsidR="00EA5374" w:rsidRPr="00EA5374">
        <w:rPr>
          <w:rFonts w:ascii="Arial" w:hAnsi="Arial" w:cs="Arial"/>
          <w:sz w:val="24"/>
          <w:szCs w:val="24"/>
        </w:rPr>
        <w:t>,</w:t>
      </w:r>
      <w:r w:rsidR="00CD398F" w:rsidRPr="00EA5374">
        <w:rPr>
          <w:rFonts w:ascii="Arial" w:hAnsi="Arial" w:cs="Arial"/>
          <w:sz w:val="24"/>
          <w:szCs w:val="24"/>
        </w:rPr>
        <w:t xml:space="preserve"> Principal</w:t>
      </w:r>
      <w:r w:rsidR="00EA5374" w:rsidRPr="00EA5374">
        <w:rPr>
          <w:rFonts w:ascii="Arial" w:hAnsi="Arial" w:cs="Arial"/>
          <w:sz w:val="24"/>
          <w:szCs w:val="24"/>
        </w:rPr>
        <w:t xml:space="preserve"> in</w:t>
      </w:r>
      <w:r w:rsidR="00CD398F" w:rsidRPr="00EA5374">
        <w:rPr>
          <w:rFonts w:ascii="Arial" w:hAnsi="Arial" w:cs="Arial"/>
          <w:sz w:val="24"/>
          <w:szCs w:val="24"/>
        </w:rPr>
        <w:t xml:space="preserve"> Public Health</w:t>
      </w:r>
      <w:r w:rsidR="00CD398F" w:rsidRPr="00CD398F">
        <w:rPr>
          <w:rFonts w:ascii="Arial" w:hAnsi="Arial" w:cs="Arial"/>
          <w:i/>
          <w:sz w:val="24"/>
          <w:szCs w:val="24"/>
        </w:rPr>
        <w:t xml:space="preserve"> </w:t>
      </w:r>
      <w:r w:rsidR="00A62D88" w:rsidRPr="002F36A3">
        <w:rPr>
          <w:rFonts w:ascii="Arial" w:hAnsi="Arial" w:cs="Arial"/>
          <w:sz w:val="24"/>
          <w:szCs w:val="24"/>
        </w:rPr>
        <w:t>(who may act through designated representatives.)</w:t>
      </w:r>
    </w:p>
    <w:p w:rsidR="00224CC6" w:rsidRPr="002F36A3" w:rsidRDefault="00224CC6" w:rsidP="004F61DB">
      <w:pPr>
        <w:ind w:left="851" w:hanging="851"/>
        <w:jc w:val="both"/>
        <w:rPr>
          <w:rFonts w:ascii="Arial" w:hAnsi="Arial" w:cs="Arial"/>
          <w:b/>
          <w:sz w:val="24"/>
          <w:szCs w:val="24"/>
        </w:rPr>
      </w:pPr>
    </w:p>
    <w:p w:rsidR="00A62D88" w:rsidRPr="002F36A3" w:rsidRDefault="00B05A14" w:rsidP="004F61DB">
      <w:pPr>
        <w:ind w:left="851" w:hanging="851"/>
        <w:jc w:val="both"/>
        <w:rPr>
          <w:rFonts w:ascii="Arial" w:hAnsi="Arial" w:cs="Arial"/>
          <w:b/>
          <w:sz w:val="24"/>
          <w:szCs w:val="24"/>
        </w:rPr>
      </w:pPr>
      <w:r w:rsidRPr="002F36A3">
        <w:rPr>
          <w:rFonts w:ascii="Arial" w:hAnsi="Arial" w:cs="Arial"/>
          <w:b/>
          <w:sz w:val="24"/>
          <w:szCs w:val="24"/>
        </w:rPr>
        <w:lastRenderedPageBreak/>
        <w:t>10</w:t>
      </w:r>
      <w:r w:rsidR="00A62D88" w:rsidRPr="002F36A3">
        <w:rPr>
          <w:rFonts w:ascii="Arial" w:hAnsi="Arial" w:cs="Arial"/>
          <w:b/>
          <w:sz w:val="24"/>
          <w:szCs w:val="24"/>
        </w:rPr>
        <w:tab/>
        <w:t>DESIGNATED MANAGER</w:t>
      </w:r>
    </w:p>
    <w:p w:rsidR="004F61DB" w:rsidRPr="002F36A3" w:rsidRDefault="004F61DB" w:rsidP="004F61DB">
      <w:pPr>
        <w:ind w:left="851" w:hanging="851"/>
        <w:jc w:val="both"/>
        <w:rPr>
          <w:rFonts w:ascii="Arial" w:hAnsi="Arial" w:cs="Arial"/>
          <w:b/>
          <w:sz w:val="24"/>
          <w:szCs w:val="24"/>
        </w:rPr>
      </w:pPr>
    </w:p>
    <w:p w:rsidR="00A62D88" w:rsidRPr="002F36A3" w:rsidRDefault="006E2573" w:rsidP="004F61DB">
      <w:pPr>
        <w:pStyle w:val="BodyTextIndent"/>
        <w:ind w:left="851" w:hanging="851"/>
        <w:jc w:val="both"/>
        <w:rPr>
          <w:rFonts w:cs="Arial"/>
          <w:szCs w:val="24"/>
        </w:rPr>
      </w:pPr>
      <w:r w:rsidRPr="002F36A3">
        <w:rPr>
          <w:rFonts w:cs="Arial"/>
          <w:szCs w:val="24"/>
        </w:rPr>
        <w:t>10</w:t>
      </w:r>
      <w:r w:rsidR="00A62D88" w:rsidRPr="002F36A3">
        <w:rPr>
          <w:rFonts w:cs="Arial"/>
          <w:szCs w:val="24"/>
        </w:rPr>
        <w:t>.1</w:t>
      </w:r>
      <w:r w:rsidR="00A62D88" w:rsidRPr="002F36A3">
        <w:rPr>
          <w:rFonts w:cs="Arial"/>
          <w:szCs w:val="24"/>
        </w:rPr>
        <w:tab/>
        <w:t xml:space="preserve">The </w:t>
      </w:r>
      <w:r w:rsidR="005E344D" w:rsidRPr="002F36A3">
        <w:rPr>
          <w:rFonts w:cs="Arial"/>
          <w:szCs w:val="24"/>
        </w:rPr>
        <w:t>Provider</w:t>
      </w:r>
      <w:r w:rsidR="00A62D88" w:rsidRPr="002F36A3">
        <w:rPr>
          <w:rFonts w:cs="Arial"/>
          <w:szCs w:val="24"/>
        </w:rPr>
        <w:t xml:space="preserve"> shall appoint a Designated Manager</w:t>
      </w:r>
      <w:r w:rsidR="00AD2755">
        <w:rPr>
          <w:rFonts w:cs="Arial"/>
          <w:szCs w:val="24"/>
        </w:rPr>
        <w:t xml:space="preserve"> (or </w:t>
      </w:r>
      <w:r w:rsidR="00AD2755">
        <w:t>central service manager to act in this role or, if necessary, a branch supervisor as an “authorised deputy”)</w:t>
      </w:r>
      <w:r w:rsidR="00A62D88" w:rsidRPr="002F36A3">
        <w:rPr>
          <w:rFonts w:cs="Arial"/>
          <w:szCs w:val="24"/>
        </w:rPr>
        <w:t xml:space="preserve"> who shall carry overall responsibility for day to day </w:t>
      </w:r>
      <w:r w:rsidR="00A9016C" w:rsidRPr="002F36A3">
        <w:rPr>
          <w:rFonts w:cs="Arial"/>
          <w:szCs w:val="24"/>
        </w:rPr>
        <w:t xml:space="preserve">Service </w:t>
      </w:r>
      <w:r w:rsidR="00A62D88" w:rsidRPr="002F36A3">
        <w:rPr>
          <w:rFonts w:cs="Arial"/>
          <w:szCs w:val="24"/>
        </w:rPr>
        <w:t xml:space="preserve">performance on behalf of the </w:t>
      </w:r>
      <w:r w:rsidR="005E344D" w:rsidRPr="002F36A3">
        <w:rPr>
          <w:rFonts w:cs="Arial"/>
          <w:szCs w:val="24"/>
        </w:rPr>
        <w:t>Provider</w:t>
      </w:r>
      <w:r w:rsidR="00A62D88" w:rsidRPr="002F36A3">
        <w:rPr>
          <w:rFonts w:cs="Arial"/>
          <w:szCs w:val="24"/>
        </w:rPr>
        <w:t>.</w:t>
      </w:r>
    </w:p>
    <w:p w:rsidR="004F61DB" w:rsidRPr="002F36A3" w:rsidRDefault="004F61DB" w:rsidP="004F61DB">
      <w:pPr>
        <w:pStyle w:val="BodyTextIndent"/>
        <w:ind w:left="851" w:hanging="851"/>
        <w:jc w:val="both"/>
        <w:rPr>
          <w:rFonts w:cs="Arial"/>
          <w:szCs w:val="24"/>
        </w:rPr>
      </w:pPr>
    </w:p>
    <w:p w:rsidR="00A62D88" w:rsidRPr="002F36A3" w:rsidRDefault="006E2573" w:rsidP="004F61DB">
      <w:pPr>
        <w:pStyle w:val="BodyTextIndent"/>
        <w:ind w:left="851" w:hanging="851"/>
        <w:jc w:val="both"/>
        <w:rPr>
          <w:rFonts w:cs="Arial"/>
          <w:szCs w:val="24"/>
        </w:rPr>
      </w:pPr>
      <w:r w:rsidRPr="002F36A3">
        <w:rPr>
          <w:rFonts w:cs="Arial"/>
          <w:szCs w:val="24"/>
        </w:rPr>
        <w:t>10</w:t>
      </w:r>
      <w:r w:rsidR="00A62D88" w:rsidRPr="002F36A3">
        <w:rPr>
          <w:rFonts w:cs="Arial"/>
          <w:szCs w:val="24"/>
        </w:rPr>
        <w:t>.2</w:t>
      </w:r>
      <w:r w:rsidR="00A62D88" w:rsidRPr="002F36A3">
        <w:rPr>
          <w:rFonts w:cs="Arial"/>
          <w:szCs w:val="24"/>
        </w:rPr>
        <w:tab/>
        <w:t xml:space="preserve">The </w:t>
      </w:r>
      <w:r w:rsidR="005E344D" w:rsidRPr="002F36A3">
        <w:rPr>
          <w:rFonts w:cs="Arial"/>
          <w:szCs w:val="24"/>
        </w:rPr>
        <w:t>Provider</w:t>
      </w:r>
      <w:r w:rsidR="00A62D88" w:rsidRPr="002F36A3">
        <w:rPr>
          <w:rFonts w:cs="Arial"/>
          <w:szCs w:val="24"/>
        </w:rPr>
        <w:t xml:space="preserve"> shall confirm in writing to the </w:t>
      </w:r>
      <w:r w:rsidR="00DB1584" w:rsidRPr="002F36A3">
        <w:rPr>
          <w:rFonts w:cs="Arial"/>
          <w:szCs w:val="24"/>
        </w:rPr>
        <w:t>Council</w:t>
      </w:r>
      <w:r w:rsidR="00A62D88" w:rsidRPr="002F36A3">
        <w:rPr>
          <w:rFonts w:cs="Arial"/>
          <w:szCs w:val="24"/>
        </w:rPr>
        <w:t>, the identity, address and telephone numbers of the person appointed as Designated Manager and of any subsequent appointment and of any authorised deputy.</w:t>
      </w:r>
    </w:p>
    <w:p w:rsidR="004F61DB" w:rsidRPr="002F36A3" w:rsidRDefault="004F61DB" w:rsidP="004F61DB">
      <w:pPr>
        <w:pStyle w:val="BodyTextIndent"/>
        <w:ind w:left="851" w:hanging="851"/>
        <w:jc w:val="both"/>
        <w:rPr>
          <w:rFonts w:cs="Arial"/>
          <w:szCs w:val="24"/>
        </w:rPr>
      </w:pPr>
    </w:p>
    <w:p w:rsidR="00A62D88" w:rsidRPr="002F36A3" w:rsidRDefault="006E2573" w:rsidP="004F61DB">
      <w:pPr>
        <w:pStyle w:val="BodyTextIndent"/>
        <w:ind w:left="851" w:hanging="851"/>
        <w:jc w:val="both"/>
        <w:rPr>
          <w:rFonts w:cs="Arial"/>
          <w:szCs w:val="24"/>
        </w:rPr>
      </w:pPr>
      <w:r w:rsidRPr="002F36A3">
        <w:rPr>
          <w:rFonts w:cs="Arial"/>
          <w:szCs w:val="24"/>
        </w:rPr>
        <w:t>10</w:t>
      </w:r>
      <w:r w:rsidR="00A62D88" w:rsidRPr="002F36A3">
        <w:rPr>
          <w:rFonts w:cs="Arial"/>
          <w:szCs w:val="24"/>
        </w:rPr>
        <w:t>.3</w:t>
      </w:r>
      <w:r w:rsidR="00A62D88" w:rsidRPr="002F36A3">
        <w:rPr>
          <w:rFonts w:cs="Arial"/>
          <w:szCs w:val="24"/>
        </w:rPr>
        <w:tab/>
        <w:t xml:space="preserve">Any notice, information, instruction or other communication given or made to the Designated Manager shall be deemed to have been made to the </w:t>
      </w:r>
      <w:r w:rsidR="005E344D" w:rsidRPr="002F36A3">
        <w:rPr>
          <w:rFonts w:cs="Arial"/>
          <w:szCs w:val="24"/>
        </w:rPr>
        <w:t>Provider</w:t>
      </w:r>
    </w:p>
    <w:p w:rsidR="00A62D88" w:rsidRPr="002F36A3" w:rsidRDefault="00A62D88" w:rsidP="00A62D88">
      <w:pPr>
        <w:jc w:val="both"/>
        <w:rPr>
          <w:rFonts w:ascii="Arial" w:hAnsi="Arial" w:cs="Arial"/>
          <w:b/>
          <w:sz w:val="24"/>
          <w:szCs w:val="24"/>
        </w:rPr>
      </w:pPr>
    </w:p>
    <w:p w:rsidR="00A62D88" w:rsidRPr="002F36A3" w:rsidRDefault="00B05A14" w:rsidP="004F61DB">
      <w:pPr>
        <w:ind w:left="851" w:hanging="851"/>
        <w:jc w:val="both"/>
        <w:rPr>
          <w:rFonts w:ascii="Arial" w:hAnsi="Arial" w:cs="Arial"/>
          <w:b/>
          <w:sz w:val="24"/>
          <w:szCs w:val="24"/>
        </w:rPr>
      </w:pPr>
      <w:r w:rsidRPr="002F36A3">
        <w:rPr>
          <w:rFonts w:ascii="Arial" w:hAnsi="Arial" w:cs="Arial"/>
          <w:b/>
          <w:sz w:val="24"/>
          <w:szCs w:val="24"/>
        </w:rPr>
        <w:t>11</w:t>
      </w:r>
      <w:r w:rsidR="00A62D88" w:rsidRPr="002F36A3">
        <w:rPr>
          <w:rFonts w:ascii="Arial" w:hAnsi="Arial" w:cs="Arial"/>
          <w:b/>
          <w:sz w:val="24"/>
          <w:szCs w:val="24"/>
        </w:rPr>
        <w:tab/>
      </w:r>
      <w:r w:rsidR="005E344D" w:rsidRPr="002F36A3">
        <w:rPr>
          <w:rFonts w:ascii="Arial" w:hAnsi="Arial" w:cs="Arial"/>
          <w:b/>
          <w:sz w:val="24"/>
          <w:szCs w:val="24"/>
        </w:rPr>
        <w:t>AGREEMENT</w:t>
      </w:r>
      <w:r w:rsidR="00A9016C" w:rsidRPr="002F36A3">
        <w:rPr>
          <w:rFonts w:ascii="Arial" w:hAnsi="Arial" w:cs="Arial"/>
          <w:b/>
          <w:sz w:val="24"/>
          <w:szCs w:val="24"/>
        </w:rPr>
        <w:t xml:space="preserve"> PRICE</w:t>
      </w:r>
    </w:p>
    <w:p w:rsidR="004F61DB" w:rsidRPr="002F36A3" w:rsidRDefault="004F61DB" w:rsidP="00A62D88">
      <w:pPr>
        <w:pStyle w:val="BodyTextIndent3"/>
        <w:ind w:left="0" w:firstLine="0"/>
        <w:jc w:val="both"/>
        <w:rPr>
          <w:rFonts w:cs="Arial"/>
          <w:szCs w:val="24"/>
        </w:rPr>
      </w:pPr>
    </w:p>
    <w:p w:rsidR="00A62D88" w:rsidRPr="002F36A3" w:rsidRDefault="006E2573" w:rsidP="004F61DB">
      <w:pPr>
        <w:pStyle w:val="BodyTextIndent3"/>
        <w:ind w:left="851" w:hanging="851"/>
        <w:jc w:val="both"/>
        <w:rPr>
          <w:rFonts w:cs="Arial"/>
          <w:szCs w:val="24"/>
        </w:rPr>
      </w:pPr>
      <w:r w:rsidRPr="002F36A3">
        <w:rPr>
          <w:rFonts w:cs="Arial"/>
          <w:szCs w:val="24"/>
        </w:rPr>
        <w:t>11</w:t>
      </w:r>
      <w:r w:rsidR="008F268C" w:rsidRPr="002F36A3">
        <w:rPr>
          <w:rFonts w:cs="Arial"/>
          <w:szCs w:val="24"/>
        </w:rPr>
        <w:t>.1</w:t>
      </w:r>
      <w:r w:rsidR="008F268C" w:rsidRPr="002F36A3">
        <w:rPr>
          <w:rFonts w:cs="Arial"/>
          <w:szCs w:val="24"/>
        </w:rPr>
        <w:tab/>
        <w:t>In respect of the Service</w:t>
      </w:r>
      <w:r w:rsidR="00A62D88" w:rsidRPr="002F36A3">
        <w:rPr>
          <w:rFonts w:cs="Arial"/>
          <w:szCs w:val="24"/>
        </w:rPr>
        <w:t xml:space="preserve"> the </w:t>
      </w:r>
      <w:r w:rsidR="00DB1584" w:rsidRPr="002F36A3">
        <w:rPr>
          <w:rFonts w:cs="Arial"/>
          <w:szCs w:val="24"/>
        </w:rPr>
        <w:t>Council</w:t>
      </w:r>
      <w:r w:rsidR="00A62D88" w:rsidRPr="002F36A3">
        <w:rPr>
          <w:rFonts w:cs="Arial"/>
          <w:szCs w:val="24"/>
        </w:rPr>
        <w:t xml:space="preserve"> shall pay to the </w:t>
      </w:r>
      <w:r w:rsidR="005E344D" w:rsidRPr="002F36A3">
        <w:rPr>
          <w:rFonts w:cs="Arial"/>
          <w:szCs w:val="24"/>
        </w:rPr>
        <w:t>Provider</w:t>
      </w:r>
      <w:r w:rsidR="00A62D88" w:rsidRPr="002F36A3">
        <w:rPr>
          <w:rFonts w:cs="Arial"/>
          <w:szCs w:val="24"/>
        </w:rPr>
        <w:t xml:space="preserve"> the </w:t>
      </w:r>
      <w:r w:rsidR="005E344D" w:rsidRPr="002F36A3">
        <w:rPr>
          <w:rFonts w:cs="Arial"/>
          <w:szCs w:val="24"/>
        </w:rPr>
        <w:t>Agreement</w:t>
      </w:r>
      <w:r w:rsidR="001C4895" w:rsidRPr="002F36A3">
        <w:rPr>
          <w:rFonts w:cs="Arial"/>
          <w:szCs w:val="24"/>
        </w:rPr>
        <w:t xml:space="preserve"> Price</w:t>
      </w:r>
      <w:r w:rsidR="00A9016C" w:rsidRPr="002F36A3">
        <w:rPr>
          <w:rFonts w:cs="Arial"/>
          <w:szCs w:val="24"/>
        </w:rPr>
        <w:t xml:space="preserve"> detailed in Schedule</w:t>
      </w:r>
      <w:r w:rsidR="00A62D88" w:rsidRPr="002F36A3">
        <w:rPr>
          <w:rFonts w:cs="Arial"/>
          <w:szCs w:val="24"/>
        </w:rPr>
        <w:t xml:space="preserve"> 3. The </w:t>
      </w:r>
      <w:r w:rsidR="005E344D" w:rsidRPr="002F36A3">
        <w:rPr>
          <w:rFonts w:cs="Arial"/>
          <w:szCs w:val="24"/>
        </w:rPr>
        <w:t>Agreement</w:t>
      </w:r>
      <w:r w:rsidR="00A62D88" w:rsidRPr="002F36A3">
        <w:rPr>
          <w:rFonts w:cs="Arial"/>
          <w:szCs w:val="24"/>
        </w:rPr>
        <w:t xml:space="preserve"> Price shall be fully inclusive of all costs incurred in providing the Service but shall exclude Value Added Tax, where applicable.</w:t>
      </w:r>
    </w:p>
    <w:p w:rsidR="004F61DB" w:rsidRPr="002F36A3" w:rsidRDefault="004F61DB" w:rsidP="004F61DB">
      <w:pPr>
        <w:pStyle w:val="BodyTextIndent3"/>
        <w:ind w:left="851" w:hanging="851"/>
        <w:jc w:val="both"/>
        <w:rPr>
          <w:rFonts w:cs="Arial"/>
          <w:szCs w:val="24"/>
        </w:rPr>
      </w:pPr>
    </w:p>
    <w:p w:rsidR="00A62D88" w:rsidRPr="002F36A3" w:rsidRDefault="006E2573" w:rsidP="004F61DB">
      <w:pPr>
        <w:pStyle w:val="BodyTextIndent3"/>
        <w:ind w:left="851" w:hanging="851"/>
        <w:jc w:val="both"/>
        <w:rPr>
          <w:rFonts w:cs="Arial"/>
          <w:szCs w:val="24"/>
        </w:rPr>
      </w:pPr>
      <w:r w:rsidRPr="002F36A3">
        <w:rPr>
          <w:rFonts w:cs="Arial"/>
          <w:szCs w:val="24"/>
        </w:rPr>
        <w:t>11</w:t>
      </w:r>
      <w:r w:rsidR="00A62D88" w:rsidRPr="002F36A3">
        <w:rPr>
          <w:rFonts w:cs="Arial"/>
          <w:szCs w:val="24"/>
        </w:rPr>
        <w:t>.2</w:t>
      </w:r>
      <w:r w:rsidR="00A62D88" w:rsidRPr="002F36A3">
        <w:rPr>
          <w:rFonts w:cs="Arial"/>
          <w:szCs w:val="24"/>
        </w:rPr>
        <w:tab/>
        <w:t xml:space="preserve">If the </w:t>
      </w:r>
      <w:r w:rsidR="00DB1584" w:rsidRPr="002F36A3">
        <w:rPr>
          <w:rFonts w:cs="Arial"/>
          <w:szCs w:val="24"/>
        </w:rPr>
        <w:t>Council</w:t>
      </w:r>
      <w:r w:rsidR="00A62D88" w:rsidRPr="002F36A3">
        <w:rPr>
          <w:rFonts w:cs="Arial"/>
          <w:szCs w:val="24"/>
        </w:rPr>
        <w:t xml:space="preserve"> has issued no change in the terms of scope, specification, or quantity, the </w:t>
      </w:r>
      <w:r w:rsidR="005E344D" w:rsidRPr="002F36A3">
        <w:rPr>
          <w:rFonts w:cs="Arial"/>
          <w:szCs w:val="24"/>
        </w:rPr>
        <w:t>Agreement</w:t>
      </w:r>
      <w:r w:rsidR="00A62D88" w:rsidRPr="002F36A3">
        <w:rPr>
          <w:rFonts w:cs="Arial"/>
          <w:szCs w:val="24"/>
        </w:rPr>
        <w:t xml:space="preserve"> Price</w:t>
      </w:r>
      <w:r w:rsidR="00A9016C" w:rsidRPr="002F36A3">
        <w:rPr>
          <w:rFonts w:cs="Arial"/>
          <w:szCs w:val="24"/>
        </w:rPr>
        <w:t xml:space="preserve"> </w:t>
      </w:r>
      <w:r w:rsidR="00A62D88" w:rsidRPr="002F36A3">
        <w:rPr>
          <w:rFonts w:cs="Arial"/>
          <w:szCs w:val="24"/>
        </w:rPr>
        <w:t xml:space="preserve">shall remain fixed </w:t>
      </w:r>
      <w:r w:rsidR="008F268C" w:rsidRPr="002F36A3">
        <w:rPr>
          <w:rFonts w:cs="Arial"/>
          <w:szCs w:val="24"/>
        </w:rPr>
        <w:t xml:space="preserve">until the </w:t>
      </w:r>
      <w:r w:rsidR="00EF06DB" w:rsidRPr="002F36A3">
        <w:rPr>
          <w:rFonts w:cs="Arial"/>
          <w:szCs w:val="24"/>
        </w:rPr>
        <w:t>31</w:t>
      </w:r>
      <w:r w:rsidR="00EF06DB" w:rsidRPr="002F36A3">
        <w:rPr>
          <w:rFonts w:cs="Arial"/>
          <w:szCs w:val="24"/>
          <w:vertAlign w:val="superscript"/>
        </w:rPr>
        <w:t>st</w:t>
      </w:r>
      <w:r w:rsidR="004652B2">
        <w:rPr>
          <w:rFonts w:cs="Arial"/>
          <w:szCs w:val="24"/>
        </w:rPr>
        <w:t xml:space="preserve"> March 2017</w:t>
      </w:r>
      <w:r w:rsidR="00EF06DB" w:rsidRPr="002F36A3">
        <w:rPr>
          <w:rFonts w:cs="Arial"/>
          <w:szCs w:val="24"/>
        </w:rPr>
        <w:t>.</w:t>
      </w:r>
    </w:p>
    <w:p w:rsidR="00A62D88" w:rsidRPr="002F36A3" w:rsidRDefault="00A62D88" w:rsidP="00A62D88">
      <w:pPr>
        <w:jc w:val="both"/>
        <w:rPr>
          <w:rFonts w:ascii="Arial" w:hAnsi="Arial" w:cs="Arial"/>
          <w:sz w:val="24"/>
          <w:szCs w:val="24"/>
        </w:rPr>
      </w:pPr>
    </w:p>
    <w:p w:rsidR="00517358" w:rsidRPr="002F36A3" w:rsidRDefault="00B05A14" w:rsidP="00517358">
      <w:pPr>
        <w:ind w:left="851" w:hanging="851"/>
        <w:jc w:val="both"/>
        <w:rPr>
          <w:rFonts w:ascii="Arial" w:hAnsi="Arial" w:cs="Arial"/>
          <w:b/>
          <w:sz w:val="24"/>
          <w:szCs w:val="24"/>
        </w:rPr>
      </w:pPr>
      <w:r w:rsidRPr="002F36A3">
        <w:rPr>
          <w:rFonts w:ascii="Arial" w:hAnsi="Arial" w:cs="Arial"/>
          <w:b/>
          <w:sz w:val="24"/>
          <w:szCs w:val="24"/>
        </w:rPr>
        <w:t>12</w:t>
      </w:r>
      <w:r w:rsidR="00517358" w:rsidRPr="002F36A3">
        <w:rPr>
          <w:rFonts w:ascii="Arial" w:hAnsi="Arial" w:cs="Arial"/>
          <w:b/>
          <w:sz w:val="24"/>
          <w:szCs w:val="24"/>
        </w:rPr>
        <w:tab/>
        <w:t>VARIATION</w:t>
      </w:r>
    </w:p>
    <w:p w:rsidR="00517358" w:rsidRPr="002F36A3" w:rsidRDefault="00517358" w:rsidP="00517358">
      <w:pPr>
        <w:ind w:left="851" w:hanging="851"/>
        <w:jc w:val="both"/>
        <w:rPr>
          <w:rFonts w:ascii="Arial" w:hAnsi="Arial" w:cs="Arial"/>
          <w:b/>
          <w:sz w:val="24"/>
          <w:szCs w:val="24"/>
        </w:rPr>
      </w:pPr>
    </w:p>
    <w:p w:rsidR="00517358" w:rsidRPr="002F36A3" w:rsidRDefault="006E2573" w:rsidP="00517358">
      <w:pPr>
        <w:ind w:left="851" w:hanging="851"/>
        <w:jc w:val="both"/>
        <w:rPr>
          <w:rFonts w:ascii="Arial" w:hAnsi="Arial" w:cs="Arial"/>
          <w:sz w:val="24"/>
          <w:szCs w:val="24"/>
        </w:rPr>
      </w:pPr>
      <w:r w:rsidRPr="002F36A3">
        <w:rPr>
          <w:rFonts w:ascii="Arial" w:hAnsi="Arial" w:cs="Arial"/>
          <w:sz w:val="24"/>
          <w:szCs w:val="24"/>
        </w:rPr>
        <w:t>12</w:t>
      </w:r>
      <w:r w:rsidR="00517358" w:rsidRPr="002F36A3">
        <w:rPr>
          <w:rFonts w:ascii="Arial" w:hAnsi="Arial" w:cs="Arial"/>
          <w:sz w:val="24"/>
          <w:szCs w:val="24"/>
        </w:rPr>
        <w:t>.1</w:t>
      </w:r>
      <w:r w:rsidR="00517358" w:rsidRPr="002F36A3">
        <w:rPr>
          <w:rFonts w:ascii="Arial" w:hAnsi="Arial" w:cs="Arial"/>
          <w:sz w:val="24"/>
          <w:szCs w:val="24"/>
        </w:rPr>
        <w:tab/>
        <w:t>This Agreement may not be varied unless a variation, expressed to be such in accordance with this c</w:t>
      </w:r>
      <w:r w:rsidRPr="002F36A3">
        <w:rPr>
          <w:rFonts w:ascii="Arial" w:hAnsi="Arial" w:cs="Arial"/>
          <w:sz w:val="24"/>
          <w:szCs w:val="24"/>
        </w:rPr>
        <w:t>lause 12</w:t>
      </w:r>
      <w:r w:rsidR="00517358" w:rsidRPr="002F36A3">
        <w:rPr>
          <w:rFonts w:ascii="Arial" w:hAnsi="Arial" w:cs="Arial"/>
          <w:sz w:val="24"/>
          <w:szCs w:val="24"/>
        </w:rPr>
        <w:t>, is agreed in writing and signed by both the parties</w:t>
      </w:r>
      <w:r w:rsidR="009B5942" w:rsidRPr="002F36A3">
        <w:rPr>
          <w:rFonts w:ascii="Arial" w:hAnsi="Arial" w:cs="Arial"/>
          <w:sz w:val="24"/>
          <w:szCs w:val="24"/>
        </w:rPr>
        <w:t>.</w:t>
      </w:r>
    </w:p>
    <w:p w:rsidR="00F83889" w:rsidRPr="002F36A3" w:rsidRDefault="00F83889" w:rsidP="003D194C">
      <w:pPr>
        <w:ind w:left="851" w:hanging="851"/>
        <w:jc w:val="both"/>
        <w:rPr>
          <w:rFonts w:ascii="Arial" w:hAnsi="Arial" w:cs="Arial"/>
          <w:b/>
          <w:sz w:val="24"/>
          <w:szCs w:val="24"/>
        </w:rPr>
      </w:pPr>
    </w:p>
    <w:p w:rsidR="003D194C" w:rsidRPr="002F36A3" w:rsidRDefault="00B05A14" w:rsidP="003D194C">
      <w:pPr>
        <w:ind w:left="851" w:hanging="851"/>
        <w:jc w:val="both"/>
        <w:rPr>
          <w:rFonts w:ascii="Arial" w:hAnsi="Arial" w:cs="Arial"/>
          <w:b/>
          <w:sz w:val="24"/>
          <w:szCs w:val="24"/>
        </w:rPr>
      </w:pPr>
      <w:r w:rsidRPr="002F36A3">
        <w:rPr>
          <w:rFonts w:ascii="Arial" w:hAnsi="Arial" w:cs="Arial"/>
          <w:b/>
          <w:sz w:val="24"/>
          <w:szCs w:val="24"/>
        </w:rPr>
        <w:t>13</w:t>
      </w:r>
      <w:r w:rsidR="003D194C" w:rsidRPr="002F36A3">
        <w:rPr>
          <w:rFonts w:ascii="Arial" w:hAnsi="Arial" w:cs="Arial"/>
          <w:b/>
          <w:sz w:val="24"/>
          <w:szCs w:val="24"/>
        </w:rPr>
        <w:tab/>
        <w:t>NOTICES</w:t>
      </w:r>
    </w:p>
    <w:p w:rsidR="003D194C" w:rsidRPr="002F36A3" w:rsidRDefault="003D194C" w:rsidP="003D194C">
      <w:pPr>
        <w:ind w:left="851" w:hanging="851"/>
        <w:jc w:val="both"/>
        <w:rPr>
          <w:rFonts w:ascii="Arial" w:hAnsi="Arial" w:cs="Arial"/>
          <w:sz w:val="24"/>
          <w:szCs w:val="24"/>
        </w:rPr>
      </w:pPr>
    </w:p>
    <w:p w:rsidR="003D194C" w:rsidRPr="002F36A3" w:rsidRDefault="006E2573" w:rsidP="003D194C">
      <w:pPr>
        <w:ind w:left="851" w:hanging="851"/>
        <w:jc w:val="both"/>
        <w:rPr>
          <w:rFonts w:ascii="Arial" w:hAnsi="Arial" w:cs="Arial"/>
          <w:sz w:val="24"/>
          <w:szCs w:val="24"/>
        </w:rPr>
      </w:pPr>
      <w:r w:rsidRPr="002F36A3">
        <w:rPr>
          <w:rFonts w:ascii="Arial" w:hAnsi="Arial" w:cs="Arial"/>
          <w:sz w:val="24"/>
          <w:szCs w:val="24"/>
        </w:rPr>
        <w:t>13</w:t>
      </w:r>
      <w:r w:rsidR="003D194C" w:rsidRPr="002F36A3">
        <w:rPr>
          <w:rFonts w:ascii="Arial" w:hAnsi="Arial" w:cs="Arial"/>
          <w:sz w:val="24"/>
          <w:szCs w:val="24"/>
        </w:rPr>
        <w:t>.1</w:t>
      </w:r>
      <w:r w:rsidR="003D194C" w:rsidRPr="002F36A3">
        <w:rPr>
          <w:rFonts w:ascii="Arial" w:hAnsi="Arial" w:cs="Arial"/>
          <w:sz w:val="24"/>
          <w:szCs w:val="24"/>
        </w:rPr>
        <w:tab/>
        <w:t>Any demand, notice, or other communication required under the terms of this Agreement shall be sufficiently served if :</w:t>
      </w:r>
    </w:p>
    <w:p w:rsidR="003D194C" w:rsidRPr="002F36A3" w:rsidRDefault="003D194C" w:rsidP="003D194C">
      <w:pPr>
        <w:ind w:left="851" w:hanging="851"/>
        <w:jc w:val="both"/>
        <w:rPr>
          <w:rFonts w:ascii="Arial" w:hAnsi="Arial" w:cs="Arial"/>
          <w:sz w:val="24"/>
          <w:szCs w:val="24"/>
        </w:rPr>
      </w:pPr>
    </w:p>
    <w:p w:rsidR="003D194C" w:rsidRPr="002F36A3" w:rsidRDefault="006E2573" w:rsidP="003D194C">
      <w:pPr>
        <w:ind w:left="851" w:hanging="851"/>
        <w:jc w:val="both"/>
        <w:rPr>
          <w:rFonts w:ascii="Arial" w:hAnsi="Arial" w:cs="Arial"/>
          <w:sz w:val="24"/>
          <w:szCs w:val="24"/>
        </w:rPr>
      </w:pPr>
      <w:r w:rsidRPr="002F36A3">
        <w:rPr>
          <w:rFonts w:ascii="Arial" w:hAnsi="Arial" w:cs="Arial"/>
          <w:sz w:val="24"/>
          <w:szCs w:val="24"/>
        </w:rPr>
        <w:t>13</w:t>
      </w:r>
      <w:r w:rsidR="003D194C" w:rsidRPr="002F36A3">
        <w:rPr>
          <w:rFonts w:ascii="Arial" w:hAnsi="Arial" w:cs="Arial"/>
          <w:sz w:val="24"/>
          <w:szCs w:val="24"/>
        </w:rPr>
        <w:t>.1.1</w:t>
      </w:r>
      <w:r w:rsidR="003D194C" w:rsidRPr="002F36A3">
        <w:rPr>
          <w:rFonts w:ascii="Arial" w:hAnsi="Arial" w:cs="Arial"/>
          <w:sz w:val="24"/>
          <w:szCs w:val="24"/>
        </w:rPr>
        <w:tab/>
        <w:t xml:space="preserve">served personally on the Authorised Officer or Designated Manager (as appropriate); or </w:t>
      </w:r>
    </w:p>
    <w:p w:rsidR="003D194C" w:rsidRPr="002F36A3" w:rsidRDefault="003D194C" w:rsidP="003D194C">
      <w:pPr>
        <w:ind w:left="851" w:hanging="851"/>
        <w:jc w:val="both"/>
        <w:rPr>
          <w:rFonts w:ascii="Arial" w:hAnsi="Arial" w:cs="Arial"/>
          <w:sz w:val="24"/>
          <w:szCs w:val="24"/>
        </w:rPr>
      </w:pPr>
    </w:p>
    <w:p w:rsidR="003D194C" w:rsidRPr="002F36A3" w:rsidRDefault="006E2573" w:rsidP="003D194C">
      <w:pPr>
        <w:ind w:left="851" w:hanging="851"/>
        <w:jc w:val="both"/>
        <w:rPr>
          <w:rFonts w:ascii="Arial" w:hAnsi="Arial" w:cs="Arial"/>
          <w:sz w:val="24"/>
          <w:szCs w:val="24"/>
        </w:rPr>
      </w:pPr>
      <w:r w:rsidRPr="002F36A3">
        <w:rPr>
          <w:rFonts w:ascii="Arial" w:hAnsi="Arial" w:cs="Arial"/>
          <w:sz w:val="24"/>
          <w:szCs w:val="24"/>
        </w:rPr>
        <w:t>13</w:t>
      </w:r>
      <w:r w:rsidR="003D194C" w:rsidRPr="002F36A3">
        <w:rPr>
          <w:rFonts w:ascii="Arial" w:hAnsi="Arial" w:cs="Arial"/>
          <w:sz w:val="24"/>
          <w:szCs w:val="24"/>
        </w:rPr>
        <w:t>.1.2</w:t>
      </w:r>
      <w:r w:rsidR="003D194C" w:rsidRPr="002F36A3">
        <w:rPr>
          <w:rFonts w:ascii="Arial" w:hAnsi="Arial" w:cs="Arial"/>
          <w:sz w:val="24"/>
          <w:szCs w:val="24"/>
        </w:rPr>
        <w:tab/>
        <w:t xml:space="preserve">sent by prepaid first class recorded delivery post, electronic mail or facsimile transmission to the registered office or last known address of the Authorised Officer or Designated Manager (as appropriate), and, if so sent will, subject to proof to the contrary, be deemed to have been received </w:t>
      </w:r>
      <w:r w:rsidR="008C7E5A" w:rsidRPr="002F36A3">
        <w:rPr>
          <w:rFonts w:ascii="Arial" w:hAnsi="Arial" w:cs="Arial"/>
          <w:sz w:val="24"/>
          <w:szCs w:val="24"/>
        </w:rPr>
        <w:t>by the addressee on the second Business D</w:t>
      </w:r>
      <w:r w:rsidR="003D194C" w:rsidRPr="002F36A3">
        <w:rPr>
          <w:rFonts w:ascii="Arial" w:hAnsi="Arial" w:cs="Arial"/>
          <w:sz w:val="24"/>
          <w:szCs w:val="24"/>
        </w:rPr>
        <w:t>ay after the date of posting, or on successful transmission, as the case may be.</w:t>
      </w:r>
    </w:p>
    <w:p w:rsidR="00517358" w:rsidRPr="002F36A3" w:rsidRDefault="00517358" w:rsidP="004F61DB">
      <w:pPr>
        <w:ind w:left="851" w:hanging="851"/>
        <w:jc w:val="both"/>
        <w:rPr>
          <w:rFonts w:ascii="Arial" w:hAnsi="Arial" w:cs="Arial"/>
          <w:b/>
          <w:sz w:val="24"/>
          <w:szCs w:val="24"/>
        </w:rPr>
      </w:pPr>
    </w:p>
    <w:p w:rsidR="00A62D88" w:rsidRPr="002F36A3" w:rsidRDefault="00B05A14" w:rsidP="004F61DB">
      <w:pPr>
        <w:ind w:left="851" w:hanging="851"/>
        <w:jc w:val="both"/>
        <w:rPr>
          <w:rFonts w:ascii="Arial" w:hAnsi="Arial" w:cs="Arial"/>
          <w:b/>
          <w:sz w:val="24"/>
          <w:szCs w:val="24"/>
        </w:rPr>
      </w:pPr>
      <w:r w:rsidRPr="002F36A3">
        <w:rPr>
          <w:rFonts w:ascii="Arial" w:hAnsi="Arial" w:cs="Arial"/>
          <w:b/>
          <w:sz w:val="24"/>
          <w:szCs w:val="24"/>
        </w:rPr>
        <w:t>14</w:t>
      </w:r>
      <w:r w:rsidR="00A62D88" w:rsidRPr="002F36A3">
        <w:rPr>
          <w:rFonts w:ascii="Arial" w:hAnsi="Arial" w:cs="Arial"/>
          <w:b/>
          <w:sz w:val="24"/>
          <w:szCs w:val="24"/>
        </w:rPr>
        <w:tab/>
        <w:t>PAYMENT</w:t>
      </w:r>
    </w:p>
    <w:p w:rsidR="004F61DB" w:rsidRPr="002F36A3" w:rsidRDefault="004F61DB" w:rsidP="004F61DB">
      <w:pPr>
        <w:ind w:left="851" w:hanging="851"/>
        <w:jc w:val="both"/>
        <w:rPr>
          <w:rFonts w:ascii="Arial" w:hAnsi="Arial" w:cs="Arial"/>
          <w:sz w:val="24"/>
          <w:szCs w:val="24"/>
        </w:rPr>
      </w:pPr>
    </w:p>
    <w:p w:rsidR="00295E56" w:rsidRPr="002F36A3" w:rsidRDefault="006E2573" w:rsidP="00DF609C">
      <w:pPr>
        <w:ind w:left="851" w:hanging="851"/>
        <w:jc w:val="both"/>
        <w:rPr>
          <w:rFonts w:ascii="Arial" w:hAnsi="Arial" w:cs="Arial"/>
          <w:sz w:val="24"/>
          <w:szCs w:val="24"/>
        </w:rPr>
      </w:pPr>
      <w:r w:rsidRPr="002F36A3">
        <w:rPr>
          <w:rFonts w:ascii="Arial" w:hAnsi="Arial" w:cs="Arial"/>
          <w:sz w:val="24"/>
          <w:szCs w:val="24"/>
        </w:rPr>
        <w:t>14</w:t>
      </w:r>
      <w:r w:rsidR="00A62D88" w:rsidRPr="002F36A3">
        <w:rPr>
          <w:rFonts w:ascii="Arial" w:hAnsi="Arial" w:cs="Arial"/>
          <w:sz w:val="24"/>
          <w:szCs w:val="24"/>
        </w:rPr>
        <w:t>.1</w:t>
      </w:r>
      <w:r w:rsidR="00A62D88" w:rsidRPr="002F36A3">
        <w:rPr>
          <w:rFonts w:ascii="Arial" w:hAnsi="Arial" w:cs="Arial"/>
          <w:sz w:val="24"/>
          <w:szCs w:val="24"/>
        </w:rPr>
        <w:tab/>
        <w:t>Payment will be made in sterling on</w:t>
      </w:r>
      <w:r w:rsidR="00DF609C">
        <w:rPr>
          <w:rFonts w:ascii="Arial" w:hAnsi="Arial" w:cs="Arial"/>
          <w:sz w:val="24"/>
          <w:szCs w:val="24"/>
        </w:rPr>
        <w:t xml:space="preserve"> receipt of a system generated</w:t>
      </w:r>
      <w:r w:rsidR="00A62D88" w:rsidRPr="002F36A3">
        <w:rPr>
          <w:rFonts w:ascii="Arial" w:hAnsi="Arial" w:cs="Arial"/>
          <w:sz w:val="24"/>
          <w:szCs w:val="24"/>
        </w:rPr>
        <w:t xml:space="preserve"> invoice</w:t>
      </w:r>
      <w:r w:rsidR="00DF609C">
        <w:rPr>
          <w:rFonts w:ascii="Arial" w:hAnsi="Arial" w:cs="Arial"/>
          <w:sz w:val="24"/>
          <w:szCs w:val="24"/>
        </w:rPr>
        <w:t xml:space="preserve"> provided automatically by the commissioned/associated IT platform. To this end, all activity/consultations must be inputted onto the IT platform with the appropriate fields completed in order to be paid for that activity. The invoice generated will then be paid by the Public Health Team within the local authority. </w:t>
      </w:r>
      <w:r w:rsidR="00DF609C">
        <w:rPr>
          <w:rFonts w:ascii="Arial" w:hAnsi="Arial" w:cs="Arial"/>
          <w:sz w:val="24"/>
          <w:szCs w:val="24"/>
        </w:rPr>
        <w:lastRenderedPageBreak/>
        <w:t xml:space="preserve">Key contact: </w:t>
      </w:r>
      <w:r w:rsidR="006E6AB2" w:rsidRPr="004552A1">
        <w:rPr>
          <w:rFonts w:ascii="Arial" w:hAnsi="Arial" w:cs="Arial"/>
          <w:sz w:val="24"/>
          <w:szCs w:val="24"/>
        </w:rPr>
        <w:t>Martyn Waterson</w:t>
      </w:r>
      <w:r w:rsidR="00A02DAA" w:rsidRPr="004552A1">
        <w:rPr>
          <w:rFonts w:ascii="Arial" w:hAnsi="Arial" w:cs="Arial"/>
          <w:sz w:val="24"/>
          <w:szCs w:val="24"/>
        </w:rPr>
        <w:t>, Ground Floor, N</w:t>
      </w:r>
      <w:r w:rsidR="009E310B" w:rsidRPr="004552A1">
        <w:rPr>
          <w:rFonts w:ascii="Arial" w:hAnsi="Arial" w:cs="Arial"/>
          <w:sz w:val="24"/>
          <w:szCs w:val="24"/>
        </w:rPr>
        <w:t>ew Town House, Butterma</w:t>
      </w:r>
      <w:r w:rsidR="004652B2" w:rsidRPr="004552A1">
        <w:rPr>
          <w:rFonts w:ascii="Arial" w:hAnsi="Arial" w:cs="Arial"/>
          <w:sz w:val="24"/>
          <w:szCs w:val="24"/>
        </w:rPr>
        <w:t>rket Street, Warrington, WA1 2NJ</w:t>
      </w:r>
      <w:r w:rsidR="009E310B" w:rsidRPr="004552A1">
        <w:rPr>
          <w:rFonts w:ascii="Arial" w:hAnsi="Arial" w:cs="Arial"/>
          <w:sz w:val="24"/>
          <w:szCs w:val="24"/>
        </w:rPr>
        <w:t>.</w:t>
      </w:r>
      <w:r w:rsidR="00612BD3" w:rsidRPr="002F36A3">
        <w:rPr>
          <w:rFonts w:ascii="Arial" w:hAnsi="Arial" w:cs="Arial"/>
          <w:sz w:val="24"/>
          <w:szCs w:val="24"/>
        </w:rPr>
        <w:t xml:space="preserve"> </w:t>
      </w:r>
    </w:p>
    <w:p w:rsidR="00802966" w:rsidRPr="002F36A3" w:rsidRDefault="00802966" w:rsidP="00802966">
      <w:pPr>
        <w:ind w:left="851" w:hanging="851"/>
        <w:jc w:val="both"/>
        <w:rPr>
          <w:rFonts w:ascii="Arial" w:hAnsi="Arial" w:cs="Arial"/>
          <w:sz w:val="24"/>
          <w:szCs w:val="24"/>
        </w:rPr>
      </w:pPr>
    </w:p>
    <w:p w:rsidR="00A62D88" w:rsidRPr="002F36A3" w:rsidRDefault="006E2573" w:rsidP="004F61DB">
      <w:pPr>
        <w:ind w:left="851" w:hanging="851"/>
        <w:jc w:val="both"/>
        <w:rPr>
          <w:rFonts w:ascii="Arial" w:hAnsi="Arial" w:cs="Arial"/>
          <w:sz w:val="24"/>
          <w:szCs w:val="24"/>
        </w:rPr>
      </w:pPr>
      <w:r w:rsidRPr="002F36A3">
        <w:rPr>
          <w:rFonts w:ascii="Arial" w:hAnsi="Arial" w:cs="Arial"/>
          <w:sz w:val="24"/>
          <w:szCs w:val="24"/>
        </w:rPr>
        <w:t>14</w:t>
      </w:r>
      <w:r w:rsidR="00DF609C">
        <w:rPr>
          <w:rFonts w:ascii="Arial" w:hAnsi="Arial" w:cs="Arial"/>
          <w:sz w:val="24"/>
          <w:szCs w:val="24"/>
        </w:rPr>
        <w:t>.2</w:t>
      </w:r>
      <w:r w:rsidR="00A62D88" w:rsidRPr="002F36A3">
        <w:rPr>
          <w:rFonts w:ascii="Arial" w:hAnsi="Arial" w:cs="Arial"/>
          <w:sz w:val="24"/>
          <w:szCs w:val="24"/>
        </w:rPr>
        <w:tab/>
        <w:t xml:space="preserve">The </w:t>
      </w:r>
      <w:r w:rsidR="00DB1584" w:rsidRPr="002F36A3">
        <w:rPr>
          <w:rFonts w:ascii="Arial" w:hAnsi="Arial" w:cs="Arial"/>
          <w:sz w:val="24"/>
          <w:szCs w:val="24"/>
        </w:rPr>
        <w:t>Council</w:t>
      </w:r>
      <w:r w:rsidR="00A62D88" w:rsidRPr="002F36A3">
        <w:rPr>
          <w:rFonts w:ascii="Arial" w:hAnsi="Arial" w:cs="Arial"/>
          <w:sz w:val="24"/>
          <w:szCs w:val="24"/>
        </w:rPr>
        <w:t xml:space="preserve"> shall pay the invoice</w:t>
      </w:r>
      <w:r w:rsidR="00DF609C">
        <w:rPr>
          <w:rFonts w:ascii="Arial" w:hAnsi="Arial" w:cs="Arial"/>
          <w:sz w:val="24"/>
          <w:szCs w:val="24"/>
        </w:rPr>
        <w:t xml:space="preserve"> generated</w:t>
      </w:r>
      <w:r w:rsidR="00A62D88" w:rsidRPr="002F36A3">
        <w:rPr>
          <w:rFonts w:ascii="Arial" w:hAnsi="Arial" w:cs="Arial"/>
          <w:sz w:val="24"/>
          <w:szCs w:val="24"/>
        </w:rPr>
        <w:t xml:space="preserve">, provided the invoice is to the </w:t>
      </w:r>
      <w:r w:rsidR="00DB1584" w:rsidRPr="002F36A3">
        <w:rPr>
          <w:rFonts w:ascii="Arial" w:hAnsi="Arial" w:cs="Arial"/>
          <w:sz w:val="24"/>
          <w:szCs w:val="24"/>
        </w:rPr>
        <w:t>Council</w:t>
      </w:r>
      <w:r w:rsidR="00A62D88" w:rsidRPr="002F36A3">
        <w:rPr>
          <w:rFonts w:ascii="Arial" w:hAnsi="Arial" w:cs="Arial"/>
          <w:sz w:val="24"/>
          <w:szCs w:val="24"/>
        </w:rPr>
        <w:t>'s satisfaction, no later than 30 days from submission</w:t>
      </w:r>
      <w:r w:rsidR="006E6AB2" w:rsidRPr="002F36A3">
        <w:rPr>
          <w:rFonts w:ascii="Arial" w:hAnsi="Arial" w:cs="Arial"/>
          <w:sz w:val="24"/>
          <w:szCs w:val="24"/>
        </w:rPr>
        <w:t xml:space="preserve">, invoices </w:t>
      </w:r>
      <w:r w:rsidR="008D6EC5" w:rsidRPr="002F36A3">
        <w:rPr>
          <w:rFonts w:ascii="Arial" w:hAnsi="Arial" w:cs="Arial"/>
          <w:sz w:val="24"/>
          <w:szCs w:val="24"/>
        </w:rPr>
        <w:t>that are submitted without the supporting information will be returned unpaid.</w:t>
      </w:r>
    </w:p>
    <w:p w:rsidR="00EF06DB" w:rsidRPr="002F36A3" w:rsidRDefault="00EF06DB" w:rsidP="00A62D88">
      <w:pPr>
        <w:jc w:val="both"/>
        <w:rPr>
          <w:rFonts w:ascii="Arial" w:hAnsi="Arial" w:cs="Arial"/>
          <w:b/>
          <w:sz w:val="24"/>
          <w:szCs w:val="24"/>
        </w:rPr>
      </w:pPr>
    </w:p>
    <w:p w:rsidR="003D194C" w:rsidRPr="002F36A3" w:rsidRDefault="00B05A14" w:rsidP="003D194C">
      <w:pPr>
        <w:ind w:left="851" w:hanging="851"/>
        <w:jc w:val="both"/>
        <w:rPr>
          <w:rFonts w:ascii="Arial" w:hAnsi="Arial" w:cs="Arial"/>
          <w:b/>
          <w:sz w:val="24"/>
          <w:szCs w:val="24"/>
        </w:rPr>
      </w:pPr>
      <w:r w:rsidRPr="002F36A3">
        <w:rPr>
          <w:rFonts w:ascii="Arial" w:hAnsi="Arial" w:cs="Arial"/>
          <w:b/>
          <w:sz w:val="24"/>
          <w:szCs w:val="24"/>
        </w:rPr>
        <w:t>15</w:t>
      </w:r>
      <w:r w:rsidR="003D194C" w:rsidRPr="002F36A3">
        <w:rPr>
          <w:rFonts w:ascii="Arial" w:hAnsi="Arial" w:cs="Arial"/>
          <w:b/>
          <w:sz w:val="24"/>
          <w:szCs w:val="24"/>
        </w:rPr>
        <w:tab/>
        <w:t>EQUAL OPPORTUNITIES</w:t>
      </w:r>
    </w:p>
    <w:p w:rsidR="003D194C" w:rsidRPr="002F36A3" w:rsidRDefault="003D194C" w:rsidP="003D194C">
      <w:pPr>
        <w:ind w:left="851" w:hanging="851"/>
        <w:jc w:val="both"/>
        <w:rPr>
          <w:rFonts w:ascii="Arial" w:hAnsi="Arial" w:cs="Arial"/>
          <w:sz w:val="24"/>
          <w:szCs w:val="24"/>
        </w:rPr>
      </w:pPr>
    </w:p>
    <w:p w:rsidR="003D194C" w:rsidRPr="002F36A3" w:rsidRDefault="006E2573" w:rsidP="003D194C">
      <w:pPr>
        <w:ind w:left="851" w:hanging="851"/>
        <w:jc w:val="both"/>
        <w:rPr>
          <w:rFonts w:ascii="Arial" w:hAnsi="Arial" w:cs="Arial"/>
          <w:sz w:val="24"/>
          <w:szCs w:val="24"/>
        </w:rPr>
      </w:pPr>
      <w:r w:rsidRPr="002F36A3">
        <w:rPr>
          <w:rFonts w:ascii="Arial" w:hAnsi="Arial" w:cs="Arial"/>
          <w:sz w:val="24"/>
          <w:szCs w:val="24"/>
        </w:rPr>
        <w:t>15</w:t>
      </w:r>
      <w:r w:rsidR="003D194C" w:rsidRPr="002F36A3">
        <w:rPr>
          <w:rFonts w:ascii="Arial" w:hAnsi="Arial" w:cs="Arial"/>
          <w:sz w:val="24"/>
          <w:szCs w:val="24"/>
        </w:rPr>
        <w:t>.1</w:t>
      </w:r>
      <w:r w:rsidR="003D194C" w:rsidRPr="002F36A3">
        <w:rPr>
          <w:rFonts w:ascii="Arial" w:hAnsi="Arial" w:cs="Arial"/>
          <w:sz w:val="24"/>
          <w:szCs w:val="24"/>
        </w:rPr>
        <w:tab/>
        <w:t>The Provider as employer shall comply with the requirements of the Race Relations Act 1976 and the Race Relations (Amendment) Act 2000, and accordingly, shall not treat one group of people less favourably than others because of their colour, race, culture, religion, gender, nationality, age, marital status, sexual orientation, disability or ethnic origin in relation to decisions to recruit, train or promote emp</w:t>
      </w:r>
      <w:r w:rsidR="00C44EF4" w:rsidRPr="002F36A3">
        <w:rPr>
          <w:rFonts w:ascii="Arial" w:hAnsi="Arial" w:cs="Arial"/>
          <w:sz w:val="24"/>
          <w:szCs w:val="24"/>
        </w:rPr>
        <w:t>loyees or the provision of any S</w:t>
      </w:r>
      <w:r w:rsidR="003D194C" w:rsidRPr="002F36A3">
        <w:rPr>
          <w:rFonts w:ascii="Arial" w:hAnsi="Arial" w:cs="Arial"/>
          <w:sz w:val="24"/>
          <w:szCs w:val="24"/>
        </w:rPr>
        <w:t>ervice supplied by the Provider or in its obligations under this Agreement.</w:t>
      </w:r>
    </w:p>
    <w:p w:rsidR="003D194C" w:rsidRPr="002F36A3" w:rsidRDefault="003D194C" w:rsidP="00A62D88">
      <w:pPr>
        <w:jc w:val="both"/>
        <w:rPr>
          <w:rFonts w:ascii="Arial" w:hAnsi="Arial" w:cs="Arial"/>
          <w:b/>
          <w:sz w:val="24"/>
          <w:szCs w:val="24"/>
        </w:rPr>
      </w:pPr>
    </w:p>
    <w:p w:rsidR="00A62D88" w:rsidRPr="002F36A3" w:rsidRDefault="00B05A14" w:rsidP="007B52A5">
      <w:pPr>
        <w:ind w:left="851" w:hanging="851"/>
        <w:jc w:val="both"/>
        <w:rPr>
          <w:rFonts w:ascii="Arial" w:hAnsi="Arial" w:cs="Arial"/>
          <w:sz w:val="24"/>
          <w:szCs w:val="24"/>
        </w:rPr>
      </w:pPr>
      <w:r w:rsidRPr="002F36A3">
        <w:rPr>
          <w:rFonts w:ascii="Arial" w:hAnsi="Arial" w:cs="Arial"/>
          <w:b/>
          <w:sz w:val="24"/>
          <w:szCs w:val="24"/>
        </w:rPr>
        <w:t>16</w:t>
      </w:r>
      <w:r w:rsidR="00A62D88" w:rsidRPr="002F36A3">
        <w:rPr>
          <w:rFonts w:ascii="Arial" w:hAnsi="Arial" w:cs="Arial"/>
          <w:b/>
          <w:sz w:val="24"/>
          <w:szCs w:val="24"/>
        </w:rPr>
        <w:tab/>
        <w:t>INDEMNITIES AND INSURANCE</w:t>
      </w:r>
    </w:p>
    <w:p w:rsidR="004F61DB" w:rsidRPr="002F36A3" w:rsidRDefault="004F61DB" w:rsidP="00A62D88">
      <w:pPr>
        <w:jc w:val="both"/>
        <w:rPr>
          <w:rFonts w:ascii="Arial" w:hAnsi="Arial" w:cs="Arial"/>
          <w:sz w:val="24"/>
          <w:szCs w:val="24"/>
        </w:rPr>
      </w:pPr>
    </w:p>
    <w:p w:rsidR="00A62D88" w:rsidRPr="002F36A3" w:rsidRDefault="006E2573" w:rsidP="004F61DB">
      <w:pPr>
        <w:ind w:left="851" w:hanging="851"/>
        <w:jc w:val="both"/>
        <w:rPr>
          <w:rFonts w:ascii="Arial" w:hAnsi="Arial" w:cs="Arial"/>
          <w:sz w:val="24"/>
          <w:szCs w:val="24"/>
        </w:rPr>
      </w:pPr>
      <w:r w:rsidRPr="002F36A3">
        <w:rPr>
          <w:rFonts w:ascii="Arial" w:hAnsi="Arial" w:cs="Arial"/>
          <w:sz w:val="24"/>
          <w:szCs w:val="24"/>
        </w:rPr>
        <w:t>16</w:t>
      </w:r>
      <w:r w:rsidR="00A62D88" w:rsidRPr="002F36A3">
        <w:rPr>
          <w:rFonts w:ascii="Arial" w:hAnsi="Arial" w:cs="Arial"/>
          <w:sz w:val="24"/>
          <w:szCs w:val="24"/>
        </w:rPr>
        <w:t>.1</w:t>
      </w:r>
      <w:r w:rsidR="00A62D88" w:rsidRPr="002F36A3">
        <w:rPr>
          <w:rFonts w:ascii="Arial" w:hAnsi="Arial" w:cs="Arial"/>
          <w:sz w:val="24"/>
          <w:szCs w:val="24"/>
        </w:rPr>
        <w:tab/>
        <w:t xml:space="preserve">The </w:t>
      </w:r>
      <w:r w:rsidR="005E344D" w:rsidRPr="002F36A3">
        <w:rPr>
          <w:rFonts w:ascii="Arial" w:hAnsi="Arial" w:cs="Arial"/>
          <w:sz w:val="24"/>
          <w:szCs w:val="24"/>
        </w:rPr>
        <w:t>Provider</w:t>
      </w:r>
      <w:r w:rsidR="00A62D88" w:rsidRPr="002F36A3">
        <w:rPr>
          <w:rFonts w:ascii="Arial" w:hAnsi="Arial" w:cs="Arial"/>
          <w:sz w:val="24"/>
          <w:szCs w:val="24"/>
        </w:rPr>
        <w:t xml:space="preserve"> shall indemnify and keep indemnified the </w:t>
      </w:r>
      <w:r w:rsidR="00DB1584" w:rsidRPr="002F36A3">
        <w:rPr>
          <w:rFonts w:ascii="Arial" w:hAnsi="Arial" w:cs="Arial"/>
          <w:sz w:val="24"/>
          <w:szCs w:val="24"/>
        </w:rPr>
        <w:t>Council</w:t>
      </w:r>
      <w:r w:rsidR="00A62D88" w:rsidRPr="002F36A3">
        <w:rPr>
          <w:rFonts w:ascii="Arial" w:hAnsi="Arial" w:cs="Arial"/>
          <w:sz w:val="24"/>
          <w:szCs w:val="24"/>
        </w:rPr>
        <w:t xml:space="preserve"> from and</w:t>
      </w:r>
      <w:r w:rsidR="004F61DB" w:rsidRPr="002F36A3">
        <w:rPr>
          <w:rFonts w:ascii="Arial" w:hAnsi="Arial" w:cs="Arial"/>
          <w:sz w:val="24"/>
          <w:szCs w:val="24"/>
        </w:rPr>
        <w:t xml:space="preserve"> </w:t>
      </w:r>
      <w:r w:rsidR="00A62D88" w:rsidRPr="002F36A3">
        <w:rPr>
          <w:rFonts w:ascii="Arial" w:hAnsi="Arial" w:cs="Arial"/>
          <w:sz w:val="24"/>
          <w:szCs w:val="24"/>
        </w:rPr>
        <w:t xml:space="preserve">against all and any actions, proceedings, costs, claims, demands, liability, damages, charges, expenses and/or loss which the </w:t>
      </w:r>
      <w:r w:rsidR="00DB1584" w:rsidRPr="002F36A3">
        <w:rPr>
          <w:rFonts w:ascii="Arial" w:hAnsi="Arial" w:cs="Arial"/>
          <w:sz w:val="24"/>
          <w:szCs w:val="24"/>
        </w:rPr>
        <w:t>Council</w:t>
      </w:r>
      <w:r w:rsidR="00A62D88" w:rsidRPr="002F36A3">
        <w:rPr>
          <w:rFonts w:ascii="Arial" w:hAnsi="Arial" w:cs="Arial"/>
          <w:sz w:val="24"/>
          <w:szCs w:val="24"/>
        </w:rPr>
        <w:t xml:space="preserve"> may incur or be any way liable for either directly or indirectly by reason or in consequence of any of the following happenings, namely</w:t>
      </w:r>
      <w:r w:rsidR="006F159B" w:rsidRPr="002F36A3">
        <w:rPr>
          <w:rFonts w:ascii="Arial" w:hAnsi="Arial" w:cs="Arial"/>
          <w:sz w:val="24"/>
          <w:szCs w:val="24"/>
        </w:rPr>
        <w:t xml:space="preserve"> </w:t>
      </w:r>
      <w:r w:rsidR="00A62D88" w:rsidRPr="002F36A3">
        <w:rPr>
          <w:rFonts w:ascii="Arial" w:hAnsi="Arial" w:cs="Arial"/>
          <w:sz w:val="24"/>
          <w:szCs w:val="24"/>
        </w:rPr>
        <w:t>:</w:t>
      </w:r>
    </w:p>
    <w:p w:rsidR="004F61DB" w:rsidRPr="002F36A3" w:rsidRDefault="004F61DB" w:rsidP="004F61DB">
      <w:pPr>
        <w:ind w:left="851" w:hanging="851"/>
        <w:jc w:val="both"/>
        <w:rPr>
          <w:rFonts w:ascii="Arial" w:hAnsi="Arial" w:cs="Arial"/>
          <w:sz w:val="24"/>
          <w:szCs w:val="24"/>
        </w:rPr>
      </w:pPr>
    </w:p>
    <w:p w:rsidR="00A62D88" w:rsidRPr="002F36A3" w:rsidRDefault="006E2573" w:rsidP="004F61DB">
      <w:pPr>
        <w:ind w:left="851" w:hanging="851"/>
        <w:jc w:val="both"/>
        <w:rPr>
          <w:rFonts w:ascii="Arial" w:hAnsi="Arial" w:cs="Arial"/>
          <w:sz w:val="24"/>
          <w:szCs w:val="24"/>
        </w:rPr>
      </w:pPr>
      <w:r w:rsidRPr="002F36A3">
        <w:rPr>
          <w:rFonts w:ascii="Arial" w:hAnsi="Arial" w:cs="Arial"/>
          <w:sz w:val="24"/>
          <w:szCs w:val="24"/>
        </w:rPr>
        <w:t>16</w:t>
      </w:r>
      <w:r w:rsidR="00A62D88" w:rsidRPr="002F36A3">
        <w:rPr>
          <w:rFonts w:ascii="Arial" w:hAnsi="Arial" w:cs="Arial"/>
          <w:sz w:val="24"/>
          <w:szCs w:val="24"/>
        </w:rPr>
        <w:t>.1.1</w:t>
      </w:r>
      <w:r w:rsidR="00A62D88" w:rsidRPr="002F36A3">
        <w:rPr>
          <w:rFonts w:ascii="Arial" w:hAnsi="Arial" w:cs="Arial"/>
          <w:sz w:val="24"/>
          <w:szCs w:val="24"/>
        </w:rPr>
        <w:tab/>
        <w:t xml:space="preserve">the infringement by the </w:t>
      </w:r>
      <w:r w:rsidR="005E344D" w:rsidRPr="002F36A3">
        <w:rPr>
          <w:rFonts w:ascii="Arial" w:hAnsi="Arial" w:cs="Arial"/>
          <w:sz w:val="24"/>
          <w:szCs w:val="24"/>
        </w:rPr>
        <w:t>Provider</w:t>
      </w:r>
      <w:r w:rsidR="00A62D88" w:rsidRPr="002F36A3">
        <w:rPr>
          <w:rFonts w:ascii="Arial" w:hAnsi="Arial" w:cs="Arial"/>
          <w:sz w:val="24"/>
          <w:szCs w:val="24"/>
        </w:rPr>
        <w:t>, his agents or suppliers of any patent, patent rights, design, trade mark, name or other pr</w:t>
      </w:r>
      <w:r w:rsidR="00547F38" w:rsidRPr="002F36A3">
        <w:rPr>
          <w:rFonts w:ascii="Arial" w:hAnsi="Arial" w:cs="Arial"/>
          <w:sz w:val="24"/>
          <w:szCs w:val="24"/>
        </w:rPr>
        <w:t>otected rights of third parties;</w:t>
      </w:r>
    </w:p>
    <w:p w:rsidR="004F61DB" w:rsidRPr="002F36A3" w:rsidRDefault="004F61DB" w:rsidP="004F61DB">
      <w:pPr>
        <w:ind w:left="851" w:hanging="851"/>
        <w:jc w:val="both"/>
        <w:rPr>
          <w:rFonts w:ascii="Arial" w:hAnsi="Arial" w:cs="Arial"/>
          <w:sz w:val="24"/>
          <w:szCs w:val="24"/>
        </w:rPr>
      </w:pPr>
    </w:p>
    <w:p w:rsidR="00A62D88" w:rsidRPr="002F36A3" w:rsidRDefault="006E2573" w:rsidP="004F61DB">
      <w:pPr>
        <w:ind w:left="851" w:hanging="851"/>
        <w:jc w:val="both"/>
        <w:rPr>
          <w:rFonts w:ascii="Arial" w:hAnsi="Arial" w:cs="Arial"/>
          <w:sz w:val="24"/>
          <w:szCs w:val="24"/>
        </w:rPr>
      </w:pPr>
      <w:r w:rsidRPr="002F36A3">
        <w:rPr>
          <w:rFonts w:ascii="Arial" w:hAnsi="Arial" w:cs="Arial"/>
          <w:sz w:val="24"/>
          <w:szCs w:val="24"/>
        </w:rPr>
        <w:t>16</w:t>
      </w:r>
      <w:r w:rsidR="00A62D88" w:rsidRPr="002F36A3">
        <w:rPr>
          <w:rFonts w:ascii="Arial" w:hAnsi="Arial" w:cs="Arial"/>
          <w:sz w:val="24"/>
          <w:szCs w:val="24"/>
        </w:rPr>
        <w:t>.1.2</w:t>
      </w:r>
      <w:r w:rsidR="00A62D88" w:rsidRPr="002F36A3">
        <w:rPr>
          <w:rFonts w:ascii="Arial" w:hAnsi="Arial" w:cs="Arial"/>
          <w:sz w:val="24"/>
          <w:szCs w:val="24"/>
        </w:rPr>
        <w:tab/>
        <w:t>damage to any property whatsoever or the death of or injury to any person whomsoever which in the absence of this Agreement would not otherwise have arisen and in particular damage to property or the death or injury of any person whomsoever which is d</w:t>
      </w:r>
      <w:r w:rsidR="008F268C" w:rsidRPr="002F36A3">
        <w:rPr>
          <w:rFonts w:ascii="Arial" w:hAnsi="Arial" w:cs="Arial"/>
          <w:sz w:val="24"/>
          <w:szCs w:val="24"/>
        </w:rPr>
        <w:t>ue to any defect in the Service</w:t>
      </w:r>
      <w:r w:rsidR="00A62D88" w:rsidRPr="002F36A3">
        <w:rPr>
          <w:rFonts w:ascii="Arial" w:hAnsi="Arial" w:cs="Arial"/>
          <w:sz w:val="24"/>
          <w:szCs w:val="24"/>
        </w:rPr>
        <w:t xml:space="preserve"> </w:t>
      </w:r>
      <w:r w:rsidR="00BB67C0" w:rsidRPr="002F36A3">
        <w:rPr>
          <w:rFonts w:ascii="Arial" w:hAnsi="Arial" w:cs="Arial"/>
          <w:sz w:val="24"/>
          <w:szCs w:val="24"/>
        </w:rPr>
        <w:t>provided</w:t>
      </w:r>
      <w:r w:rsidR="00547F38" w:rsidRPr="002F36A3">
        <w:rPr>
          <w:rFonts w:ascii="Arial" w:hAnsi="Arial" w:cs="Arial"/>
          <w:sz w:val="24"/>
          <w:szCs w:val="24"/>
        </w:rPr>
        <w:t xml:space="preserve"> under this Agreement;</w:t>
      </w:r>
    </w:p>
    <w:p w:rsidR="00BB67C0" w:rsidRPr="002F36A3" w:rsidRDefault="00BB67C0" w:rsidP="004F61DB">
      <w:pPr>
        <w:ind w:left="851" w:hanging="851"/>
        <w:jc w:val="both"/>
        <w:rPr>
          <w:rFonts w:ascii="Arial" w:hAnsi="Arial" w:cs="Arial"/>
          <w:sz w:val="24"/>
          <w:szCs w:val="24"/>
        </w:rPr>
      </w:pPr>
    </w:p>
    <w:p w:rsidR="00A62D88" w:rsidRPr="002F36A3" w:rsidRDefault="006E2573" w:rsidP="004F61DB">
      <w:pPr>
        <w:ind w:left="851" w:hanging="851"/>
        <w:jc w:val="both"/>
        <w:rPr>
          <w:rFonts w:ascii="Arial" w:hAnsi="Arial" w:cs="Arial"/>
          <w:sz w:val="24"/>
          <w:szCs w:val="24"/>
        </w:rPr>
      </w:pPr>
      <w:r w:rsidRPr="002F36A3">
        <w:rPr>
          <w:rFonts w:ascii="Arial" w:hAnsi="Arial" w:cs="Arial"/>
          <w:sz w:val="24"/>
          <w:szCs w:val="24"/>
        </w:rPr>
        <w:t>16</w:t>
      </w:r>
      <w:r w:rsidR="00A62D88" w:rsidRPr="002F36A3">
        <w:rPr>
          <w:rFonts w:ascii="Arial" w:hAnsi="Arial" w:cs="Arial"/>
          <w:sz w:val="24"/>
          <w:szCs w:val="24"/>
        </w:rPr>
        <w:t>.1.3</w:t>
      </w:r>
      <w:r w:rsidR="00A62D88" w:rsidRPr="002F36A3">
        <w:rPr>
          <w:rFonts w:ascii="Arial" w:hAnsi="Arial" w:cs="Arial"/>
          <w:sz w:val="24"/>
          <w:szCs w:val="24"/>
        </w:rPr>
        <w:tab/>
        <w:t xml:space="preserve">failure by the </w:t>
      </w:r>
      <w:r w:rsidR="005E344D" w:rsidRPr="002F36A3">
        <w:rPr>
          <w:rFonts w:ascii="Arial" w:hAnsi="Arial" w:cs="Arial"/>
          <w:sz w:val="24"/>
          <w:szCs w:val="24"/>
        </w:rPr>
        <w:t>Provider</w:t>
      </w:r>
      <w:r w:rsidR="00A62D88" w:rsidRPr="002F36A3">
        <w:rPr>
          <w:rFonts w:ascii="Arial" w:hAnsi="Arial" w:cs="Arial"/>
          <w:sz w:val="24"/>
          <w:szCs w:val="24"/>
        </w:rPr>
        <w:t xml:space="preserve"> to comply in all respects with the appropriate requirements of all and any Statutes, Bye-Laws, Notices and Regulations from time </w:t>
      </w:r>
      <w:r w:rsidR="001712AC" w:rsidRPr="002F36A3">
        <w:rPr>
          <w:rFonts w:ascii="Arial" w:hAnsi="Arial" w:cs="Arial"/>
          <w:sz w:val="24"/>
          <w:szCs w:val="24"/>
        </w:rPr>
        <w:t xml:space="preserve">to time during the </w:t>
      </w:r>
      <w:r w:rsidR="00BB67C0" w:rsidRPr="002F36A3">
        <w:rPr>
          <w:rFonts w:ascii="Arial" w:hAnsi="Arial" w:cs="Arial"/>
          <w:sz w:val="24"/>
          <w:szCs w:val="24"/>
        </w:rPr>
        <w:t>Agreement Period a</w:t>
      </w:r>
      <w:r w:rsidR="00A62D88" w:rsidRPr="002F36A3">
        <w:rPr>
          <w:rFonts w:ascii="Arial" w:hAnsi="Arial" w:cs="Arial"/>
          <w:sz w:val="24"/>
          <w:szCs w:val="24"/>
        </w:rPr>
        <w:t>bout which he is or should ha</w:t>
      </w:r>
      <w:r w:rsidR="00547F38" w:rsidRPr="002F36A3">
        <w:rPr>
          <w:rFonts w:ascii="Arial" w:hAnsi="Arial" w:cs="Arial"/>
          <w:sz w:val="24"/>
          <w:szCs w:val="24"/>
        </w:rPr>
        <w:t>ve been aware;</w:t>
      </w:r>
    </w:p>
    <w:p w:rsidR="008F268C" w:rsidRPr="002F36A3" w:rsidRDefault="008F268C" w:rsidP="007B52A5">
      <w:pPr>
        <w:ind w:left="851" w:hanging="851"/>
        <w:jc w:val="both"/>
        <w:rPr>
          <w:rFonts w:ascii="Arial" w:hAnsi="Arial" w:cs="Arial"/>
          <w:b/>
          <w:sz w:val="24"/>
          <w:szCs w:val="24"/>
        </w:rPr>
      </w:pPr>
    </w:p>
    <w:p w:rsidR="00A62D88" w:rsidRPr="002F36A3" w:rsidRDefault="00B05A14" w:rsidP="007B52A5">
      <w:pPr>
        <w:ind w:left="851" w:hanging="851"/>
        <w:jc w:val="both"/>
        <w:rPr>
          <w:rFonts w:ascii="Arial" w:hAnsi="Arial" w:cs="Arial"/>
          <w:b/>
          <w:sz w:val="24"/>
          <w:szCs w:val="24"/>
        </w:rPr>
      </w:pPr>
      <w:r w:rsidRPr="002F36A3">
        <w:rPr>
          <w:rFonts w:ascii="Arial" w:hAnsi="Arial" w:cs="Arial"/>
          <w:b/>
          <w:sz w:val="24"/>
          <w:szCs w:val="24"/>
        </w:rPr>
        <w:t>17</w:t>
      </w:r>
      <w:r w:rsidR="00A62D88" w:rsidRPr="002F36A3">
        <w:rPr>
          <w:rFonts w:ascii="Arial" w:hAnsi="Arial" w:cs="Arial"/>
          <w:b/>
          <w:sz w:val="24"/>
          <w:szCs w:val="24"/>
        </w:rPr>
        <w:tab/>
        <w:t>HEALTH AND SAFETY</w:t>
      </w:r>
    </w:p>
    <w:p w:rsidR="007B52A5" w:rsidRPr="002F36A3" w:rsidRDefault="007B52A5" w:rsidP="00A62D88">
      <w:pPr>
        <w:jc w:val="both"/>
        <w:rPr>
          <w:rFonts w:ascii="Arial" w:hAnsi="Arial" w:cs="Arial"/>
          <w:sz w:val="24"/>
          <w:szCs w:val="24"/>
        </w:rPr>
      </w:pPr>
    </w:p>
    <w:p w:rsidR="00A62D88" w:rsidRPr="002F36A3" w:rsidRDefault="006E2573" w:rsidP="007B52A5">
      <w:pPr>
        <w:ind w:left="851" w:hanging="851"/>
        <w:jc w:val="both"/>
        <w:rPr>
          <w:rFonts w:ascii="Arial" w:hAnsi="Arial" w:cs="Arial"/>
          <w:sz w:val="24"/>
          <w:szCs w:val="24"/>
        </w:rPr>
      </w:pPr>
      <w:r w:rsidRPr="002F36A3">
        <w:rPr>
          <w:rFonts w:ascii="Arial" w:hAnsi="Arial" w:cs="Arial"/>
          <w:sz w:val="24"/>
          <w:szCs w:val="24"/>
        </w:rPr>
        <w:t>17</w:t>
      </w:r>
      <w:r w:rsidR="00A62D88" w:rsidRPr="002F36A3">
        <w:rPr>
          <w:rFonts w:ascii="Arial" w:hAnsi="Arial" w:cs="Arial"/>
          <w:sz w:val="24"/>
          <w:szCs w:val="24"/>
        </w:rPr>
        <w:t>.1</w:t>
      </w:r>
      <w:r w:rsidR="00A62D88" w:rsidRPr="002F36A3">
        <w:rPr>
          <w:rFonts w:ascii="Arial" w:hAnsi="Arial" w:cs="Arial"/>
          <w:sz w:val="24"/>
          <w:szCs w:val="24"/>
        </w:rPr>
        <w:tab/>
        <w:t xml:space="preserve">The </w:t>
      </w:r>
      <w:r w:rsidR="005E344D" w:rsidRPr="002F36A3">
        <w:rPr>
          <w:rFonts w:ascii="Arial" w:hAnsi="Arial" w:cs="Arial"/>
          <w:sz w:val="24"/>
          <w:szCs w:val="24"/>
        </w:rPr>
        <w:t>Provider</w:t>
      </w:r>
      <w:r w:rsidR="00A62D88" w:rsidRPr="002F36A3">
        <w:rPr>
          <w:rFonts w:ascii="Arial" w:hAnsi="Arial" w:cs="Arial"/>
          <w:sz w:val="24"/>
          <w:szCs w:val="24"/>
        </w:rPr>
        <w:t xml:space="preserve"> shall at all times comply with the requirements of the Health and Safety at Work Act etc.1974, The Management of Health &amp; Safety at Work Regulations:1992 and of any other Acts, Regulations or Orders or rules of law pertaining to health and safety.</w:t>
      </w:r>
    </w:p>
    <w:p w:rsidR="00A62D88" w:rsidRPr="002F36A3" w:rsidRDefault="00A62D88" w:rsidP="007B52A5">
      <w:pPr>
        <w:ind w:left="851" w:hanging="851"/>
        <w:jc w:val="both"/>
        <w:rPr>
          <w:rFonts w:ascii="Arial" w:hAnsi="Arial" w:cs="Arial"/>
          <w:b/>
          <w:sz w:val="24"/>
          <w:szCs w:val="24"/>
        </w:rPr>
      </w:pPr>
    </w:p>
    <w:p w:rsidR="00A50682" w:rsidRPr="00407141" w:rsidRDefault="00A50682" w:rsidP="00A50682">
      <w:pPr>
        <w:ind w:left="851" w:hanging="851"/>
        <w:jc w:val="both"/>
        <w:rPr>
          <w:rFonts w:ascii="Arial" w:hAnsi="Arial" w:cs="Arial"/>
          <w:sz w:val="24"/>
          <w:szCs w:val="24"/>
        </w:rPr>
      </w:pPr>
      <w:r w:rsidRPr="00407141">
        <w:rPr>
          <w:rFonts w:ascii="Arial" w:hAnsi="Arial" w:cs="Arial"/>
          <w:b/>
          <w:sz w:val="24"/>
          <w:szCs w:val="24"/>
        </w:rPr>
        <w:t>18</w:t>
      </w:r>
      <w:r w:rsidRPr="00407141">
        <w:rPr>
          <w:rFonts w:ascii="Arial" w:hAnsi="Arial" w:cs="Arial"/>
          <w:sz w:val="24"/>
          <w:szCs w:val="24"/>
        </w:rPr>
        <w:tab/>
      </w:r>
      <w:r w:rsidRPr="00407141">
        <w:rPr>
          <w:rFonts w:ascii="Arial" w:hAnsi="Arial" w:cs="Arial"/>
          <w:b/>
          <w:sz w:val="24"/>
          <w:szCs w:val="24"/>
        </w:rPr>
        <w:t>SAFEGUARDING CHILDREN AND ADULTS</w:t>
      </w:r>
    </w:p>
    <w:p w:rsidR="00A50682" w:rsidRPr="00407141" w:rsidRDefault="00A50682" w:rsidP="00A50682">
      <w:pPr>
        <w:ind w:left="851" w:hanging="851"/>
        <w:jc w:val="both"/>
        <w:rPr>
          <w:rFonts w:ascii="Arial" w:hAnsi="Arial" w:cs="Arial"/>
          <w:sz w:val="24"/>
          <w:szCs w:val="24"/>
        </w:rPr>
      </w:pPr>
    </w:p>
    <w:p w:rsidR="00A50682" w:rsidRPr="00407141" w:rsidRDefault="00A50682" w:rsidP="00A50682">
      <w:pPr>
        <w:ind w:left="851" w:hanging="851"/>
        <w:jc w:val="both"/>
        <w:rPr>
          <w:rFonts w:ascii="Arial" w:hAnsi="Arial" w:cs="Arial"/>
          <w:sz w:val="24"/>
          <w:szCs w:val="24"/>
        </w:rPr>
      </w:pPr>
      <w:r>
        <w:rPr>
          <w:rFonts w:ascii="Arial" w:hAnsi="Arial" w:cs="Arial"/>
          <w:sz w:val="24"/>
          <w:szCs w:val="24"/>
        </w:rPr>
        <w:t>18</w:t>
      </w:r>
      <w:r w:rsidRPr="00407141">
        <w:rPr>
          <w:rFonts w:ascii="Arial" w:hAnsi="Arial" w:cs="Arial"/>
          <w:sz w:val="24"/>
          <w:szCs w:val="24"/>
        </w:rPr>
        <w:t>.1</w:t>
      </w:r>
      <w:r w:rsidRPr="00407141">
        <w:rPr>
          <w:rFonts w:ascii="Arial" w:hAnsi="Arial" w:cs="Arial"/>
          <w:sz w:val="24"/>
          <w:szCs w:val="24"/>
        </w:rPr>
        <w:tab/>
        <w:t xml:space="preserve">Where the Provider reasonably suspects that a Service User may have been subjected to abuse or neglect, the Provider must report his concerns to the appropriate authorities.  The reporting process, contacts and other relevant information may be viewed by clicking </w:t>
      </w:r>
      <w:r>
        <w:rPr>
          <w:rFonts w:ascii="Arial" w:hAnsi="Arial" w:cs="Arial"/>
          <w:sz w:val="24"/>
          <w:szCs w:val="24"/>
        </w:rPr>
        <w:t>on the following internet links</w:t>
      </w:r>
      <w:r w:rsidRPr="00407141">
        <w:rPr>
          <w:rFonts w:ascii="Arial" w:hAnsi="Arial" w:cs="Arial"/>
          <w:sz w:val="24"/>
          <w:szCs w:val="24"/>
        </w:rPr>
        <w:t>:</w:t>
      </w:r>
    </w:p>
    <w:p w:rsidR="00A50682" w:rsidRPr="00407141" w:rsidRDefault="00A50682" w:rsidP="00A50682">
      <w:pPr>
        <w:ind w:left="851" w:hanging="851"/>
        <w:jc w:val="both"/>
        <w:rPr>
          <w:rFonts w:ascii="Arial" w:hAnsi="Arial" w:cs="Arial"/>
          <w:sz w:val="24"/>
          <w:szCs w:val="24"/>
        </w:rPr>
      </w:pPr>
    </w:p>
    <w:p w:rsidR="00A50682" w:rsidRDefault="00A50682" w:rsidP="00A50682">
      <w:pPr>
        <w:ind w:left="851"/>
        <w:rPr>
          <w:rFonts w:ascii="Arial" w:hAnsi="Arial" w:cs="Arial"/>
          <w:sz w:val="24"/>
          <w:szCs w:val="24"/>
        </w:rPr>
      </w:pPr>
      <w:r w:rsidRPr="00407141">
        <w:rPr>
          <w:rFonts w:ascii="Arial" w:hAnsi="Arial" w:cs="Arial"/>
          <w:sz w:val="24"/>
          <w:szCs w:val="24"/>
        </w:rPr>
        <w:lastRenderedPageBreak/>
        <w:t>Children</w:t>
      </w:r>
      <w:r>
        <w:rPr>
          <w:rFonts w:ascii="Arial" w:hAnsi="Arial" w:cs="Arial"/>
          <w:sz w:val="24"/>
          <w:szCs w:val="24"/>
        </w:rPr>
        <w:t xml:space="preserve"> -</w:t>
      </w:r>
      <w:r w:rsidRPr="00407141">
        <w:rPr>
          <w:rFonts w:ascii="Arial" w:hAnsi="Arial" w:cs="Arial"/>
          <w:sz w:val="24"/>
          <w:szCs w:val="24"/>
        </w:rPr>
        <w:t xml:space="preserve"> </w:t>
      </w:r>
      <w:hyperlink r:id="rId10" w:history="1">
        <w:r w:rsidRPr="00E85D8A">
          <w:rPr>
            <w:rStyle w:val="Hyperlink"/>
            <w:rFonts w:ascii="Arial" w:hAnsi="Arial" w:cs="Arial"/>
            <w:sz w:val="24"/>
            <w:szCs w:val="24"/>
          </w:rPr>
          <w:t>http://www.warrington.gov.uk/downloads/file/1368/what_to_do_if_you_re_worried_about_a_child</w:t>
        </w:r>
      </w:hyperlink>
    </w:p>
    <w:p w:rsidR="00A50682" w:rsidRPr="00407141" w:rsidRDefault="00A50682" w:rsidP="00A50682">
      <w:pPr>
        <w:ind w:left="851"/>
        <w:jc w:val="both"/>
        <w:rPr>
          <w:rFonts w:ascii="Arial" w:hAnsi="Arial" w:cs="Arial"/>
          <w:sz w:val="24"/>
          <w:szCs w:val="24"/>
        </w:rPr>
      </w:pPr>
    </w:p>
    <w:p w:rsidR="00A50682" w:rsidRDefault="00A50682" w:rsidP="00A50682">
      <w:pPr>
        <w:ind w:left="851"/>
        <w:rPr>
          <w:rFonts w:ascii="Arial" w:hAnsi="Arial" w:cs="Arial"/>
          <w:sz w:val="24"/>
          <w:szCs w:val="24"/>
        </w:rPr>
      </w:pPr>
      <w:r w:rsidRPr="00407141">
        <w:rPr>
          <w:rFonts w:ascii="Arial" w:hAnsi="Arial" w:cs="Arial"/>
          <w:sz w:val="24"/>
          <w:szCs w:val="24"/>
        </w:rPr>
        <w:t xml:space="preserve">Adults - </w:t>
      </w:r>
      <w:hyperlink r:id="rId11" w:history="1">
        <w:r w:rsidR="00766E86" w:rsidRPr="006B6B9E">
          <w:rPr>
            <w:rStyle w:val="Hyperlink"/>
            <w:rFonts w:ascii="Arial" w:hAnsi="Arial" w:cs="Arial"/>
            <w:sz w:val="24"/>
            <w:szCs w:val="24"/>
          </w:rPr>
          <w:t>https://www.warrington.gov.uk/info/201189/warrington_safeguarding_adults_board_wsab/215/warrington_safeguarding_adults_board_wsab</w:t>
        </w:r>
      </w:hyperlink>
      <w:r w:rsidR="00766E86">
        <w:rPr>
          <w:rFonts w:ascii="Arial" w:hAnsi="Arial" w:cs="Arial"/>
          <w:sz w:val="24"/>
          <w:szCs w:val="24"/>
        </w:rPr>
        <w:t xml:space="preserve"> </w:t>
      </w:r>
    </w:p>
    <w:p w:rsidR="00A50682" w:rsidRPr="003B74F7" w:rsidRDefault="00A50682" w:rsidP="00A50682">
      <w:pPr>
        <w:ind w:left="851" w:hanging="851"/>
        <w:jc w:val="both"/>
        <w:rPr>
          <w:rFonts w:ascii="Arial" w:hAnsi="Arial" w:cs="Arial"/>
          <w:b/>
          <w:sz w:val="24"/>
          <w:szCs w:val="24"/>
        </w:rPr>
      </w:pPr>
    </w:p>
    <w:p w:rsidR="00A50682" w:rsidRPr="003B74F7" w:rsidRDefault="00A50682" w:rsidP="00A50682">
      <w:pPr>
        <w:ind w:left="851" w:hanging="851"/>
        <w:jc w:val="both"/>
        <w:rPr>
          <w:rFonts w:ascii="Arial" w:hAnsi="Arial" w:cs="Arial"/>
          <w:b/>
          <w:sz w:val="24"/>
          <w:szCs w:val="24"/>
        </w:rPr>
      </w:pPr>
      <w:r>
        <w:rPr>
          <w:rFonts w:ascii="Arial" w:hAnsi="Arial" w:cs="Arial"/>
          <w:b/>
          <w:sz w:val="24"/>
          <w:szCs w:val="24"/>
        </w:rPr>
        <w:t>19</w:t>
      </w:r>
      <w:r w:rsidRPr="003B74F7">
        <w:rPr>
          <w:rFonts w:ascii="Arial" w:hAnsi="Arial" w:cs="Arial"/>
          <w:b/>
          <w:sz w:val="24"/>
          <w:szCs w:val="24"/>
        </w:rPr>
        <w:tab/>
        <w:t>SUB-CONTRACTING AND ASSIGNMENT OF THE SERVICE</w:t>
      </w:r>
    </w:p>
    <w:p w:rsidR="00A50682" w:rsidRPr="003B74F7" w:rsidRDefault="00A50682" w:rsidP="00A50682">
      <w:pPr>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19</w:t>
      </w:r>
      <w:r w:rsidRPr="003B74F7">
        <w:rPr>
          <w:rFonts w:ascii="Arial" w:hAnsi="Arial" w:cs="Arial"/>
          <w:sz w:val="24"/>
          <w:szCs w:val="24"/>
        </w:rPr>
        <w:t>.1</w:t>
      </w:r>
      <w:r w:rsidRPr="003B74F7">
        <w:rPr>
          <w:rFonts w:ascii="Arial" w:hAnsi="Arial" w:cs="Arial"/>
          <w:sz w:val="24"/>
          <w:szCs w:val="24"/>
        </w:rPr>
        <w:tab/>
        <w:t>The Council shall be entitled to assign the benefit of this Agreement to any of its statutory successors and shall give written notice of any assignment to the Provider.</w:t>
      </w:r>
    </w:p>
    <w:p w:rsidR="00A50682" w:rsidRPr="003B74F7" w:rsidRDefault="00A50682" w:rsidP="00A50682">
      <w:pPr>
        <w:pStyle w:val="BodyTextIndent"/>
        <w:ind w:left="851" w:hanging="851"/>
        <w:jc w:val="both"/>
        <w:rPr>
          <w:rFonts w:cs="Arial"/>
          <w:szCs w:val="24"/>
        </w:rPr>
      </w:pPr>
    </w:p>
    <w:p w:rsidR="00A50682" w:rsidRPr="003B74F7" w:rsidRDefault="00A50682" w:rsidP="00A50682">
      <w:pPr>
        <w:pStyle w:val="BodyTextIndent"/>
        <w:ind w:left="851" w:hanging="851"/>
        <w:jc w:val="both"/>
        <w:rPr>
          <w:rFonts w:cs="Arial"/>
          <w:szCs w:val="24"/>
        </w:rPr>
      </w:pPr>
      <w:r>
        <w:rPr>
          <w:rFonts w:cs="Arial"/>
          <w:szCs w:val="24"/>
        </w:rPr>
        <w:t>19</w:t>
      </w:r>
      <w:r w:rsidRPr="003B74F7">
        <w:rPr>
          <w:rFonts w:cs="Arial"/>
          <w:szCs w:val="24"/>
        </w:rPr>
        <w:t>.2</w:t>
      </w:r>
      <w:r w:rsidRPr="003B74F7">
        <w:rPr>
          <w:rFonts w:cs="Arial"/>
          <w:szCs w:val="24"/>
        </w:rPr>
        <w:tab/>
        <w:t>The Provider shall not assign or sub-contract this Agreement or any part of it except with the express written permission of the Council (such permission shall not be unreasonably withheld or delayed) and the reasons for any refusal shall be supplied to the Provider in writing at the time of notification of any refusal.</w:t>
      </w:r>
    </w:p>
    <w:p w:rsidR="00A50682" w:rsidRPr="003B74F7" w:rsidRDefault="00A50682" w:rsidP="00A50682">
      <w:pPr>
        <w:jc w:val="both"/>
        <w:rPr>
          <w:rFonts w:ascii="Arial" w:hAnsi="Arial" w:cs="Arial"/>
          <w:b/>
          <w:sz w:val="24"/>
          <w:szCs w:val="24"/>
        </w:rPr>
      </w:pPr>
    </w:p>
    <w:p w:rsidR="00A50682" w:rsidRPr="003B74F7" w:rsidRDefault="00A50682" w:rsidP="00A50682">
      <w:pPr>
        <w:ind w:left="851" w:hanging="851"/>
        <w:jc w:val="both"/>
        <w:rPr>
          <w:rFonts w:ascii="Arial" w:hAnsi="Arial" w:cs="Arial"/>
          <w:b/>
          <w:sz w:val="24"/>
          <w:szCs w:val="24"/>
        </w:rPr>
      </w:pPr>
      <w:r>
        <w:rPr>
          <w:rFonts w:ascii="Arial" w:hAnsi="Arial" w:cs="Arial"/>
          <w:b/>
          <w:sz w:val="24"/>
          <w:szCs w:val="24"/>
        </w:rPr>
        <w:t>20</w:t>
      </w:r>
      <w:r w:rsidRPr="003B74F7">
        <w:rPr>
          <w:rFonts w:ascii="Arial" w:hAnsi="Arial" w:cs="Arial"/>
          <w:b/>
          <w:sz w:val="24"/>
          <w:szCs w:val="24"/>
        </w:rPr>
        <w:tab/>
        <w:t>RIGHTS OF THIRD PARTIES</w:t>
      </w:r>
    </w:p>
    <w:p w:rsidR="00A50682" w:rsidRPr="003B74F7" w:rsidRDefault="00A50682" w:rsidP="00A50682">
      <w:pPr>
        <w:ind w:left="851" w:hanging="851"/>
        <w:jc w:val="both"/>
        <w:rPr>
          <w:rFonts w:ascii="Arial" w:hAnsi="Arial" w:cs="Arial"/>
          <w:b/>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20</w:t>
      </w:r>
      <w:r w:rsidRPr="003B74F7">
        <w:rPr>
          <w:rFonts w:ascii="Arial" w:hAnsi="Arial" w:cs="Arial"/>
          <w:sz w:val="24"/>
          <w:szCs w:val="24"/>
        </w:rPr>
        <w:t>.1</w:t>
      </w:r>
      <w:r w:rsidRPr="003B74F7">
        <w:rPr>
          <w:rFonts w:ascii="Arial" w:hAnsi="Arial" w:cs="Arial"/>
          <w:sz w:val="24"/>
          <w:szCs w:val="24"/>
        </w:rPr>
        <w:tab/>
        <w:t>Nothing in the Contracts (Rights of Third Parties) Act 1999 will operate to give any third party the right to enforce any term of this Agreement except where expressly provided for in this Agreement.</w:t>
      </w:r>
    </w:p>
    <w:p w:rsidR="00A50682" w:rsidRPr="003B74F7" w:rsidRDefault="00A50682" w:rsidP="00A50682">
      <w:pPr>
        <w:ind w:left="851" w:hanging="851"/>
        <w:jc w:val="both"/>
        <w:rPr>
          <w:rFonts w:ascii="Arial" w:hAnsi="Arial" w:cs="Arial"/>
          <w:b/>
          <w:sz w:val="24"/>
          <w:szCs w:val="24"/>
        </w:rPr>
      </w:pPr>
    </w:p>
    <w:p w:rsidR="00A50682" w:rsidRPr="003B74F7" w:rsidRDefault="00A50682" w:rsidP="00A50682">
      <w:pPr>
        <w:ind w:left="851" w:hanging="851"/>
        <w:jc w:val="both"/>
        <w:rPr>
          <w:rFonts w:ascii="Arial" w:hAnsi="Arial" w:cs="Arial"/>
          <w:b/>
          <w:sz w:val="24"/>
          <w:szCs w:val="24"/>
        </w:rPr>
      </w:pPr>
      <w:r>
        <w:rPr>
          <w:rFonts w:ascii="Arial" w:hAnsi="Arial" w:cs="Arial"/>
          <w:b/>
          <w:sz w:val="24"/>
          <w:szCs w:val="24"/>
        </w:rPr>
        <w:t>21</w:t>
      </w:r>
      <w:r w:rsidRPr="003B74F7">
        <w:rPr>
          <w:rFonts w:ascii="Arial" w:hAnsi="Arial" w:cs="Arial"/>
          <w:b/>
          <w:sz w:val="24"/>
          <w:szCs w:val="24"/>
        </w:rPr>
        <w:tab/>
        <w:t>FREEDOM OF INFORMATION AND TRANSPARENCY</w:t>
      </w:r>
    </w:p>
    <w:p w:rsidR="00A50682" w:rsidRPr="003B74F7" w:rsidRDefault="00A50682" w:rsidP="00A50682">
      <w:pPr>
        <w:pStyle w:val="BodyTextIndent"/>
        <w:ind w:left="0"/>
        <w:jc w:val="both"/>
        <w:rPr>
          <w:rFonts w:cs="Arial"/>
          <w:szCs w:val="24"/>
        </w:rPr>
      </w:pPr>
    </w:p>
    <w:p w:rsidR="00A50682" w:rsidRPr="003B74F7" w:rsidRDefault="00A50682" w:rsidP="00A50682">
      <w:pPr>
        <w:pStyle w:val="BodyTextIndent"/>
        <w:ind w:left="851" w:hanging="851"/>
        <w:jc w:val="both"/>
        <w:rPr>
          <w:rFonts w:cs="Arial"/>
          <w:szCs w:val="24"/>
        </w:rPr>
      </w:pPr>
      <w:r>
        <w:rPr>
          <w:rFonts w:cs="Arial"/>
          <w:szCs w:val="24"/>
        </w:rPr>
        <w:t>21</w:t>
      </w:r>
      <w:r w:rsidRPr="003B74F7">
        <w:rPr>
          <w:rFonts w:cs="Arial"/>
          <w:szCs w:val="24"/>
        </w:rPr>
        <w:t>.1</w:t>
      </w:r>
      <w:r w:rsidRPr="003B74F7">
        <w:rPr>
          <w:rFonts w:cs="Arial"/>
          <w:szCs w:val="24"/>
        </w:rPr>
        <w:tab/>
        <w:t>The Provider shall provide all reasonable assistance to enable the Council to comply with any request received under the Freedom of Information Act 2000 ("FOIA") and in a manner which is consistent with the guidance contained in the code of Provider issued under Section 45 of the FOIA.</w:t>
      </w:r>
    </w:p>
    <w:p w:rsidR="00A50682" w:rsidRPr="003B74F7" w:rsidRDefault="00A50682" w:rsidP="00A50682">
      <w:pPr>
        <w:ind w:left="851" w:hanging="851"/>
        <w:jc w:val="both"/>
        <w:rPr>
          <w:rFonts w:ascii="Arial" w:hAnsi="Arial" w:cs="Arial"/>
          <w:b/>
          <w:sz w:val="24"/>
          <w:szCs w:val="24"/>
        </w:rPr>
      </w:pPr>
    </w:p>
    <w:p w:rsidR="00A50682" w:rsidRPr="003B74F7" w:rsidRDefault="00A50682" w:rsidP="00A50682">
      <w:pPr>
        <w:ind w:left="851" w:hanging="851"/>
        <w:jc w:val="both"/>
        <w:rPr>
          <w:rFonts w:ascii="Arial" w:hAnsi="Arial" w:cs="Arial"/>
          <w:b/>
          <w:sz w:val="24"/>
          <w:szCs w:val="24"/>
        </w:rPr>
      </w:pPr>
      <w:r>
        <w:rPr>
          <w:rFonts w:ascii="Arial" w:hAnsi="Arial" w:cs="Arial"/>
          <w:b/>
          <w:sz w:val="24"/>
          <w:szCs w:val="24"/>
        </w:rPr>
        <w:t>22</w:t>
      </w:r>
      <w:r w:rsidRPr="003B74F7">
        <w:rPr>
          <w:rFonts w:ascii="Arial" w:hAnsi="Arial" w:cs="Arial"/>
          <w:b/>
          <w:sz w:val="24"/>
          <w:szCs w:val="24"/>
        </w:rPr>
        <w:tab/>
        <w:t>COMPUTER DATA</w:t>
      </w:r>
    </w:p>
    <w:p w:rsidR="00A50682" w:rsidRPr="003B74F7" w:rsidRDefault="00A50682" w:rsidP="00A50682">
      <w:pPr>
        <w:jc w:val="both"/>
        <w:rPr>
          <w:rFonts w:ascii="Arial" w:hAnsi="Arial" w:cs="Arial"/>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22</w:t>
      </w:r>
      <w:r w:rsidRPr="003B74F7">
        <w:rPr>
          <w:rFonts w:ascii="Arial" w:hAnsi="Arial" w:cs="Arial"/>
          <w:sz w:val="24"/>
          <w:szCs w:val="24"/>
        </w:rPr>
        <w:t>.1</w:t>
      </w:r>
      <w:r w:rsidRPr="003B74F7">
        <w:rPr>
          <w:rFonts w:ascii="Arial" w:hAnsi="Arial" w:cs="Arial"/>
          <w:sz w:val="24"/>
          <w:szCs w:val="24"/>
        </w:rPr>
        <w:tab/>
        <w:t>Any computer data held by the Provider on behalf of the Council must be held as encrypted data on any computers or portable storage devices.</w:t>
      </w:r>
    </w:p>
    <w:p w:rsidR="00A50682" w:rsidRPr="003B74F7" w:rsidRDefault="00A50682" w:rsidP="00A50682">
      <w:pPr>
        <w:ind w:left="851" w:hanging="851"/>
        <w:jc w:val="both"/>
        <w:rPr>
          <w:rFonts w:ascii="Arial" w:hAnsi="Arial" w:cs="Arial"/>
          <w:b/>
          <w:sz w:val="24"/>
          <w:szCs w:val="24"/>
        </w:rPr>
      </w:pPr>
    </w:p>
    <w:p w:rsidR="00A50682" w:rsidRPr="003B74F7" w:rsidRDefault="00A50682" w:rsidP="00A50682">
      <w:pPr>
        <w:pStyle w:val="BodyTextIndent"/>
        <w:tabs>
          <w:tab w:val="left" w:pos="851"/>
        </w:tabs>
        <w:ind w:left="851" w:hanging="851"/>
        <w:jc w:val="both"/>
        <w:rPr>
          <w:rFonts w:cs="Arial"/>
          <w:b/>
          <w:szCs w:val="24"/>
        </w:rPr>
      </w:pPr>
      <w:r>
        <w:rPr>
          <w:rFonts w:cs="Arial"/>
          <w:b/>
          <w:szCs w:val="24"/>
        </w:rPr>
        <w:t>23</w:t>
      </w:r>
      <w:r w:rsidRPr="003B74F7">
        <w:rPr>
          <w:rFonts w:cs="Arial"/>
          <w:b/>
          <w:szCs w:val="24"/>
        </w:rPr>
        <w:tab/>
        <w:t>DATA PROTECTION</w:t>
      </w:r>
    </w:p>
    <w:p w:rsidR="00A50682" w:rsidRPr="003B74F7" w:rsidRDefault="00A50682" w:rsidP="00A50682">
      <w:pPr>
        <w:pStyle w:val="BodyTextIndent"/>
        <w:tabs>
          <w:tab w:val="left" w:pos="851"/>
        </w:tabs>
        <w:ind w:left="851" w:hanging="851"/>
        <w:jc w:val="both"/>
        <w:rPr>
          <w:rFonts w:cs="Arial"/>
          <w:szCs w:val="24"/>
        </w:rPr>
      </w:pPr>
    </w:p>
    <w:p w:rsidR="00A50682" w:rsidRPr="003B74F7" w:rsidRDefault="00A50682" w:rsidP="00A50682">
      <w:pPr>
        <w:pStyle w:val="BodyTextIndent"/>
        <w:tabs>
          <w:tab w:val="left" w:pos="851"/>
        </w:tabs>
        <w:ind w:left="851" w:hanging="851"/>
        <w:jc w:val="both"/>
        <w:rPr>
          <w:rFonts w:cs="Arial"/>
          <w:snapToGrid w:val="0"/>
          <w:szCs w:val="24"/>
        </w:rPr>
      </w:pPr>
      <w:r>
        <w:rPr>
          <w:rFonts w:cs="Arial"/>
          <w:szCs w:val="24"/>
        </w:rPr>
        <w:t>23</w:t>
      </w:r>
      <w:r w:rsidRPr="003B74F7">
        <w:rPr>
          <w:rFonts w:cs="Arial"/>
          <w:szCs w:val="24"/>
        </w:rPr>
        <w:t>.1</w:t>
      </w:r>
      <w:r w:rsidRPr="003B74F7">
        <w:rPr>
          <w:rFonts w:cs="Arial"/>
          <w:szCs w:val="24"/>
        </w:rPr>
        <w:tab/>
        <w:t>The Provider shall comply with its obligations under the Act and all statutory re-enactments or modifications thereof, any rules, regulations, orders and a</w:t>
      </w:r>
      <w:r w:rsidRPr="003B74F7">
        <w:rPr>
          <w:rFonts w:cs="Arial"/>
          <w:snapToGrid w:val="0"/>
          <w:szCs w:val="24"/>
        </w:rPr>
        <w:t>ny codes of Provider or any guidelines issued by the Information Commissioner.</w:t>
      </w:r>
    </w:p>
    <w:p w:rsidR="00A50682" w:rsidRPr="003B74F7" w:rsidRDefault="00A50682" w:rsidP="00A50682">
      <w:pPr>
        <w:pStyle w:val="BodyTextIndent"/>
        <w:tabs>
          <w:tab w:val="left" w:pos="851"/>
        </w:tabs>
        <w:ind w:left="851" w:hanging="851"/>
        <w:jc w:val="both"/>
        <w:rPr>
          <w:rFonts w:cs="Arial"/>
          <w:snapToGrid w:val="0"/>
          <w:szCs w:val="24"/>
        </w:rPr>
      </w:pPr>
    </w:p>
    <w:p w:rsidR="00A50682" w:rsidRPr="003B74F7" w:rsidRDefault="00A50682" w:rsidP="00A50682">
      <w:pPr>
        <w:pStyle w:val="BodyTextIndent"/>
        <w:tabs>
          <w:tab w:val="left" w:pos="851"/>
        </w:tabs>
        <w:ind w:left="851" w:hanging="851"/>
        <w:jc w:val="both"/>
        <w:rPr>
          <w:rFonts w:cs="Arial"/>
          <w:b/>
          <w:szCs w:val="24"/>
        </w:rPr>
      </w:pPr>
      <w:r w:rsidRPr="003B74F7">
        <w:rPr>
          <w:rFonts w:cs="Arial"/>
          <w:b/>
          <w:szCs w:val="24"/>
        </w:rPr>
        <w:t>2</w:t>
      </w:r>
      <w:r>
        <w:rPr>
          <w:rFonts w:cs="Arial"/>
          <w:b/>
          <w:szCs w:val="24"/>
        </w:rPr>
        <w:t>4</w:t>
      </w:r>
      <w:r w:rsidRPr="003B74F7">
        <w:rPr>
          <w:rFonts w:cs="Arial"/>
          <w:b/>
          <w:szCs w:val="24"/>
        </w:rPr>
        <w:tab/>
        <w:t>SERVICE USER HEALTH RECORDS</w:t>
      </w:r>
    </w:p>
    <w:p w:rsidR="00A50682" w:rsidRPr="003B74F7" w:rsidRDefault="00A50682" w:rsidP="00A50682">
      <w:pPr>
        <w:pStyle w:val="BodyTextIndent"/>
        <w:tabs>
          <w:tab w:val="left" w:pos="851"/>
        </w:tabs>
        <w:ind w:left="851" w:hanging="851"/>
        <w:jc w:val="both"/>
        <w:rPr>
          <w:rFonts w:cs="Arial"/>
          <w:b/>
          <w:szCs w:val="24"/>
        </w:rPr>
      </w:pPr>
    </w:p>
    <w:p w:rsidR="00A50682" w:rsidRPr="003B74F7" w:rsidRDefault="00A50682" w:rsidP="00A50682">
      <w:pPr>
        <w:pStyle w:val="BodyTextIndent"/>
        <w:tabs>
          <w:tab w:val="left" w:pos="851"/>
        </w:tabs>
        <w:ind w:left="851" w:hanging="851"/>
        <w:jc w:val="both"/>
        <w:rPr>
          <w:rFonts w:cs="Arial"/>
          <w:szCs w:val="24"/>
        </w:rPr>
      </w:pPr>
      <w:r>
        <w:rPr>
          <w:rFonts w:cs="Arial"/>
          <w:szCs w:val="24"/>
        </w:rPr>
        <w:t>24</w:t>
      </w:r>
      <w:r w:rsidRPr="003B74F7">
        <w:rPr>
          <w:rFonts w:cs="Arial"/>
          <w:szCs w:val="24"/>
        </w:rPr>
        <w:t>.1</w:t>
      </w:r>
      <w:r w:rsidRPr="003B74F7">
        <w:rPr>
          <w:rFonts w:cs="Arial"/>
          <w:szCs w:val="24"/>
        </w:rPr>
        <w:tab/>
        <w:t>The Provider must create, maintain, store and retain Service User health records for all Service Users. The Provider must retain Service User health records for the periods of time required by Law and securely destroy them thereafter in accordance with any applicable Guidance.</w:t>
      </w:r>
    </w:p>
    <w:p w:rsidR="00A50682" w:rsidRPr="003B74F7" w:rsidRDefault="00A50682" w:rsidP="00A50682">
      <w:pPr>
        <w:pStyle w:val="BodyTextIndent"/>
        <w:tabs>
          <w:tab w:val="left" w:pos="851"/>
        </w:tabs>
        <w:ind w:left="851" w:hanging="851"/>
        <w:jc w:val="both"/>
        <w:rPr>
          <w:rFonts w:cs="Arial"/>
          <w:szCs w:val="24"/>
        </w:rPr>
      </w:pPr>
    </w:p>
    <w:p w:rsidR="00A50682" w:rsidRPr="003B74F7" w:rsidRDefault="00A50682" w:rsidP="00A50682">
      <w:pPr>
        <w:pStyle w:val="BodyTextIndent"/>
        <w:tabs>
          <w:tab w:val="left" w:pos="851"/>
        </w:tabs>
        <w:ind w:left="851" w:hanging="851"/>
        <w:jc w:val="both"/>
        <w:rPr>
          <w:rFonts w:cs="Arial"/>
          <w:szCs w:val="24"/>
        </w:rPr>
      </w:pPr>
      <w:r>
        <w:rPr>
          <w:rFonts w:cs="Arial"/>
          <w:szCs w:val="24"/>
        </w:rPr>
        <w:t>24</w:t>
      </w:r>
      <w:r w:rsidRPr="003B74F7">
        <w:rPr>
          <w:rFonts w:cs="Arial"/>
          <w:szCs w:val="24"/>
        </w:rPr>
        <w:t>.2</w:t>
      </w:r>
      <w:r w:rsidRPr="003B74F7">
        <w:rPr>
          <w:rFonts w:cs="Arial"/>
          <w:szCs w:val="24"/>
        </w:rPr>
        <w:tab/>
        <w:t>The Provider must :</w:t>
      </w:r>
    </w:p>
    <w:p w:rsidR="00A50682" w:rsidRPr="003B74F7" w:rsidRDefault="00A50682" w:rsidP="00A50682">
      <w:pPr>
        <w:pStyle w:val="BodyTextIndent"/>
        <w:tabs>
          <w:tab w:val="left" w:pos="851"/>
        </w:tabs>
        <w:ind w:left="851" w:hanging="851"/>
        <w:jc w:val="both"/>
        <w:rPr>
          <w:rFonts w:cs="Arial"/>
          <w:szCs w:val="24"/>
        </w:rPr>
      </w:pPr>
    </w:p>
    <w:p w:rsidR="00A50682" w:rsidRPr="003B74F7" w:rsidRDefault="00A50682" w:rsidP="00A50682">
      <w:pPr>
        <w:pStyle w:val="BodyTextIndent"/>
        <w:tabs>
          <w:tab w:val="left" w:pos="851"/>
        </w:tabs>
        <w:ind w:left="851" w:hanging="851"/>
        <w:jc w:val="both"/>
        <w:rPr>
          <w:rFonts w:cs="Arial"/>
          <w:snapToGrid w:val="0"/>
          <w:szCs w:val="24"/>
        </w:rPr>
      </w:pPr>
      <w:r>
        <w:rPr>
          <w:rFonts w:cs="Arial"/>
          <w:szCs w:val="24"/>
        </w:rPr>
        <w:lastRenderedPageBreak/>
        <w:t>24</w:t>
      </w:r>
      <w:r w:rsidRPr="003B74F7">
        <w:rPr>
          <w:rFonts w:cs="Arial"/>
          <w:szCs w:val="24"/>
        </w:rPr>
        <w:t>.2.1</w:t>
      </w:r>
      <w:r w:rsidRPr="003B74F7">
        <w:rPr>
          <w:rFonts w:cs="Arial"/>
          <w:szCs w:val="24"/>
        </w:rPr>
        <w:tab/>
        <w:t>use Service User health records solely for the execution of the Provider’s obligations under this Agreement; and</w:t>
      </w:r>
    </w:p>
    <w:p w:rsidR="00A50682" w:rsidRPr="003B74F7" w:rsidRDefault="00A50682" w:rsidP="00A50682">
      <w:pPr>
        <w:keepNext/>
        <w:keepLines/>
        <w:ind w:left="851" w:hanging="851"/>
        <w:rPr>
          <w:rFonts w:ascii="Arial" w:hAnsi="Arial" w:cs="Arial"/>
          <w:sz w:val="24"/>
          <w:szCs w:val="24"/>
        </w:rPr>
      </w:pPr>
    </w:p>
    <w:p w:rsidR="00A50682" w:rsidRPr="003B74F7" w:rsidRDefault="00A50682" w:rsidP="00A50682">
      <w:pPr>
        <w:keepLines/>
        <w:suppressAutoHyphens/>
        <w:ind w:left="851" w:hanging="851"/>
        <w:jc w:val="both"/>
        <w:rPr>
          <w:rFonts w:ascii="Arial" w:hAnsi="Arial" w:cs="Arial"/>
          <w:sz w:val="24"/>
          <w:szCs w:val="24"/>
        </w:rPr>
      </w:pPr>
      <w:r>
        <w:rPr>
          <w:rFonts w:ascii="Arial" w:hAnsi="Arial" w:cs="Arial"/>
          <w:sz w:val="24"/>
          <w:szCs w:val="24"/>
        </w:rPr>
        <w:t>24</w:t>
      </w:r>
      <w:r w:rsidRPr="003B74F7">
        <w:rPr>
          <w:rFonts w:ascii="Arial" w:hAnsi="Arial" w:cs="Arial"/>
          <w:sz w:val="24"/>
          <w:szCs w:val="24"/>
        </w:rPr>
        <w:t>.2.2</w:t>
      </w:r>
      <w:r w:rsidRPr="003B74F7">
        <w:rPr>
          <w:rFonts w:ascii="Arial" w:hAnsi="Arial" w:cs="Arial"/>
          <w:sz w:val="24"/>
          <w:szCs w:val="24"/>
        </w:rPr>
        <w:tab/>
        <w:t>give each Service User full and accurate information regarding his/her treatment and Service received.</w:t>
      </w:r>
    </w:p>
    <w:p w:rsidR="00A50682" w:rsidRPr="003B74F7" w:rsidRDefault="00A50682" w:rsidP="00A50682">
      <w:pPr>
        <w:ind w:left="851" w:hanging="851"/>
        <w:rPr>
          <w:rFonts w:ascii="Arial" w:hAnsi="Arial" w:cs="Arial"/>
          <w:sz w:val="24"/>
          <w:szCs w:val="24"/>
        </w:rPr>
      </w:pPr>
    </w:p>
    <w:p w:rsidR="00A50682" w:rsidRPr="003B74F7" w:rsidRDefault="00A50682" w:rsidP="00A50682">
      <w:pPr>
        <w:suppressAutoHyphens/>
        <w:ind w:left="851" w:hanging="851"/>
        <w:jc w:val="both"/>
        <w:rPr>
          <w:rFonts w:ascii="Arial" w:hAnsi="Arial" w:cs="Arial"/>
          <w:sz w:val="24"/>
          <w:szCs w:val="24"/>
        </w:rPr>
      </w:pPr>
      <w:r>
        <w:rPr>
          <w:rFonts w:ascii="Arial" w:hAnsi="Arial" w:cs="Arial"/>
          <w:sz w:val="24"/>
          <w:szCs w:val="24"/>
        </w:rPr>
        <w:t>24</w:t>
      </w:r>
      <w:r w:rsidRPr="003B74F7">
        <w:rPr>
          <w:rFonts w:ascii="Arial" w:hAnsi="Arial" w:cs="Arial"/>
          <w:sz w:val="24"/>
          <w:szCs w:val="24"/>
        </w:rPr>
        <w:t>.3</w:t>
      </w:r>
      <w:r w:rsidRPr="003B74F7">
        <w:rPr>
          <w:rFonts w:ascii="Arial" w:hAnsi="Arial" w:cs="Arial"/>
          <w:sz w:val="24"/>
          <w:szCs w:val="24"/>
        </w:rPr>
        <w:tab/>
        <w:t>Subject to Guidance and where appropriate, the Service User Health Records should include the Service User’s verified NHS number.</w:t>
      </w:r>
    </w:p>
    <w:p w:rsidR="00A50682" w:rsidRPr="003B74F7" w:rsidRDefault="00A50682" w:rsidP="00A50682">
      <w:pPr>
        <w:tabs>
          <w:tab w:val="left" w:pos="851"/>
        </w:tabs>
        <w:ind w:left="851" w:hanging="851"/>
        <w:jc w:val="both"/>
        <w:rPr>
          <w:rFonts w:ascii="Arial" w:hAnsi="Arial" w:cs="Arial"/>
          <w:b/>
          <w:sz w:val="24"/>
          <w:szCs w:val="24"/>
        </w:rPr>
      </w:pPr>
    </w:p>
    <w:p w:rsidR="00A50682" w:rsidRPr="003B74F7" w:rsidRDefault="00A50682" w:rsidP="00A50682">
      <w:pPr>
        <w:pStyle w:val="BodyTextIndent"/>
        <w:tabs>
          <w:tab w:val="left" w:pos="851"/>
        </w:tabs>
        <w:ind w:left="851" w:hanging="851"/>
        <w:jc w:val="both"/>
        <w:rPr>
          <w:rFonts w:cs="Arial"/>
          <w:b/>
          <w:szCs w:val="24"/>
        </w:rPr>
      </w:pPr>
      <w:r w:rsidRPr="003B74F7">
        <w:rPr>
          <w:rFonts w:cs="Arial"/>
          <w:b/>
          <w:szCs w:val="24"/>
        </w:rPr>
        <w:t>2</w:t>
      </w:r>
      <w:r>
        <w:rPr>
          <w:rFonts w:cs="Arial"/>
          <w:b/>
          <w:szCs w:val="24"/>
        </w:rPr>
        <w:t>5</w:t>
      </w:r>
      <w:r w:rsidRPr="003B74F7">
        <w:rPr>
          <w:rFonts w:cs="Arial"/>
          <w:b/>
          <w:szCs w:val="24"/>
        </w:rPr>
        <w:tab/>
        <w:t>ACCESS AND INFORMATION</w:t>
      </w:r>
    </w:p>
    <w:p w:rsidR="00A50682" w:rsidRPr="003B74F7" w:rsidRDefault="00A50682" w:rsidP="00A50682">
      <w:pPr>
        <w:pStyle w:val="BodyTextIndent"/>
        <w:ind w:left="851" w:hanging="851"/>
        <w:jc w:val="both"/>
        <w:rPr>
          <w:rFonts w:cs="Arial"/>
          <w:szCs w:val="24"/>
        </w:rPr>
      </w:pPr>
    </w:p>
    <w:p w:rsidR="00A50682" w:rsidRPr="003B74F7" w:rsidRDefault="00A50682" w:rsidP="00A50682">
      <w:pPr>
        <w:pStyle w:val="BodyTextIndent"/>
        <w:ind w:left="851" w:hanging="851"/>
        <w:jc w:val="both"/>
        <w:rPr>
          <w:rFonts w:cs="Arial"/>
          <w:szCs w:val="24"/>
        </w:rPr>
      </w:pPr>
      <w:r>
        <w:rPr>
          <w:rFonts w:cs="Arial"/>
          <w:szCs w:val="24"/>
        </w:rPr>
        <w:t>25</w:t>
      </w:r>
      <w:r w:rsidRPr="003B74F7">
        <w:rPr>
          <w:rFonts w:cs="Arial"/>
          <w:szCs w:val="24"/>
        </w:rPr>
        <w:t>.2</w:t>
      </w:r>
      <w:r w:rsidRPr="003B74F7">
        <w:rPr>
          <w:rFonts w:cs="Arial"/>
          <w:szCs w:val="24"/>
        </w:rPr>
        <w:tab/>
        <w:t>The Provider shall co-operate with the Authorised Officer and shall comply with all reasonable requests from the Authorised Officer in monitoring and evaluating the quality, value for money and the effectiveness of the Provider's provision of the Service.</w:t>
      </w:r>
    </w:p>
    <w:p w:rsidR="00A50682" w:rsidRPr="003B74F7" w:rsidRDefault="00A50682" w:rsidP="00A50682">
      <w:pPr>
        <w:pStyle w:val="BodyTextIndent"/>
        <w:tabs>
          <w:tab w:val="left" w:pos="709"/>
        </w:tabs>
        <w:ind w:left="0"/>
        <w:jc w:val="both"/>
        <w:rPr>
          <w:rFonts w:cs="Arial"/>
          <w:b/>
          <w:szCs w:val="24"/>
        </w:rPr>
      </w:pPr>
    </w:p>
    <w:p w:rsidR="00A50682" w:rsidRPr="003B74F7" w:rsidRDefault="00A50682" w:rsidP="00A50682">
      <w:pPr>
        <w:keepLines/>
        <w:suppressAutoHyphens/>
        <w:ind w:left="851" w:hanging="851"/>
        <w:jc w:val="both"/>
        <w:rPr>
          <w:rFonts w:ascii="Arial" w:hAnsi="Arial" w:cs="Arial"/>
          <w:b/>
          <w:sz w:val="24"/>
          <w:szCs w:val="24"/>
        </w:rPr>
      </w:pPr>
      <w:r w:rsidRPr="003B74F7">
        <w:rPr>
          <w:rFonts w:ascii="Arial" w:hAnsi="Arial" w:cs="Arial"/>
          <w:b/>
          <w:sz w:val="24"/>
          <w:szCs w:val="24"/>
        </w:rPr>
        <w:t>2</w:t>
      </w:r>
      <w:r>
        <w:rPr>
          <w:rFonts w:ascii="Arial" w:hAnsi="Arial" w:cs="Arial"/>
          <w:b/>
          <w:sz w:val="24"/>
          <w:szCs w:val="24"/>
        </w:rPr>
        <w:t>6</w:t>
      </w:r>
      <w:r w:rsidRPr="003B74F7">
        <w:rPr>
          <w:rFonts w:ascii="Arial" w:hAnsi="Arial" w:cs="Arial"/>
          <w:b/>
          <w:sz w:val="24"/>
          <w:szCs w:val="24"/>
        </w:rPr>
        <w:tab/>
        <w:t>INCIDENTS REQUIRING REPORTING</w:t>
      </w:r>
    </w:p>
    <w:p w:rsidR="00A50682" w:rsidRPr="003B74F7" w:rsidRDefault="00A50682" w:rsidP="00A50682">
      <w:pPr>
        <w:keepLines/>
        <w:suppressAutoHyphens/>
        <w:ind w:left="851" w:hanging="851"/>
        <w:jc w:val="both"/>
        <w:rPr>
          <w:rFonts w:ascii="Arial" w:hAnsi="Arial" w:cs="Arial"/>
          <w:b/>
          <w:sz w:val="24"/>
          <w:szCs w:val="24"/>
        </w:rPr>
      </w:pPr>
    </w:p>
    <w:p w:rsidR="00A50682" w:rsidRPr="003B74F7" w:rsidRDefault="00A50682" w:rsidP="00A50682">
      <w:pPr>
        <w:keepLines/>
        <w:suppressAutoHyphens/>
        <w:ind w:left="851" w:hanging="851"/>
        <w:jc w:val="both"/>
        <w:rPr>
          <w:rFonts w:ascii="Arial" w:hAnsi="Arial" w:cs="Arial"/>
          <w:sz w:val="24"/>
          <w:szCs w:val="24"/>
        </w:rPr>
      </w:pPr>
      <w:r>
        <w:rPr>
          <w:rFonts w:ascii="Arial" w:hAnsi="Arial" w:cs="Arial"/>
          <w:sz w:val="24"/>
          <w:szCs w:val="24"/>
        </w:rPr>
        <w:t>26</w:t>
      </w:r>
      <w:r w:rsidRPr="003B74F7">
        <w:rPr>
          <w:rFonts w:ascii="Arial" w:hAnsi="Arial" w:cs="Arial"/>
          <w:sz w:val="24"/>
          <w:szCs w:val="24"/>
        </w:rPr>
        <w:t>.1</w:t>
      </w:r>
      <w:r w:rsidRPr="003B74F7">
        <w:rPr>
          <w:rFonts w:ascii="Arial" w:hAnsi="Arial" w:cs="Arial"/>
          <w:sz w:val="24"/>
          <w:szCs w:val="24"/>
        </w:rPr>
        <w:tab/>
        <w:t>If the Provider is CQC registered it shall comply with the requirements and arrangements for notification of deaths and other incidents to CQC in accordance with CQC Regulations and if the Provider is not CQC registered it shall notify Serious Incidents to any Regulatory Body as applicable, in accordance with the Law.</w:t>
      </w:r>
    </w:p>
    <w:p w:rsidR="00A50682" w:rsidRPr="003B74F7" w:rsidRDefault="00A50682" w:rsidP="00A50682">
      <w:pPr>
        <w:keepLines/>
        <w:suppressAutoHyphens/>
        <w:ind w:left="851" w:hanging="851"/>
        <w:jc w:val="both"/>
        <w:rPr>
          <w:rFonts w:ascii="Arial" w:hAnsi="Arial" w:cs="Arial"/>
          <w:sz w:val="24"/>
          <w:szCs w:val="24"/>
        </w:rPr>
      </w:pPr>
    </w:p>
    <w:p w:rsidR="00A50682" w:rsidRPr="003B74F7" w:rsidRDefault="00A50682" w:rsidP="00A50682">
      <w:pPr>
        <w:keepLines/>
        <w:suppressAutoHyphens/>
        <w:ind w:left="851" w:hanging="851"/>
        <w:jc w:val="both"/>
        <w:rPr>
          <w:rFonts w:ascii="Arial" w:hAnsi="Arial" w:cs="Arial"/>
          <w:sz w:val="24"/>
          <w:szCs w:val="24"/>
        </w:rPr>
      </w:pPr>
      <w:r>
        <w:rPr>
          <w:rFonts w:ascii="Arial" w:hAnsi="Arial" w:cs="Arial"/>
          <w:sz w:val="24"/>
          <w:szCs w:val="24"/>
        </w:rPr>
        <w:t>26</w:t>
      </w:r>
      <w:r w:rsidRPr="003B74F7">
        <w:rPr>
          <w:rFonts w:ascii="Arial" w:hAnsi="Arial" w:cs="Arial"/>
          <w:sz w:val="24"/>
          <w:szCs w:val="24"/>
        </w:rPr>
        <w:t>.2</w:t>
      </w:r>
      <w:r w:rsidRPr="003B74F7">
        <w:rPr>
          <w:rFonts w:ascii="Arial" w:hAnsi="Arial" w:cs="Arial"/>
          <w:sz w:val="24"/>
          <w:szCs w:val="24"/>
        </w:rPr>
        <w:tab/>
        <w:t>If the Provider gives a notification to the CQC or any other Regulatory Body which directly or indirectly concerns any Service User, the Provider must simultaneously send a copy of it to the Council.</w:t>
      </w:r>
    </w:p>
    <w:p w:rsidR="00A50682" w:rsidRPr="003B74F7" w:rsidRDefault="00A50682" w:rsidP="00A50682">
      <w:pPr>
        <w:keepNext/>
        <w:keepLines/>
        <w:ind w:left="851" w:hanging="851"/>
        <w:rPr>
          <w:rFonts w:ascii="Arial" w:hAnsi="Arial" w:cs="Arial"/>
          <w:sz w:val="24"/>
          <w:szCs w:val="24"/>
        </w:rPr>
      </w:pPr>
    </w:p>
    <w:p w:rsidR="00A50682" w:rsidRPr="003B74F7" w:rsidRDefault="00A50682" w:rsidP="00A50682">
      <w:pPr>
        <w:keepNext/>
        <w:keepLines/>
        <w:suppressAutoHyphens/>
        <w:ind w:left="851" w:hanging="851"/>
        <w:jc w:val="both"/>
        <w:rPr>
          <w:rFonts w:ascii="Arial" w:hAnsi="Arial" w:cs="Arial"/>
          <w:b/>
          <w:sz w:val="24"/>
          <w:szCs w:val="24"/>
        </w:rPr>
      </w:pPr>
      <w:r>
        <w:rPr>
          <w:rFonts w:ascii="Arial" w:hAnsi="Arial" w:cs="Arial"/>
          <w:sz w:val="24"/>
          <w:szCs w:val="24"/>
        </w:rPr>
        <w:t>26</w:t>
      </w:r>
      <w:r w:rsidRPr="003B74F7">
        <w:rPr>
          <w:rFonts w:ascii="Arial" w:hAnsi="Arial" w:cs="Arial"/>
          <w:sz w:val="24"/>
          <w:szCs w:val="24"/>
        </w:rPr>
        <w:t>.3</w:t>
      </w:r>
      <w:r w:rsidRPr="003B74F7">
        <w:rPr>
          <w:rFonts w:ascii="Arial" w:hAnsi="Arial" w:cs="Arial"/>
          <w:sz w:val="24"/>
          <w:szCs w:val="24"/>
        </w:rPr>
        <w:tab/>
        <w:t>Subject to the Law, the Council shall have complete discretion to use the information provided by the Provider in relation to this clause 25.</w:t>
      </w:r>
    </w:p>
    <w:p w:rsidR="00A50682" w:rsidRPr="003B74F7" w:rsidRDefault="00A50682" w:rsidP="00A50682">
      <w:pPr>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b/>
          <w:sz w:val="24"/>
          <w:szCs w:val="24"/>
        </w:rPr>
      </w:pPr>
      <w:r>
        <w:rPr>
          <w:rFonts w:ascii="Arial" w:hAnsi="Arial" w:cs="Arial"/>
          <w:b/>
          <w:sz w:val="24"/>
          <w:szCs w:val="24"/>
        </w:rPr>
        <w:t>27</w:t>
      </w:r>
      <w:r w:rsidRPr="003B74F7">
        <w:rPr>
          <w:rFonts w:ascii="Arial" w:hAnsi="Arial" w:cs="Arial"/>
          <w:b/>
          <w:sz w:val="24"/>
          <w:szCs w:val="24"/>
        </w:rPr>
        <w:tab/>
        <w:t xml:space="preserve">WITHHOLDING AND/OR DISCONTINUATION OF SERVICE </w:t>
      </w:r>
    </w:p>
    <w:p w:rsidR="00A50682" w:rsidRPr="003B74F7" w:rsidRDefault="00A50682" w:rsidP="00A50682">
      <w:pPr>
        <w:ind w:left="851" w:hanging="851"/>
        <w:jc w:val="both"/>
        <w:rPr>
          <w:rFonts w:ascii="Arial" w:hAnsi="Arial" w:cs="Arial"/>
          <w:b/>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27</w:t>
      </w:r>
      <w:r w:rsidRPr="003B74F7">
        <w:rPr>
          <w:rFonts w:ascii="Arial" w:hAnsi="Arial" w:cs="Arial"/>
          <w:sz w:val="24"/>
          <w:szCs w:val="24"/>
        </w:rPr>
        <w:t>.1</w:t>
      </w:r>
      <w:r w:rsidRPr="003B74F7">
        <w:rPr>
          <w:rFonts w:ascii="Arial" w:hAnsi="Arial" w:cs="Arial"/>
          <w:sz w:val="24"/>
          <w:szCs w:val="24"/>
        </w:rPr>
        <w:tab/>
        <w:t>Except where required by the Law, the Provider shall not be required to provide or to continue to provide the Service to any Service User :</w:t>
      </w:r>
    </w:p>
    <w:p w:rsidR="00A50682" w:rsidRPr="003B74F7" w:rsidRDefault="00A50682" w:rsidP="00A50682">
      <w:pPr>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27</w:t>
      </w:r>
      <w:r w:rsidRPr="003B74F7">
        <w:rPr>
          <w:rFonts w:ascii="Arial" w:hAnsi="Arial" w:cs="Arial"/>
          <w:sz w:val="24"/>
          <w:szCs w:val="24"/>
        </w:rPr>
        <w:t>.1.1</w:t>
      </w:r>
      <w:r w:rsidRPr="003B74F7">
        <w:rPr>
          <w:rFonts w:ascii="Arial" w:hAnsi="Arial" w:cs="Arial"/>
          <w:sz w:val="24"/>
          <w:szCs w:val="24"/>
        </w:rPr>
        <w:tab/>
        <w:t xml:space="preserve">who in the reasonable professional opinion of the Provider is unsuitable to receive the Service, for as long as such unsuitability remains; </w:t>
      </w:r>
    </w:p>
    <w:p w:rsidR="00A50682" w:rsidRPr="003B74F7" w:rsidRDefault="00A50682" w:rsidP="00A50682">
      <w:pPr>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27</w:t>
      </w:r>
      <w:r w:rsidRPr="003B74F7">
        <w:rPr>
          <w:rFonts w:ascii="Arial" w:hAnsi="Arial" w:cs="Arial"/>
          <w:sz w:val="24"/>
          <w:szCs w:val="24"/>
        </w:rPr>
        <w:t>.1.2</w:t>
      </w:r>
      <w:r w:rsidRPr="003B74F7">
        <w:rPr>
          <w:rFonts w:ascii="Arial" w:hAnsi="Arial" w:cs="Arial"/>
          <w:sz w:val="24"/>
          <w:szCs w:val="24"/>
        </w:rPr>
        <w:tab/>
        <w:t xml:space="preserve">who displays abusive, violent or threatening behaviour unacceptable to the Provider acting reasonably and taking into account the mental health of that Service User; </w:t>
      </w:r>
    </w:p>
    <w:p w:rsidR="00A50682" w:rsidRPr="003B74F7" w:rsidRDefault="00A50682" w:rsidP="00A50682">
      <w:pPr>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27</w:t>
      </w:r>
      <w:r w:rsidRPr="003B74F7">
        <w:rPr>
          <w:rFonts w:ascii="Arial" w:hAnsi="Arial" w:cs="Arial"/>
          <w:sz w:val="24"/>
          <w:szCs w:val="24"/>
        </w:rPr>
        <w:t>.1.3</w:t>
      </w:r>
      <w:r w:rsidRPr="003B74F7">
        <w:rPr>
          <w:rFonts w:ascii="Arial" w:hAnsi="Arial" w:cs="Arial"/>
          <w:sz w:val="24"/>
          <w:szCs w:val="24"/>
        </w:rPr>
        <w:tab/>
        <w:t>in that Service User’s domiciliary care setting or circumstances (as applicable) where that environment poses a level of risk to the Staff engaged in the delivery of the relevant Service that the Provider reasonably considers to be unacceptable; or</w:t>
      </w:r>
    </w:p>
    <w:p w:rsidR="00A50682" w:rsidRPr="003B74F7" w:rsidRDefault="00A50682" w:rsidP="00A50682">
      <w:pPr>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27</w:t>
      </w:r>
      <w:r w:rsidRPr="003B74F7">
        <w:rPr>
          <w:rFonts w:ascii="Arial" w:hAnsi="Arial" w:cs="Arial"/>
          <w:sz w:val="24"/>
          <w:szCs w:val="24"/>
        </w:rPr>
        <w:t>.1.4</w:t>
      </w:r>
      <w:r w:rsidRPr="003B74F7">
        <w:rPr>
          <w:rFonts w:ascii="Arial" w:hAnsi="Arial" w:cs="Arial"/>
          <w:sz w:val="24"/>
          <w:szCs w:val="24"/>
        </w:rPr>
        <w:tab/>
        <w:t>where expressly instructed not to do so by an emergency service provider who has authority to give such instruction, for so long as that instruction applies.</w:t>
      </w:r>
    </w:p>
    <w:p w:rsidR="00A50682" w:rsidRPr="003B74F7" w:rsidRDefault="00A50682" w:rsidP="00A50682">
      <w:pPr>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sz w:val="24"/>
          <w:szCs w:val="24"/>
        </w:rPr>
      </w:pPr>
      <w:r w:rsidRPr="003B74F7">
        <w:rPr>
          <w:rFonts w:ascii="Arial" w:hAnsi="Arial" w:cs="Arial"/>
          <w:sz w:val="24"/>
          <w:szCs w:val="24"/>
        </w:rPr>
        <w:t>2</w:t>
      </w:r>
      <w:r>
        <w:rPr>
          <w:rFonts w:ascii="Arial" w:hAnsi="Arial" w:cs="Arial"/>
          <w:sz w:val="24"/>
          <w:szCs w:val="24"/>
        </w:rPr>
        <w:t>7</w:t>
      </w:r>
      <w:r w:rsidRPr="003B74F7">
        <w:rPr>
          <w:rFonts w:ascii="Arial" w:hAnsi="Arial" w:cs="Arial"/>
          <w:sz w:val="24"/>
          <w:szCs w:val="24"/>
        </w:rPr>
        <w:t>.2</w:t>
      </w:r>
      <w:r w:rsidRPr="003B74F7">
        <w:rPr>
          <w:rFonts w:ascii="Arial" w:hAnsi="Arial" w:cs="Arial"/>
          <w:sz w:val="24"/>
          <w:szCs w:val="24"/>
        </w:rPr>
        <w:tab/>
        <w:t>If the Provider proposes not to provide or to stop providing the Service to any Service User under this clause 26 :</w:t>
      </w:r>
    </w:p>
    <w:p w:rsidR="00A50682" w:rsidRPr="003B74F7" w:rsidRDefault="00A50682" w:rsidP="00A50682">
      <w:pPr>
        <w:keepNext/>
        <w:keepLines/>
        <w:tabs>
          <w:tab w:val="num" w:pos="1418"/>
        </w:tabs>
        <w:suppressAutoHyphens/>
        <w:ind w:left="851" w:hanging="851"/>
        <w:jc w:val="both"/>
        <w:rPr>
          <w:rFonts w:ascii="Arial" w:hAnsi="Arial" w:cs="Arial"/>
          <w:sz w:val="24"/>
          <w:szCs w:val="24"/>
        </w:rPr>
      </w:pPr>
      <w:bookmarkStart w:id="1" w:name="_Ref306694353"/>
    </w:p>
    <w:p w:rsidR="00A50682" w:rsidRPr="003B74F7" w:rsidRDefault="00A50682" w:rsidP="00A50682">
      <w:pPr>
        <w:keepNext/>
        <w:keepLines/>
        <w:tabs>
          <w:tab w:val="num" w:pos="1418"/>
        </w:tabs>
        <w:suppressAutoHyphens/>
        <w:ind w:left="851" w:hanging="851"/>
        <w:jc w:val="both"/>
        <w:rPr>
          <w:rFonts w:ascii="Arial" w:hAnsi="Arial" w:cs="Arial"/>
          <w:sz w:val="24"/>
          <w:szCs w:val="24"/>
        </w:rPr>
      </w:pPr>
      <w:r>
        <w:rPr>
          <w:rFonts w:ascii="Arial" w:hAnsi="Arial" w:cs="Arial"/>
          <w:sz w:val="24"/>
          <w:szCs w:val="24"/>
        </w:rPr>
        <w:t>27</w:t>
      </w:r>
      <w:r w:rsidRPr="003B74F7">
        <w:rPr>
          <w:rFonts w:ascii="Arial" w:hAnsi="Arial" w:cs="Arial"/>
          <w:sz w:val="24"/>
          <w:szCs w:val="24"/>
        </w:rPr>
        <w:t>.2.1</w:t>
      </w:r>
      <w:r w:rsidRPr="003B74F7">
        <w:rPr>
          <w:rFonts w:ascii="Arial" w:hAnsi="Arial" w:cs="Arial"/>
          <w:sz w:val="24"/>
          <w:szCs w:val="24"/>
        </w:rPr>
        <w:tab/>
        <w:t>where reasonably possible, the Provider must explain to the Service User, taking into account any communication or language needs, the action that it is taking, when that action takes effect, and the reasons for it (confirming that explanation in writing within 2 Business Days);</w:t>
      </w:r>
      <w:bookmarkEnd w:id="1"/>
    </w:p>
    <w:p w:rsidR="00A50682" w:rsidRPr="003B74F7" w:rsidRDefault="00A50682" w:rsidP="00A50682">
      <w:pPr>
        <w:keepNext/>
        <w:keepLines/>
        <w:ind w:left="851" w:hanging="851"/>
        <w:rPr>
          <w:rFonts w:ascii="Arial" w:hAnsi="Arial" w:cs="Arial"/>
          <w:sz w:val="24"/>
          <w:szCs w:val="24"/>
        </w:rPr>
      </w:pPr>
    </w:p>
    <w:p w:rsidR="00A50682" w:rsidRPr="003B74F7" w:rsidRDefault="00A50682" w:rsidP="00A50682">
      <w:pPr>
        <w:keepNext/>
        <w:keepLines/>
        <w:tabs>
          <w:tab w:val="num" w:pos="1418"/>
        </w:tabs>
        <w:suppressAutoHyphens/>
        <w:ind w:left="851" w:hanging="851"/>
        <w:jc w:val="both"/>
        <w:rPr>
          <w:rFonts w:ascii="Arial" w:hAnsi="Arial" w:cs="Arial"/>
          <w:sz w:val="24"/>
          <w:szCs w:val="24"/>
        </w:rPr>
      </w:pPr>
      <w:r>
        <w:rPr>
          <w:rFonts w:ascii="Arial" w:hAnsi="Arial" w:cs="Arial"/>
          <w:sz w:val="24"/>
          <w:szCs w:val="24"/>
        </w:rPr>
        <w:t>27</w:t>
      </w:r>
      <w:r w:rsidRPr="003B74F7">
        <w:rPr>
          <w:rFonts w:ascii="Arial" w:hAnsi="Arial" w:cs="Arial"/>
          <w:sz w:val="24"/>
          <w:szCs w:val="24"/>
        </w:rPr>
        <w:t>.2.2</w:t>
      </w:r>
      <w:r w:rsidRPr="003B74F7">
        <w:rPr>
          <w:rFonts w:ascii="Arial" w:hAnsi="Arial" w:cs="Arial"/>
          <w:sz w:val="24"/>
          <w:szCs w:val="24"/>
        </w:rPr>
        <w:tab/>
        <w:t>the Provider must tell the Service User of their right to challenge the Provider’s decision through the Provider’s complaints procedure and how to do so;</w:t>
      </w:r>
    </w:p>
    <w:p w:rsidR="00A50682" w:rsidRPr="003B74F7" w:rsidRDefault="00A50682" w:rsidP="00A50682">
      <w:pPr>
        <w:keepNext/>
        <w:keepLines/>
        <w:ind w:left="851" w:hanging="851"/>
        <w:rPr>
          <w:rFonts w:ascii="Arial" w:hAnsi="Arial" w:cs="Arial"/>
          <w:sz w:val="24"/>
          <w:szCs w:val="24"/>
        </w:rPr>
      </w:pPr>
    </w:p>
    <w:p w:rsidR="00A50682" w:rsidRPr="003B74F7" w:rsidRDefault="00A50682" w:rsidP="00A50682">
      <w:pPr>
        <w:keepNext/>
        <w:keepLines/>
        <w:tabs>
          <w:tab w:val="num" w:pos="1418"/>
        </w:tabs>
        <w:suppressAutoHyphens/>
        <w:ind w:left="851" w:hanging="851"/>
        <w:jc w:val="both"/>
        <w:rPr>
          <w:rFonts w:ascii="Arial" w:hAnsi="Arial" w:cs="Arial"/>
          <w:sz w:val="24"/>
          <w:szCs w:val="24"/>
        </w:rPr>
      </w:pPr>
      <w:r>
        <w:rPr>
          <w:rFonts w:ascii="Arial" w:hAnsi="Arial" w:cs="Arial"/>
          <w:sz w:val="24"/>
          <w:szCs w:val="24"/>
        </w:rPr>
        <w:t>27</w:t>
      </w:r>
      <w:r w:rsidRPr="003B74F7">
        <w:rPr>
          <w:rFonts w:ascii="Arial" w:hAnsi="Arial" w:cs="Arial"/>
          <w:sz w:val="24"/>
          <w:szCs w:val="24"/>
        </w:rPr>
        <w:t>.2.3</w:t>
      </w:r>
      <w:r w:rsidRPr="003B74F7">
        <w:rPr>
          <w:rFonts w:ascii="Arial" w:hAnsi="Arial" w:cs="Arial"/>
          <w:sz w:val="24"/>
          <w:szCs w:val="24"/>
        </w:rPr>
        <w:tab/>
        <w:t>the Provider must inform the Council in writing without delay and wherever possible in advance of taking such action;</w:t>
      </w:r>
    </w:p>
    <w:p w:rsidR="00A50682" w:rsidRPr="003B74F7" w:rsidRDefault="00A50682" w:rsidP="00A50682">
      <w:pPr>
        <w:keepNext/>
        <w:keepLines/>
        <w:ind w:left="851" w:hanging="851"/>
        <w:rPr>
          <w:rFonts w:ascii="Arial" w:hAnsi="Arial" w:cs="Arial"/>
          <w:sz w:val="24"/>
          <w:szCs w:val="24"/>
        </w:rPr>
      </w:pPr>
    </w:p>
    <w:p w:rsidR="00A50682" w:rsidRPr="003B74F7" w:rsidRDefault="00A50682" w:rsidP="00A50682">
      <w:pPr>
        <w:keepNext/>
        <w:keepLines/>
        <w:ind w:left="851" w:hanging="851"/>
        <w:rPr>
          <w:rFonts w:ascii="Arial" w:hAnsi="Arial" w:cs="Arial"/>
          <w:b/>
          <w:sz w:val="24"/>
          <w:szCs w:val="24"/>
        </w:rPr>
      </w:pPr>
      <w:r>
        <w:rPr>
          <w:rFonts w:ascii="Arial" w:hAnsi="Arial" w:cs="Arial"/>
          <w:bCs/>
          <w:sz w:val="24"/>
          <w:szCs w:val="24"/>
        </w:rPr>
        <w:t>27</w:t>
      </w:r>
      <w:r w:rsidRPr="003B74F7">
        <w:rPr>
          <w:rFonts w:ascii="Arial" w:hAnsi="Arial" w:cs="Arial"/>
          <w:bCs/>
          <w:sz w:val="24"/>
          <w:szCs w:val="24"/>
        </w:rPr>
        <w:t>.2.4</w:t>
      </w:r>
      <w:r w:rsidRPr="003B74F7">
        <w:rPr>
          <w:rFonts w:ascii="Arial" w:hAnsi="Arial" w:cs="Arial"/>
          <w:bCs/>
          <w:sz w:val="24"/>
          <w:szCs w:val="24"/>
        </w:rPr>
        <w:tab/>
        <w:t>provided that nothing in this clause 26 entitles the Provider not to provide or to stop providing the Service where to do so would be contrary to the Law.</w:t>
      </w:r>
    </w:p>
    <w:p w:rsidR="00A50682" w:rsidRPr="003B74F7" w:rsidRDefault="00A50682" w:rsidP="00A50682">
      <w:pPr>
        <w:keepLines/>
        <w:suppressAutoHyphens/>
        <w:ind w:left="851" w:hanging="851"/>
        <w:jc w:val="both"/>
        <w:rPr>
          <w:rFonts w:ascii="Arial" w:hAnsi="Arial" w:cs="Arial"/>
          <w:b/>
          <w:sz w:val="24"/>
          <w:szCs w:val="24"/>
        </w:rPr>
      </w:pPr>
    </w:p>
    <w:p w:rsidR="00A50682" w:rsidRPr="003B74F7" w:rsidRDefault="00A50682" w:rsidP="00A50682">
      <w:pPr>
        <w:ind w:left="851" w:hanging="851"/>
        <w:jc w:val="both"/>
        <w:rPr>
          <w:rFonts w:ascii="Arial" w:hAnsi="Arial" w:cs="Arial"/>
          <w:sz w:val="24"/>
          <w:szCs w:val="24"/>
        </w:rPr>
      </w:pPr>
      <w:r w:rsidRPr="003B74F7">
        <w:rPr>
          <w:rFonts w:ascii="Arial" w:hAnsi="Arial" w:cs="Arial"/>
          <w:b/>
          <w:sz w:val="24"/>
          <w:szCs w:val="24"/>
        </w:rPr>
        <w:t>2</w:t>
      </w:r>
      <w:r>
        <w:rPr>
          <w:rFonts w:ascii="Arial" w:hAnsi="Arial" w:cs="Arial"/>
          <w:b/>
          <w:sz w:val="24"/>
          <w:szCs w:val="24"/>
        </w:rPr>
        <w:t>8</w:t>
      </w:r>
      <w:r w:rsidRPr="003B74F7">
        <w:rPr>
          <w:rFonts w:ascii="Arial" w:hAnsi="Arial" w:cs="Arial"/>
          <w:b/>
          <w:bCs/>
          <w:sz w:val="24"/>
          <w:szCs w:val="24"/>
        </w:rPr>
        <w:tab/>
        <w:t>DISPUTE RESOLUTION</w:t>
      </w:r>
    </w:p>
    <w:p w:rsidR="00A50682" w:rsidRPr="003B74F7" w:rsidRDefault="00A50682" w:rsidP="00A50682">
      <w:pPr>
        <w:autoSpaceDE w:val="0"/>
        <w:autoSpaceDN w:val="0"/>
        <w:adjustRightInd w:val="0"/>
        <w:ind w:left="851" w:hanging="851"/>
        <w:jc w:val="both"/>
        <w:rPr>
          <w:rFonts w:ascii="Arial" w:hAnsi="Arial" w:cs="Arial"/>
          <w:sz w:val="24"/>
          <w:szCs w:val="24"/>
        </w:rPr>
      </w:pPr>
    </w:p>
    <w:p w:rsidR="00A50682" w:rsidRPr="003B74F7" w:rsidRDefault="00A50682" w:rsidP="00A50682">
      <w:pPr>
        <w:autoSpaceDE w:val="0"/>
        <w:autoSpaceDN w:val="0"/>
        <w:adjustRightInd w:val="0"/>
        <w:ind w:left="851" w:hanging="851"/>
        <w:jc w:val="both"/>
        <w:rPr>
          <w:rFonts w:ascii="Arial" w:hAnsi="Arial" w:cs="Arial"/>
          <w:sz w:val="24"/>
          <w:szCs w:val="24"/>
        </w:rPr>
      </w:pPr>
      <w:r>
        <w:rPr>
          <w:rFonts w:ascii="Arial" w:hAnsi="Arial" w:cs="Arial"/>
          <w:sz w:val="24"/>
          <w:szCs w:val="24"/>
        </w:rPr>
        <w:t>28</w:t>
      </w:r>
      <w:r w:rsidRPr="003B74F7">
        <w:rPr>
          <w:rFonts w:ascii="Arial" w:hAnsi="Arial" w:cs="Arial"/>
          <w:sz w:val="24"/>
          <w:szCs w:val="24"/>
        </w:rPr>
        <w:t>.1</w:t>
      </w:r>
      <w:r w:rsidRPr="003B74F7">
        <w:rPr>
          <w:rFonts w:ascii="Arial" w:hAnsi="Arial" w:cs="Arial"/>
          <w:sz w:val="24"/>
          <w:szCs w:val="24"/>
        </w:rPr>
        <w:tab/>
        <w:t>If there is a dispute between the Provider and the Council concerning the interpretation or operation of this Agreement, then either Party may notify the other in writing that it wishes the dispute to be referred to a meeting of the Authorised Officer and the Designated Manager to resolve, negotiating on the basis of good faith.</w:t>
      </w:r>
    </w:p>
    <w:p w:rsidR="00A50682" w:rsidRPr="003B74F7" w:rsidRDefault="00A50682" w:rsidP="00A50682">
      <w:pPr>
        <w:autoSpaceDE w:val="0"/>
        <w:autoSpaceDN w:val="0"/>
        <w:adjustRightInd w:val="0"/>
        <w:ind w:left="851" w:hanging="851"/>
        <w:jc w:val="both"/>
        <w:rPr>
          <w:rFonts w:ascii="Arial" w:hAnsi="Arial" w:cs="Arial"/>
          <w:sz w:val="24"/>
          <w:szCs w:val="24"/>
        </w:rPr>
      </w:pPr>
    </w:p>
    <w:p w:rsidR="00A50682" w:rsidRPr="003B74F7" w:rsidRDefault="00A50682" w:rsidP="00A50682">
      <w:pPr>
        <w:autoSpaceDE w:val="0"/>
        <w:autoSpaceDN w:val="0"/>
        <w:adjustRightInd w:val="0"/>
        <w:ind w:left="851" w:hanging="851"/>
        <w:jc w:val="both"/>
        <w:rPr>
          <w:rFonts w:ascii="Arial" w:hAnsi="Arial" w:cs="Arial"/>
          <w:sz w:val="24"/>
          <w:szCs w:val="24"/>
        </w:rPr>
      </w:pPr>
      <w:r>
        <w:rPr>
          <w:rFonts w:ascii="Arial" w:hAnsi="Arial" w:cs="Arial"/>
          <w:sz w:val="24"/>
          <w:szCs w:val="24"/>
        </w:rPr>
        <w:t>28</w:t>
      </w:r>
      <w:r w:rsidRPr="003B74F7">
        <w:rPr>
          <w:rFonts w:ascii="Arial" w:hAnsi="Arial" w:cs="Arial"/>
          <w:sz w:val="24"/>
          <w:szCs w:val="24"/>
        </w:rPr>
        <w:t>.2</w:t>
      </w:r>
      <w:r w:rsidRPr="003B74F7">
        <w:rPr>
          <w:rFonts w:ascii="Arial" w:hAnsi="Arial" w:cs="Arial"/>
          <w:sz w:val="24"/>
          <w:szCs w:val="24"/>
        </w:rPr>
        <w:tab/>
        <w:t>If after 15 Business Days (or such longer period as both parties may agree) of the date of the notice referred to in this clause 45, the dispute has not been resolved then the parties agree to enter into Early Neutral Evaluation in accordance with the guidance issued by the Centre for Effective Dispute Resolution (‘</w:t>
      </w:r>
      <w:r w:rsidRPr="003B74F7">
        <w:rPr>
          <w:rFonts w:ascii="Arial" w:hAnsi="Arial" w:cs="Arial"/>
          <w:b/>
          <w:bCs/>
          <w:sz w:val="24"/>
          <w:szCs w:val="24"/>
        </w:rPr>
        <w:t>CEDR</w:t>
      </w:r>
      <w:r w:rsidRPr="003B74F7">
        <w:rPr>
          <w:rFonts w:ascii="Arial" w:hAnsi="Arial" w:cs="Arial"/>
          <w:sz w:val="24"/>
          <w:szCs w:val="24"/>
        </w:rPr>
        <w:t>’).</w:t>
      </w:r>
    </w:p>
    <w:p w:rsidR="00A50682" w:rsidRPr="003B74F7" w:rsidRDefault="00A50682" w:rsidP="00A50682">
      <w:pPr>
        <w:autoSpaceDE w:val="0"/>
        <w:autoSpaceDN w:val="0"/>
        <w:adjustRightInd w:val="0"/>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b/>
          <w:sz w:val="24"/>
          <w:szCs w:val="24"/>
        </w:rPr>
      </w:pPr>
      <w:r>
        <w:rPr>
          <w:rFonts w:ascii="Arial" w:hAnsi="Arial" w:cs="Arial"/>
          <w:b/>
          <w:sz w:val="24"/>
          <w:szCs w:val="24"/>
        </w:rPr>
        <w:t>29</w:t>
      </w:r>
      <w:r w:rsidRPr="003B74F7">
        <w:rPr>
          <w:rFonts w:ascii="Arial" w:hAnsi="Arial" w:cs="Arial"/>
          <w:b/>
          <w:sz w:val="24"/>
          <w:szCs w:val="24"/>
        </w:rPr>
        <w:tab/>
        <w:t>WAIVER</w:t>
      </w:r>
    </w:p>
    <w:p w:rsidR="00A50682" w:rsidRPr="003B74F7" w:rsidRDefault="00A50682" w:rsidP="00A50682">
      <w:pPr>
        <w:ind w:left="851" w:hanging="851"/>
        <w:jc w:val="both"/>
        <w:rPr>
          <w:rFonts w:ascii="Arial" w:hAnsi="Arial" w:cs="Arial"/>
          <w:sz w:val="24"/>
          <w:szCs w:val="24"/>
        </w:rPr>
      </w:pPr>
    </w:p>
    <w:p w:rsidR="00A50682" w:rsidRPr="003B74F7" w:rsidRDefault="00A50682" w:rsidP="00A50682">
      <w:pPr>
        <w:ind w:left="851" w:hanging="851"/>
        <w:jc w:val="both"/>
        <w:rPr>
          <w:rFonts w:ascii="Arial" w:hAnsi="Arial" w:cs="Arial"/>
          <w:sz w:val="24"/>
          <w:szCs w:val="24"/>
        </w:rPr>
      </w:pPr>
      <w:r>
        <w:rPr>
          <w:rFonts w:ascii="Arial" w:hAnsi="Arial" w:cs="Arial"/>
          <w:sz w:val="24"/>
          <w:szCs w:val="24"/>
        </w:rPr>
        <w:t>29</w:t>
      </w:r>
      <w:r w:rsidRPr="003B74F7">
        <w:rPr>
          <w:rFonts w:ascii="Arial" w:hAnsi="Arial" w:cs="Arial"/>
          <w:sz w:val="24"/>
          <w:szCs w:val="24"/>
        </w:rPr>
        <w:t>.1</w:t>
      </w:r>
      <w:r w:rsidRPr="003B74F7">
        <w:rPr>
          <w:rFonts w:ascii="Arial" w:hAnsi="Arial" w:cs="Arial"/>
          <w:sz w:val="24"/>
          <w:szCs w:val="24"/>
        </w:rPr>
        <w:tab/>
        <w:t>The failure by the Council to take any particular action against the Provider in relation to a breach of this Agreement by the Provider does not mean that it accepts or condones the breach and shall not limit its future action in reliance on that or any other breach.</w:t>
      </w:r>
    </w:p>
    <w:p w:rsidR="00A50682" w:rsidRPr="003B74F7" w:rsidRDefault="00A50682" w:rsidP="00A50682">
      <w:pPr>
        <w:jc w:val="both"/>
        <w:rPr>
          <w:rFonts w:ascii="Arial" w:hAnsi="Arial" w:cs="Arial"/>
          <w:b/>
          <w:sz w:val="24"/>
          <w:szCs w:val="24"/>
        </w:rPr>
      </w:pPr>
    </w:p>
    <w:p w:rsidR="00A50682" w:rsidRPr="003B74F7" w:rsidRDefault="00A50682" w:rsidP="00A50682">
      <w:pPr>
        <w:pStyle w:val="Footer"/>
        <w:tabs>
          <w:tab w:val="center" w:pos="0"/>
          <w:tab w:val="left" w:pos="851"/>
          <w:tab w:val="right" w:pos="9923"/>
        </w:tabs>
        <w:outlineLvl w:val="0"/>
        <w:rPr>
          <w:rFonts w:ascii="Arial" w:hAnsi="Arial" w:cs="Arial"/>
          <w:b/>
          <w:szCs w:val="24"/>
        </w:rPr>
      </w:pPr>
      <w:r>
        <w:rPr>
          <w:rFonts w:ascii="Arial" w:hAnsi="Arial" w:cs="Arial"/>
          <w:b/>
          <w:szCs w:val="24"/>
        </w:rPr>
        <w:t>30</w:t>
      </w:r>
      <w:r w:rsidRPr="003B74F7">
        <w:rPr>
          <w:rFonts w:ascii="Arial" w:hAnsi="Arial" w:cs="Arial"/>
          <w:b/>
          <w:szCs w:val="24"/>
        </w:rPr>
        <w:tab/>
        <w:t>LOCAL GOVERNMENT OMBUDSMAN</w:t>
      </w:r>
    </w:p>
    <w:p w:rsidR="00A50682" w:rsidRPr="003B74F7" w:rsidRDefault="00A50682" w:rsidP="00A50682">
      <w:pPr>
        <w:pStyle w:val="Footer"/>
        <w:rPr>
          <w:rFonts w:ascii="Arial" w:hAnsi="Arial" w:cs="Arial"/>
          <w:b/>
          <w:szCs w:val="24"/>
        </w:rPr>
      </w:pPr>
    </w:p>
    <w:p w:rsidR="00A50682" w:rsidRPr="003B74F7" w:rsidRDefault="00A50682" w:rsidP="00A50682">
      <w:pPr>
        <w:pStyle w:val="Footer"/>
        <w:ind w:left="850" w:hanging="850"/>
        <w:jc w:val="both"/>
        <w:rPr>
          <w:rFonts w:ascii="Arial" w:hAnsi="Arial" w:cs="Arial"/>
          <w:szCs w:val="24"/>
        </w:rPr>
      </w:pPr>
      <w:r>
        <w:rPr>
          <w:rFonts w:ascii="Arial" w:hAnsi="Arial" w:cs="Arial"/>
          <w:szCs w:val="24"/>
        </w:rPr>
        <w:t>30</w:t>
      </w:r>
      <w:r w:rsidRPr="003B74F7">
        <w:rPr>
          <w:rFonts w:ascii="Arial" w:hAnsi="Arial" w:cs="Arial"/>
          <w:szCs w:val="24"/>
        </w:rPr>
        <w:t>.1</w:t>
      </w:r>
      <w:r w:rsidRPr="003B74F7">
        <w:rPr>
          <w:rFonts w:ascii="Arial" w:hAnsi="Arial" w:cs="Arial"/>
          <w:szCs w:val="24"/>
        </w:rPr>
        <w:tab/>
        <w:t>In the event of a complaint being made to the Local Government Ombudsman (“the Ombudsman”) concerning the Provider’s actions or omissions in carrying out the Service under this Agreement, the Provider may become subject to investigation by the Ombudsman. In such circumstances the Provider will co-operate in any such investigation, and produce any information or explanation, either in writing or by the attendance for interview by the Ombudsman of any person within the Provider’s control or produce any document within its control as may reasonably be requested.</w:t>
      </w:r>
    </w:p>
    <w:p w:rsidR="00A50682" w:rsidRPr="003B74F7" w:rsidRDefault="00A50682" w:rsidP="00A50682">
      <w:pPr>
        <w:pStyle w:val="Footer"/>
        <w:jc w:val="both"/>
        <w:rPr>
          <w:rFonts w:ascii="Arial" w:hAnsi="Arial" w:cs="Arial"/>
          <w:szCs w:val="24"/>
        </w:rPr>
      </w:pPr>
    </w:p>
    <w:p w:rsidR="00A50682" w:rsidRPr="003B74F7" w:rsidRDefault="00A50682" w:rsidP="00A50682">
      <w:pPr>
        <w:pStyle w:val="Footer"/>
        <w:ind w:left="850" w:hanging="850"/>
        <w:jc w:val="both"/>
        <w:rPr>
          <w:rFonts w:ascii="Arial" w:hAnsi="Arial" w:cs="Arial"/>
          <w:b/>
          <w:szCs w:val="24"/>
        </w:rPr>
      </w:pPr>
      <w:r>
        <w:rPr>
          <w:rFonts w:ascii="Arial" w:hAnsi="Arial" w:cs="Arial"/>
          <w:szCs w:val="24"/>
        </w:rPr>
        <w:t>30</w:t>
      </w:r>
      <w:r w:rsidRPr="003B74F7">
        <w:rPr>
          <w:rFonts w:ascii="Arial" w:hAnsi="Arial" w:cs="Arial"/>
          <w:szCs w:val="24"/>
        </w:rPr>
        <w:t>.2</w:t>
      </w:r>
      <w:r w:rsidRPr="003B74F7">
        <w:rPr>
          <w:rFonts w:ascii="Arial" w:hAnsi="Arial" w:cs="Arial"/>
          <w:szCs w:val="24"/>
        </w:rPr>
        <w:tab/>
        <w:t>Should a finding of maladministration and injustice, as a result of fault by the Provider be made by the Ombudsman, the Provider shall compensate the Council for such sums as may be due to the complainant.</w:t>
      </w:r>
    </w:p>
    <w:p w:rsidR="00547572" w:rsidRPr="002F36A3" w:rsidRDefault="00547572" w:rsidP="00EC3E1F">
      <w:pPr>
        <w:tabs>
          <w:tab w:val="left" w:pos="851"/>
        </w:tabs>
        <w:ind w:left="851" w:hanging="851"/>
        <w:jc w:val="both"/>
        <w:rPr>
          <w:rFonts w:ascii="Arial" w:hAnsi="Arial" w:cs="Arial"/>
          <w:b/>
          <w:sz w:val="24"/>
          <w:szCs w:val="24"/>
        </w:rPr>
      </w:pPr>
    </w:p>
    <w:p w:rsidR="007F6234" w:rsidRDefault="007F6234" w:rsidP="00512B00">
      <w:pPr>
        <w:ind w:left="851" w:hanging="851"/>
        <w:jc w:val="both"/>
        <w:rPr>
          <w:rFonts w:ascii="Arial" w:hAnsi="Arial" w:cs="Arial"/>
          <w:b/>
          <w:sz w:val="24"/>
          <w:szCs w:val="24"/>
        </w:rPr>
      </w:pPr>
    </w:p>
    <w:p w:rsidR="007F6234" w:rsidRDefault="007F6234" w:rsidP="00512B00">
      <w:pPr>
        <w:ind w:left="851" w:hanging="851"/>
        <w:jc w:val="both"/>
        <w:rPr>
          <w:rFonts w:ascii="Arial" w:hAnsi="Arial" w:cs="Arial"/>
          <w:b/>
          <w:sz w:val="24"/>
          <w:szCs w:val="24"/>
        </w:rPr>
      </w:pPr>
    </w:p>
    <w:p w:rsidR="00512B00" w:rsidRPr="002F36A3" w:rsidRDefault="00512B00" w:rsidP="00512B00">
      <w:pPr>
        <w:ind w:left="851" w:hanging="851"/>
        <w:jc w:val="both"/>
        <w:rPr>
          <w:rFonts w:ascii="Arial" w:hAnsi="Arial" w:cs="Arial"/>
          <w:b/>
          <w:sz w:val="24"/>
          <w:szCs w:val="24"/>
        </w:rPr>
      </w:pPr>
      <w:r w:rsidRPr="002F36A3">
        <w:rPr>
          <w:rFonts w:ascii="Arial" w:hAnsi="Arial" w:cs="Arial"/>
          <w:b/>
          <w:sz w:val="24"/>
          <w:szCs w:val="24"/>
        </w:rPr>
        <w:lastRenderedPageBreak/>
        <w:t>SCHEDULE 2 - SPECIFICATION</w:t>
      </w:r>
    </w:p>
    <w:p w:rsidR="00512B00" w:rsidRPr="002F36A3" w:rsidRDefault="00512B00" w:rsidP="00512B00">
      <w:pPr>
        <w:ind w:left="851" w:hanging="851"/>
        <w:jc w:val="both"/>
        <w:rPr>
          <w:rFonts w:ascii="Arial" w:hAnsi="Arial" w:cs="Arial"/>
          <w:b/>
          <w:sz w:val="24"/>
          <w:szCs w:val="24"/>
        </w:rPr>
      </w:pPr>
    </w:p>
    <w:p w:rsidR="003A4F40" w:rsidRDefault="003A4F40" w:rsidP="003A4F40">
      <w:pPr>
        <w:jc w:val="center"/>
        <w:rPr>
          <w:rFonts w:ascii="Calibri" w:hAnsi="Calibri"/>
          <w:b/>
          <w:sz w:val="22"/>
          <w:szCs w:val="22"/>
        </w:rPr>
      </w:pPr>
      <w:r w:rsidRPr="009B5FE4">
        <w:rPr>
          <w:rFonts w:ascii="Calibri" w:hAnsi="Calibri"/>
          <w:b/>
          <w:sz w:val="22"/>
          <w:szCs w:val="22"/>
        </w:rPr>
        <w:t>SERVICE SPECIFICATION</w:t>
      </w:r>
    </w:p>
    <w:p w:rsidR="009B5FE4" w:rsidRPr="009B5FE4" w:rsidRDefault="009B5FE4" w:rsidP="003A4F40">
      <w:pPr>
        <w:jc w:val="center"/>
        <w:rPr>
          <w:rFonts w:ascii="Calibri" w:hAnsi="Calibri"/>
          <w:b/>
          <w:sz w:val="22"/>
          <w:szCs w:val="22"/>
        </w:rPr>
      </w:pPr>
    </w:p>
    <w:p w:rsidR="003A4F40" w:rsidRPr="009B5FE4" w:rsidRDefault="003A4F40" w:rsidP="003A4F40">
      <w:pPr>
        <w:jc w:val="center"/>
        <w:rPr>
          <w:rFonts w:ascii="Calibri" w:hAnsi="Calibri" w:cs="Arial"/>
          <w:b/>
          <w:sz w:val="22"/>
          <w:szCs w:val="22"/>
        </w:rPr>
      </w:pPr>
      <w:r w:rsidRPr="009B5FE4">
        <w:rPr>
          <w:rFonts w:ascii="Calibri" w:hAnsi="Calibri" w:cs="Arial"/>
          <w:b/>
          <w:sz w:val="22"/>
          <w:szCs w:val="22"/>
        </w:rPr>
        <w:t>Service specification for the supply of Emergency Hormonal Contraception (EHC)</w:t>
      </w:r>
    </w:p>
    <w:p w:rsidR="009B5FE4" w:rsidRDefault="009B5FE4" w:rsidP="003A4F40">
      <w:pPr>
        <w:pStyle w:val="BodyText3"/>
        <w:jc w:val="center"/>
        <w:rPr>
          <w:rFonts w:ascii="Calibri" w:hAnsi="Calibri" w:cs="Arial"/>
          <w:sz w:val="22"/>
          <w:szCs w:val="22"/>
        </w:rPr>
      </w:pPr>
    </w:p>
    <w:p w:rsidR="003A4F40" w:rsidRPr="009B5FE4" w:rsidRDefault="003A4F40" w:rsidP="003A4F40">
      <w:pPr>
        <w:pStyle w:val="BodyText3"/>
        <w:jc w:val="center"/>
        <w:rPr>
          <w:rFonts w:ascii="Calibri" w:hAnsi="Calibri" w:cs="Arial"/>
          <w:sz w:val="22"/>
          <w:szCs w:val="22"/>
        </w:rPr>
      </w:pPr>
      <w:r w:rsidRPr="009B5FE4">
        <w:rPr>
          <w:rFonts w:ascii="Calibri" w:hAnsi="Calibri" w:cs="Arial"/>
          <w:sz w:val="22"/>
          <w:szCs w:val="22"/>
        </w:rPr>
        <w:t xml:space="preserve">This service is supplied by Community Pharmacists under a </w:t>
      </w:r>
    </w:p>
    <w:p w:rsidR="003A4F40" w:rsidRPr="009B5FE4" w:rsidRDefault="003A4F40" w:rsidP="003A4F40">
      <w:pPr>
        <w:pStyle w:val="BodyText3"/>
        <w:jc w:val="center"/>
        <w:rPr>
          <w:rFonts w:ascii="Calibri" w:hAnsi="Calibri" w:cs="Arial"/>
          <w:sz w:val="22"/>
          <w:szCs w:val="22"/>
        </w:rPr>
      </w:pPr>
      <w:r w:rsidRPr="009B5FE4">
        <w:rPr>
          <w:rFonts w:ascii="Calibri" w:hAnsi="Calibri" w:cs="Arial"/>
          <w:sz w:val="22"/>
          <w:szCs w:val="22"/>
        </w:rPr>
        <w:t>Patient Group Direction (PGD)</w:t>
      </w:r>
    </w:p>
    <w:p w:rsidR="003A4F40" w:rsidRDefault="003A4F40" w:rsidP="003A4F40">
      <w:pPr>
        <w:jc w:val="center"/>
        <w:rPr>
          <w:b/>
        </w:rPr>
      </w:pPr>
    </w:p>
    <w:tbl>
      <w:tblPr>
        <w:tblStyle w:val="TableGrid"/>
        <w:tblW w:w="0" w:type="auto"/>
        <w:tblLook w:val="04A0" w:firstRow="1" w:lastRow="0" w:firstColumn="1" w:lastColumn="0" w:noHBand="0" w:noVBand="1"/>
      </w:tblPr>
      <w:tblGrid>
        <w:gridCol w:w="2651"/>
        <w:gridCol w:w="6589"/>
      </w:tblGrid>
      <w:tr w:rsidR="003A4F40" w:rsidTr="009E3EB9">
        <w:trPr>
          <w:trHeight w:val="285"/>
        </w:trPr>
        <w:tc>
          <w:tcPr>
            <w:tcW w:w="2651" w:type="dxa"/>
            <w:shd w:val="clear" w:color="auto" w:fill="BFBFBF" w:themeFill="background1" w:themeFillShade="BF"/>
          </w:tcPr>
          <w:p w:rsidR="003A4F40" w:rsidRPr="009B5FE4" w:rsidRDefault="003A4F40" w:rsidP="003A4F40">
            <w:pPr>
              <w:rPr>
                <w:rFonts w:ascii="Calibri" w:hAnsi="Calibri"/>
                <w:b/>
                <w:sz w:val="22"/>
                <w:szCs w:val="22"/>
              </w:rPr>
            </w:pPr>
            <w:r w:rsidRPr="009B5FE4">
              <w:rPr>
                <w:rFonts w:ascii="Calibri" w:hAnsi="Calibri"/>
                <w:b/>
                <w:sz w:val="22"/>
                <w:szCs w:val="22"/>
              </w:rPr>
              <w:t>Commissioner Lead</w:t>
            </w:r>
          </w:p>
        </w:tc>
        <w:tc>
          <w:tcPr>
            <w:tcW w:w="6589" w:type="dxa"/>
          </w:tcPr>
          <w:p w:rsidR="003A4F40" w:rsidRPr="009B5FE4" w:rsidRDefault="003A4F40" w:rsidP="003A4F40">
            <w:pPr>
              <w:rPr>
                <w:rFonts w:ascii="Calibri" w:hAnsi="Calibri"/>
                <w:sz w:val="22"/>
                <w:szCs w:val="22"/>
              </w:rPr>
            </w:pPr>
            <w:r w:rsidRPr="009B5FE4">
              <w:rPr>
                <w:rFonts w:ascii="Calibri" w:hAnsi="Calibri"/>
                <w:sz w:val="22"/>
                <w:szCs w:val="22"/>
              </w:rPr>
              <w:t>James Woolgar, Warrington Borough Council</w:t>
            </w:r>
          </w:p>
        </w:tc>
      </w:tr>
      <w:tr w:rsidR="003A4F40" w:rsidTr="009E3EB9">
        <w:trPr>
          <w:trHeight w:val="285"/>
        </w:trPr>
        <w:tc>
          <w:tcPr>
            <w:tcW w:w="2651" w:type="dxa"/>
            <w:shd w:val="clear" w:color="auto" w:fill="BFBFBF" w:themeFill="background1" w:themeFillShade="BF"/>
          </w:tcPr>
          <w:p w:rsidR="003A4F40" w:rsidRPr="009B5FE4" w:rsidRDefault="003A4F40" w:rsidP="003A4F40">
            <w:pPr>
              <w:rPr>
                <w:rFonts w:ascii="Calibri" w:hAnsi="Calibri"/>
                <w:b/>
                <w:sz w:val="22"/>
                <w:szCs w:val="22"/>
              </w:rPr>
            </w:pPr>
            <w:r w:rsidRPr="009B5FE4">
              <w:rPr>
                <w:rFonts w:ascii="Calibri" w:hAnsi="Calibri"/>
                <w:b/>
                <w:sz w:val="22"/>
                <w:szCs w:val="22"/>
              </w:rPr>
              <w:t>Provider Lead</w:t>
            </w:r>
          </w:p>
        </w:tc>
        <w:tc>
          <w:tcPr>
            <w:tcW w:w="6589" w:type="dxa"/>
          </w:tcPr>
          <w:p w:rsidR="003A4F40" w:rsidRPr="009B5FE4" w:rsidRDefault="003A4F40" w:rsidP="003A4F40">
            <w:pPr>
              <w:rPr>
                <w:rFonts w:ascii="Calibri" w:hAnsi="Calibri"/>
                <w:sz w:val="22"/>
                <w:szCs w:val="22"/>
              </w:rPr>
            </w:pPr>
            <w:r w:rsidRPr="009B5FE4">
              <w:rPr>
                <w:rFonts w:ascii="Calibri" w:hAnsi="Calibri"/>
                <w:sz w:val="22"/>
                <w:szCs w:val="22"/>
              </w:rPr>
              <w:t>Accredited Community Pharmacists</w:t>
            </w:r>
          </w:p>
        </w:tc>
      </w:tr>
      <w:tr w:rsidR="003A4F40" w:rsidTr="009E3EB9">
        <w:trPr>
          <w:trHeight w:val="553"/>
        </w:trPr>
        <w:tc>
          <w:tcPr>
            <w:tcW w:w="2651" w:type="dxa"/>
            <w:shd w:val="clear" w:color="auto" w:fill="BFBFBF" w:themeFill="background1" w:themeFillShade="BF"/>
          </w:tcPr>
          <w:p w:rsidR="003A4F40" w:rsidRPr="009B5FE4" w:rsidRDefault="003A4F40" w:rsidP="003A4F40">
            <w:pPr>
              <w:rPr>
                <w:rFonts w:ascii="Calibri" w:hAnsi="Calibri"/>
                <w:b/>
                <w:sz w:val="22"/>
                <w:szCs w:val="22"/>
              </w:rPr>
            </w:pPr>
            <w:r w:rsidRPr="009B5FE4">
              <w:rPr>
                <w:rFonts w:ascii="Calibri" w:hAnsi="Calibri"/>
                <w:b/>
                <w:sz w:val="22"/>
                <w:szCs w:val="22"/>
              </w:rPr>
              <w:t>Contract Period</w:t>
            </w:r>
          </w:p>
        </w:tc>
        <w:tc>
          <w:tcPr>
            <w:tcW w:w="6589" w:type="dxa"/>
          </w:tcPr>
          <w:p w:rsidR="003A4F40" w:rsidRPr="009B5FE4" w:rsidRDefault="003A4F40" w:rsidP="003A4F40">
            <w:pPr>
              <w:ind w:left="768" w:hanging="768"/>
              <w:jc w:val="both"/>
              <w:rPr>
                <w:rFonts w:ascii="Calibri" w:hAnsi="Calibri" w:cs="Arial"/>
                <w:sz w:val="22"/>
                <w:szCs w:val="22"/>
              </w:rPr>
            </w:pPr>
            <w:r w:rsidRPr="009B5FE4">
              <w:rPr>
                <w:rFonts w:ascii="Calibri" w:hAnsi="Calibri"/>
                <w:sz w:val="22"/>
                <w:szCs w:val="22"/>
              </w:rPr>
              <w:t xml:space="preserve">1 year – with option to </w:t>
            </w:r>
            <w:r w:rsidRPr="009B5FE4">
              <w:rPr>
                <w:rFonts w:ascii="Calibri" w:hAnsi="Calibri" w:cs="Arial"/>
                <w:sz w:val="22"/>
                <w:szCs w:val="22"/>
              </w:rPr>
              <w:t>extend for 2 periods of up to 12 months, with the agreement of the parties</w:t>
            </w:r>
          </w:p>
        </w:tc>
      </w:tr>
      <w:tr w:rsidR="003A4F40" w:rsidTr="009E3EB9">
        <w:trPr>
          <w:trHeight w:val="285"/>
        </w:trPr>
        <w:tc>
          <w:tcPr>
            <w:tcW w:w="2651" w:type="dxa"/>
            <w:shd w:val="clear" w:color="auto" w:fill="BFBFBF" w:themeFill="background1" w:themeFillShade="BF"/>
          </w:tcPr>
          <w:p w:rsidR="003A4F40" w:rsidRPr="009B5FE4" w:rsidRDefault="003A4F40" w:rsidP="003A4F40">
            <w:pPr>
              <w:rPr>
                <w:rFonts w:ascii="Calibri" w:hAnsi="Calibri"/>
                <w:b/>
                <w:sz w:val="22"/>
                <w:szCs w:val="22"/>
              </w:rPr>
            </w:pPr>
            <w:r w:rsidRPr="009B5FE4">
              <w:rPr>
                <w:rFonts w:ascii="Calibri" w:hAnsi="Calibri"/>
                <w:b/>
                <w:sz w:val="22"/>
                <w:szCs w:val="22"/>
              </w:rPr>
              <w:t>Contract Start Date</w:t>
            </w:r>
          </w:p>
        </w:tc>
        <w:tc>
          <w:tcPr>
            <w:tcW w:w="6589" w:type="dxa"/>
          </w:tcPr>
          <w:p w:rsidR="003A4F40" w:rsidRPr="009B5FE4" w:rsidRDefault="003A4F40" w:rsidP="003A4F40">
            <w:pPr>
              <w:rPr>
                <w:rFonts w:ascii="Calibri" w:hAnsi="Calibri"/>
                <w:sz w:val="22"/>
                <w:szCs w:val="22"/>
              </w:rPr>
            </w:pPr>
            <w:r w:rsidRPr="009B5FE4">
              <w:rPr>
                <w:rFonts w:ascii="Calibri" w:hAnsi="Calibri"/>
                <w:sz w:val="22"/>
                <w:szCs w:val="22"/>
              </w:rPr>
              <w:t>1</w:t>
            </w:r>
            <w:r w:rsidRPr="009B5FE4">
              <w:rPr>
                <w:rFonts w:ascii="Calibri" w:hAnsi="Calibri"/>
                <w:sz w:val="22"/>
                <w:szCs w:val="22"/>
                <w:vertAlign w:val="superscript"/>
              </w:rPr>
              <w:t>st</w:t>
            </w:r>
            <w:r w:rsidRPr="009B5FE4">
              <w:rPr>
                <w:rFonts w:ascii="Calibri" w:hAnsi="Calibri"/>
                <w:sz w:val="22"/>
                <w:szCs w:val="22"/>
              </w:rPr>
              <w:t xml:space="preserve"> April 2016</w:t>
            </w:r>
          </w:p>
        </w:tc>
      </w:tr>
      <w:tr w:rsidR="003A4F40" w:rsidTr="009E3EB9">
        <w:trPr>
          <w:trHeight w:val="285"/>
        </w:trPr>
        <w:tc>
          <w:tcPr>
            <w:tcW w:w="2651" w:type="dxa"/>
            <w:shd w:val="clear" w:color="auto" w:fill="BFBFBF" w:themeFill="background1" w:themeFillShade="BF"/>
          </w:tcPr>
          <w:p w:rsidR="003A4F40" w:rsidRPr="009B5FE4" w:rsidRDefault="003A4F40" w:rsidP="003A4F40">
            <w:pPr>
              <w:rPr>
                <w:rFonts w:ascii="Calibri" w:hAnsi="Calibri"/>
                <w:b/>
                <w:sz w:val="22"/>
                <w:szCs w:val="22"/>
              </w:rPr>
            </w:pPr>
            <w:r w:rsidRPr="009B5FE4">
              <w:rPr>
                <w:rFonts w:ascii="Calibri" w:hAnsi="Calibri"/>
                <w:b/>
                <w:sz w:val="22"/>
                <w:szCs w:val="22"/>
              </w:rPr>
              <w:t>Contract End Date</w:t>
            </w:r>
          </w:p>
        </w:tc>
        <w:tc>
          <w:tcPr>
            <w:tcW w:w="6589" w:type="dxa"/>
          </w:tcPr>
          <w:p w:rsidR="003A4F40" w:rsidRPr="009B5FE4" w:rsidRDefault="003A4F40" w:rsidP="003A4F40">
            <w:pPr>
              <w:rPr>
                <w:rFonts w:ascii="Calibri" w:hAnsi="Calibri"/>
                <w:sz w:val="22"/>
                <w:szCs w:val="22"/>
              </w:rPr>
            </w:pPr>
            <w:r w:rsidRPr="009B5FE4">
              <w:rPr>
                <w:rFonts w:ascii="Calibri" w:hAnsi="Calibri"/>
                <w:sz w:val="22"/>
                <w:szCs w:val="22"/>
              </w:rPr>
              <w:t>31</w:t>
            </w:r>
            <w:r w:rsidRPr="009B5FE4">
              <w:rPr>
                <w:rFonts w:ascii="Calibri" w:hAnsi="Calibri"/>
                <w:sz w:val="22"/>
                <w:szCs w:val="22"/>
                <w:vertAlign w:val="superscript"/>
              </w:rPr>
              <w:t>st</w:t>
            </w:r>
            <w:r w:rsidRPr="009B5FE4">
              <w:rPr>
                <w:rFonts w:ascii="Calibri" w:hAnsi="Calibri"/>
                <w:sz w:val="22"/>
                <w:szCs w:val="22"/>
              </w:rPr>
              <w:t xml:space="preserve"> March 2017</w:t>
            </w:r>
          </w:p>
        </w:tc>
      </w:tr>
    </w:tbl>
    <w:p w:rsidR="003A4F40" w:rsidRPr="009B5FE4" w:rsidRDefault="003A4F40" w:rsidP="003A4F40">
      <w:pPr>
        <w:rPr>
          <w:b/>
          <w:sz w:val="22"/>
          <w:szCs w:val="22"/>
        </w:rPr>
      </w:pPr>
    </w:p>
    <w:tbl>
      <w:tblPr>
        <w:tblStyle w:val="TableGrid"/>
        <w:tblW w:w="0" w:type="auto"/>
        <w:tblLook w:val="04A0" w:firstRow="1" w:lastRow="0" w:firstColumn="1" w:lastColumn="0" w:noHBand="0" w:noVBand="1"/>
      </w:tblPr>
      <w:tblGrid>
        <w:gridCol w:w="9242"/>
      </w:tblGrid>
      <w:tr w:rsidR="003A4F40" w:rsidRPr="009B5FE4" w:rsidTr="003A4F40">
        <w:tc>
          <w:tcPr>
            <w:tcW w:w="9242" w:type="dxa"/>
            <w:shd w:val="clear" w:color="auto" w:fill="BFBFBF" w:themeFill="background1" w:themeFillShade="BF"/>
          </w:tcPr>
          <w:p w:rsidR="003A4F40" w:rsidRPr="009B5FE4" w:rsidRDefault="003A4F40" w:rsidP="00514B07">
            <w:pPr>
              <w:pStyle w:val="ListParagraph"/>
              <w:numPr>
                <w:ilvl w:val="0"/>
                <w:numId w:val="10"/>
              </w:numPr>
              <w:suppressAutoHyphens w:val="0"/>
              <w:ind w:left="284" w:hanging="284"/>
              <w:contextualSpacing/>
              <w:jc w:val="left"/>
              <w:rPr>
                <w:rFonts w:ascii="Calibri" w:hAnsi="Calibri"/>
                <w:b/>
                <w:sz w:val="22"/>
                <w:szCs w:val="22"/>
              </w:rPr>
            </w:pPr>
            <w:r w:rsidRPr="009B5FE4">
              <w:rPr>
                <w:rFonts w:ascii="Calibri" w:hAnsi="Calibri"/>
                <w:b/>
                <w:sz w:val="22"/>
                <w:szCs w:val="22"/>
              </w:rPr>
              <w:t>Background</w:t>
            </w:r>
          </w:p>
        </w:tc>
      </w:tr>
      <w:tr w:rsidR="003A4F40" w:rsidTr="003A4F40">
        <w:tc>
          <w:tcPr>
            <w:tcW w:w="9242" w:type="dxa"/>
          </w:tcPr>
          <w:p w:rsidR="003A4F40" w:rsidRPr="009B5FE4" w:rsidRDefault="003A4F40" w:rsidP="003A4F40">
            <w:pPr>
              <w:rPr>
                <w:rFonts w:ascii="Calibri" w:hAnsi="Calibri"/>
              </w:rPr>
            </w:pPr>
          </w:p>
          <w:p w:rsidR="003A4F40" w:rsidRPr="009B5FE4" w:rsidRDefault="003A4F40" w:rsidP="003A4F40">
            <w:pPr>
              <w:pStyle w:val="PlainText"/>
              <w:ind w:left="851" w:hanging="851"/>
              <w:jc w:val="both"/>
              <w:rPr>
                <w:rFonts w:ascii="Calibri" w:hAnsi="Calibri" w:cs="Arial"/>
                <w:sz w:val="22"/>
                <w:szCs w:val="22"/>
              </w:rPr>
            </w:pPr>
            <w:r w:rsidRPr="009B5FE4">
              <w:rPr>
                <w:rFonts w:ascii="Calibri" w:hAnsi="Calibri" w:cs="Arial"/>
                <w:sz w:val="22"/>
                <w:szCs w:val="22"/>
              </w:rPr>
              <w:t>1.1</w:t>
            </w:r>
            <w:r w:rsidRPr="009B5FE4">
              <w:rPr>
                <w:rFonts w:ascii="Calibri" w:hAnsi="Calibri" w:cs="Arial"/>
                <w:sz w:val="22"/>
                <w:szCs w:val="22"/>
              </w:rPr>
              <w:tab/>
              <w:t>General Practitioners and pharmacies have previously provided a range of additional ‘enhanced’ services, complimenting those provided under their core contract with the Warrington Primary Care Trust.</w:t>
            </w:r>
          </w:p>
          <w:p w:rsidR="003A4F40" w:rsidRPr="009B5FE4" w:rsidRDefault="003A4F40" w:rsidP="003A4F40">
            <w:pPr>
              <w:pStyle w:val="PlainText"/>
              <w:ind w:left="851" w:hanging="851"/>
              <w:jc w:val="both"/>
              <w:rPr>
                <w:rFonts w:ascii="Calibri" w:hAnsi="Calibri" w:cs="Arial"/>
                <w:sz w:val="22"/>
                <w:szCs w:val="22"/>
              </w:rPr>
            </w:pPr>
          </w:p>
          <w:p w:rsidR="003A4F40" w:rsidRPr="009B5FE4" w:rsidRDefault="003A4F40" w:rsidP="003A4F40">
            <w:pPr>
              <w:pStyle w:val="PlainText"/>
              <w:ind w:left="851" w:hanging="851"/>
              <w:jc w:val="both"/>
              <w:rPr>
                <w:rFonts w:ascii="Calibri" w:hAnsi="Calibri" w:cs="Arial"/>
                <w:sz w:val="22"/>
                <w:szCs w:val="22"/>
              </w:rPr>
            </w:pPr>
            <w:r w:rsidRPr="009B5FE4">
              <w:rPr>
                <w:rFonts w:ascii="Calibri" w:hAnsi="Calibri" w:cs="Arial"/>
                <w:sz w:val="22"/>
                <w:szCs w:val="22"/>
              </w:rPr>
              <w:t>1.2</w:t>
            </w:r>
            <w:r w:rsidRPr="009B5FE4">
              <w:rPr>
                <w:rFonts w:ascii="Calibri" w:hAnsi="Calibri" w:cs="Arial"/>
                <w:sz w:val="22"/>
                <w:szCs w:val="22"/>
              </w:rPr>
              <w:tab/>
              <w:t>Upon abolition of the Warrington Primary Care Trust on the 31</w:t>
            </w:r>
            <w:r w:rsidRPr="009B5FE4">
              <w:rPr>
                <w:rFonts w:ascii="Calibri" w:hAnsi="Calibri" w:cs="Arial"/>
                <w:sz w:val="22"/>
                <w:szCs w:val="22"/>
                <w:vertAlign w:val="superscript"/>
              </w:rPr>
              <w:t>st</w:t>
            </w:r>
            <w:r w:rsidRPr="009B5FE4">
              <w:rPr>
                <w:rFonts w:ascii="Calibri" w:hAnsi="Calibri" w:cs="Arial"/>
                <w:sz w:val="22"/>
                <w:szCs w:val="22"/>
              </w:rPr>
              <w:t xml:space="preserve"> March 2013, responsibility for those ‘enhanced’ services, supporting public health, transferred to the Council.</w:t>
            </w:r>
          </w:p>
          <w:p w:rsidR="003A4F40" w:rsidRPr="009B5FE4" w:rsidRDefault="003A4F40" w:rsidP="003A4F40">
            <w:pPr>
              <w:pStyle w:val="PlainText"/>
              <w:ind w:left="851" w:hanging="851"/>
              <w:jc w:val="both"/>
              <w:rPr>
                <w:rFonts w:ascii="Calibri" w:hAnsi="Calibri" w:cs="Arial"/>
                <w:sz w:val="22"/>
                <w:szCs w:val="22"/>
              </w:rPr>
            </w:pPr>
          </w:p>
          <w:p w:rsidR="003A4F40" w:rsidRPr="009B5FE4" w:rsidRDefault="003A4F40" w:rsidP="003A4F40">
            <w:pPr>
              <w:pStyle w:val="PlainText"/>
              <w:ind w:left="851" w:hanging="851"/>
              <w:jc w:val="both"/>
              <w:rPr>
                <w:rFonts w:ascii="Calibri" w:hAnsi="Calibri" w:cs="Arial"/>
                <w:sz w:val="22"/>
                <w:szCs w:val="22"/>
              </w:rPr>
            </w:pPr>
            <w:r w:rsidRPr="009B5FE4">
              <w:rPr>
                <w:rFonts w:ascii="Calibri" w:hAnsi="Calibri" w:cs="Arial"/>
                <w:sz w:val="22"/>
                <w:szCs w:val="22"/>
              </w:rPr>
              <w:t>1.3</w:t>
            </w:r>
            <w:r w:rsidRPr="009B5FE4">
              <w:rPr>
                <w:rFonts w:ascii="Calibri" w:hAnsi="Calibri" w:cs="Arial"/>
                <w:sz w:val="22"/>
                <w:szCs w:val="22"/>
              </w:rPr>
              <w:tab/>
              <w:t>The purpose of this Agreement is therefore to:</w:t>
            </w:r>
          </w:p>
          <w:p w:rsidR="003A4F40" w:rsidRPr="009B5FE4" w:rsidRDefault="003A4F40" w:rsidP="00514B07">
            <w:pPr>
              <w:pStyle w:val="PlainText"/>
              <w:numPr>
                <w:ilvl w:val="0"/>
                <w:numId w:val="3"/>
              </w:numPr>
              <w:ind w:left="1211"/>
              <w:jc w:val="both"/>
              <w:rPr>
                <w:rFonts w:ascii="Calibri" w:hAnsi="Calibri" w:cs="Arial"/>
                <w:sz w:val="22"/>
                <w:szCs w:val="22"/>
              </w:rPr>
            </w:pPr>
            <w:r w:rsidRPr="009B5FE4">
              <w:rPr>
                <w:rFonts w:ascii="Calibri" w:hAnsi="Calibri" w:cs="Arial"/>
                <w:sz w:val="22"/>
                <w:szCs w:val="22"/>
              </w:rPr>
              <w:t>Specify how the Service will be delivered;</w:t>
            </w:r>
          </w:p>
          <w:p w:rsidR="003A4F40" w:rsidRPr="009B5FE4" w:rsidRDefault="003A4F40" w:rsidP="00514B07">
            <w:pPr>
              <w:pStyle w:val="PlainText"/>
              <w:numPr>
                <w:ilvl w:val="0"/>
                <w:numId w:val="3"/>
              </w:numPr>
              <w:ind w:left="1211"/>
              <w:jc w:val="both"/>
              <w:rPr>
                <w:rFonts w:ascii="Calibri" w:hAnsi="Calibri" w:cs="Arial"/>
                <w:sz w:val="22"/>
                <w:szCs w:val="22"/>
              </w:rPr>
            </w:pPr>
            <w:r w:rsidRPr="009B5FE4">
              <w:rPr>
                <w:rFonts w:ascii="Calibri" w:hAnsi="Calibri" w:cs="Arial"/>
                <w:sz w:val="22"/>
                <w:szCs w:val="22"/>
              </w:rPr>
              <w:t>Agree reporting and invoice submission protocols;</w:t>
            </w:r>
          </w:p>
          <w:p w:rsidR="003A4F40" w:rsidRPr="009B5FE4" w:rsidRDefault="003A4F40" w:rsidP="00514B07">
            <w:pPr>
              <w:pStyle w:val="PlainText"/>
              <w:numPr>
                <w:ilvl w:val="0"/>
                <w:numId w:val="3"/>
              </w:numPr>
              <w:ind w:left="1211"/>
              <w:jc w:val="both"/>
              <w:rPr>
                <w:rFonts w:ascii="Calibri" w:hAnsi="Calibri" w:cs="Arial"/>
                <w:sz w:val="22"/>
                <w:szCs w:val="22"/>
              </w:rPr>
            </w:pPr>
            <w:r w:rsidRPr="009B5FE4">
              <w:rPr>
                <w:rFonts w:ascii="Calibri" w:hAnsi="Calibri" w:cs="Arial"/>
                <w:sz w:val="22"/>
                <w:szCs w:val="22"/>
              </w:rPr>
              <w:t>Provide clarity as to the respective responsibilities of the Council and the Provider in the delivery of the Service.</w:t>
            </w:r>
          </w:p>
          <w:p w:rsidR="003A4F40" w:rsidRDefault="003A4F40" w:rsidP="003A4F40">
            <w:pPr>
              <w:rPr>
                <w:b/>
              </w:rPr>
            </w:pPr>
          </w:p>
        </w:tc>
      </w:tr>
    </w:tbl>
    <w:p w:rsidR="003A4F40" w:rsidRDefault="003A4F40" w:rsidP="003A4F40">
      <w:pPr>
        <w:rPr>
          <w:b/>
        </w:rPr>
      </w:pPr>
    </w:p>
    <w:tbl>
      <w:tblPr>
        <w:tblStyle w:val="TableGrid"/>
        <w:tblpPr w:leftFromText="180" w:rightFromText="180" w:vertAnchor="text" w:horzAnchor="margin" w:tblpY="132"/>
        <w:tblW w:w="0" w:type="auto"/>
        <w:tblLook w:val="04A0" w:firstRow="1" w:lastRow="0" w:firstColumn="1" w:lastColumn="0" w:noHBand="0" w:noVBand="1"/>
      </w:tblPr>
      <w:tblGrid>
        <w:gridCol w:w="9242"/>
      </w:tblGrid>
      <w:tr w:rsidR="009B5FE4" w:rsidTr="009B5FE4">
        <w:tc>
          <w:tcPr>
            <w:tcW w:w="9242" w:type="dxa"/>
            <w:shd w:val="clear" w:color="auto" w:fill="BFBFBF" w:themeFill="background1" w:themeFillShade="BF"/>
          </w:tcPr>
          <w:p w:rsidR="009B5FE4" w:rsidRPr="009B5FE4" w:rsidRDefault="009B5FE4" w:rsidP="00514B07">
            <w:pPr>
              <w:pStyle w:val="ListParagraph"/>
              <w:numPr>
                <w:ilvl w:val="0"/>
                <w:numId w:val="10"/>
              </w:numPr>
              <w:suppressAutoHyphens w:val="0"/>
              <w:ind w:left="284" w:hanging="284"/>
              <w:contextualSpacing/>
              <w:jc w:val="left"/>
              <w:rPr>
                <w:rFonts w:ascii="Calibri" w:hAnsi="Calibri"/>
                <w:b/>
                <w:sz w:val="22"/>
                <w:szCs w:val="22"/>
              </w:rPr>
            </w:pPr>
            <w:r w:rsidRPr="009B5FE4">
              <w:rPr>
                <w:rFonts w:ascii="Calibri" w:hAnsi="Calibri"/>
                <w:b/>
                <w:sz w:val="22"/>
                <w:szCs w:val="22"/>
              </w:rPr>
              <w:t>Aims &amp; Objectives</w:t>
            </w:r>
          </w:p>
        </w:tc>
      </w:tr>
      <w:tr w:rsidR="009B5FE4" w:rsidTr="009B5FE4">
        <w:tc>
          <w:tcPr>
            <w:tcW w:w="9242" w:type="dxa"/>
          </w:tcPr>
          <w:p w:rsidR="009B5FE4" w:rsidRPr="009B5FE4" w:rsidRDefault="009B5FE4" w:rsidP="009B5FE4">
            <w:pPr>
              <w:pStyle w:val="PlainText"/>
              <w:jc w:val="both"/>
              <w:rPr>
                <w:rFonts w:ascii="Calibri" w:hAnsi="Calibri" w:cs="Arial"/>
                <w:b/>
                <w:sz w:val="22"/>
                <w:szCs w:val="22"/>
              </w:rPr>
            </w:pPr>
          </w:p>
          <w:p w:rsidR="009B5FE4" w:rsidRPr="009B5FE4" w:rsidRDefault="009B5FE4" w:rsidP="009B5FE4">
            <w:pPr>
              <w:tabs>
                <w:tab w:val="left" w:pos="851"/>
              </w:tabs>
              <w:contextualSpacing/>
              <w:rPr>
                <w:rFonts w:ascii="Calibri" w:hAnsi="Calibri" w:cs="Arial"/>
                <w:b/>
                <w:sz w:val="22"/>
                <w:szCs w:val="22"/>
              </w:rPr>
            </w:pPr>
            <w:r w:rsidRPr="009B5FE4">
              <w:rPr>
                <w:rFonts w:ascii="Calibri" w:hAnsi="Calibri" w:cs="Arial"/>
                <w:b/>
                <w:sz w:val="22"/>
                <w:szCs w:val="22"/>
              </w:rPr>
              <w:t>2.1</w:t>
            </w:r>
            <w:r w:rsidRPr="009B5FE4">
              <w:rPr>
                <w:rFonts w:ascii="Calibri" w:hAnsi="Calibri" w:cs="Arial"/>
                <w:b/>
                <w:sz w:val="22"/>
                <w:szCs w:val="22"/>
              </w:rPr>
              <w:tab/>
              <w:t>Aims</w:t>
            </w:r>
          </w:p>
          <w:p w:rsidR="009B5FE4" w:rsidRPr="009B5FE4" w:rsidRDefault="009B5FE4" w:rsidP="009B5FE4">
            <w:pPr>
              <w:rPr>
                <w:rFonts w:ascii="Calibri" w:hAnsi="Calibri" w:cs="Arial"/>
                <w:bCs/>
                <w:sz w:val="22"/>
                <w:szCs w:val="22"/>
              </w:rPr>
            </w:pPr>
          </w:p>
          <w:p w:rsidR="009B5FE4" w:rsidRPr="009B5FE4" w:rsidRDefault="009B5FE4" w:rsidP="009B5FE4">
            <w:pPr>
              <w:ind w:left="851" w:hanging="851"/>
              <w:rPr>
                <w:rFonts w:ascii="Calibri" w:hAnsi="Calibri" w:cs="Arial"/>
                <w:bCs/>
                <w:sz w:val="22"/>
                <w:szCs w:val="22"/>
              </w:rPr>
            </w:pPr>
            <w:r w:rsidRPr="009B5FE4">
              <w:rPr>
                <w:rFonts w:ascii="Calibri" w:hAnsi="Calibri" w:cs="Arial"/>
                <w:bCs/>
                <w:sz w:val="22"/>
                <w:szCs w:val="22"/>
              </w:rPr>
              <w:t>2.1.1</w:t>
            </w:r>
            <w:r w:rsidRPr="009B5FE4">
              <w:rPr>
                <w:rFonts w:ascii="Calibri" w:hAnsi="Calibri" w:cs="Arial"/>
                <w:bCs/>
                <w:sz w:val="22"/>
                <w:szCs w:val="22"/>
              </w:rPr>
              <w:tab/>
              <w:t xml:space="preserve">To enable any suitable clients to be prescribed free Emergency Hormonal Contraception (EHC) under PGD’s in Community Pharmacies.  </w:t>
            </w:r>
          </w:p>
          <w:p w:rsidR="009B5FE4" w:rsidRPr="009B5FE4" w:rsidRDefault="009B5FE4" w:rsidP="009B5FE4">
            <w:pPr>
              <w:contextualSpacing/>
              <w:rPr>
                <w:rFonts w:ascii="Calibri" w:hAnsi="Calibri" w:cs="Arial"/>
                <w:b/>
                <w:sz w:val="22"/>
                <w:szCs w:val="22"/>
              </w:rPr>
            </w:pPr>
          </w:p>
          <w:p w:rsidR="009B5FE4" w:rsidRPr="009B5FE4" w:rsidRDefault="009B5FE4" w:rsidP="009B5FE4">
            <w:pPr>
              <w:tabs>
                <w:tab w:val="left" w:pos="851"/>
              </w:tabs>
              <w:contextualSpacing/>
              <w:rPr>
                <w:rFonts w:ascii="Calibri" w:hAnsi="Calibri" w:cs="Arial"/>
                <w:b/>
                <w:sz w:val="22"/>
                <w:szCs w:val="22"/>
              </w:rPr>
            </w:pPr>
            <w:r w:rsidRPr="009B5FE4">
              <w:rPr>
                <w:rFonts w:ascii="Calibri" w:hAnsi="Calibri" w:cs="Arial"/>
                <w:b/>
                <w:sz w:val="22"/>
                <w:szCs w:val="22"/>
              </w:rPr>
              <w:t>2.2</w:t>
            </w:r>
            <w:r w:rsidRPr="009B5FE4">
              <w:rPr>
                <w:rFonts w:ascii="Calibri" w:hAnsi="Calibri" w:cs="Arial"/>
                <w:b/>
                <w:sz w:val="22"/>
                <w:szCs w:val="22"/>
              </w:rPr>
              <w:tab/>
              <w:t>Objectives</w:t>
            </w:r>
          </w:p>
          <w:p w:rsidR="009B5FE4" w:rsidRPr="009B5FE4" w:rsidRDefault="009B5FE4" w:rsidP="009B5FE4">
            <w:pPr>
              <w:rPr>
                <w:rFonts w:ascii="Calibri" w:hAnsi="Calibri" w:cs="Arial"/>
                <w:bCs/>
                <w:sz w:val="22"/>
                <w:szCs w:val="22"/>
              </w:rPr>
            </w:pPr>
          </w:p>
          <w:p w:rsidR="009B5FE4" w:rsidRPr="009B5FE4" w:rsidRDefault="009B5FE4" w:rsidP="009B5FE4">
            <w:pPr>
              <w:tabs>
                <w:tab w:val="left" w:pos="851"/>
              </w:tabs>
              <w:rPr>
                <w:rFonts w:ascii="Calibri" w:hAnsi="Calibri" w:cs="Arial"/>
                <w:bCs/>
                <w:sz w:val="22"/>
                <w:szCs w:val="22"/>
              </w:rPr>
            </w:pPr>
            <w:r w:rsidRPr="009B5FE4">
              <w:rPr>
                <w:rFonts w:ascii="Calibri" w:hAnsi="Calibri" w:cs="Arial"/>
                <w:sz w:val="22"/>
                <w:szCs w:val="22"/>
              </w:rPr>
              <w:t>2.2.1</w:t>
            </w:r>
            <w:r w:rsidRPr="009B5FE4">
              <w:rPr>
                <w:rFonts w:ascii="Calibri" w:hAnsi="Calibri" w:cs="Arial"/>
                <w:sz w:val="22"/>
                <w:szCs w:val="22"/>
              </w:rPr>
              <w:tab/>
              <w:t>The objectives of the service are:</w:t>
            </w:r>
          </w:p>
          <w:p w:rsidR="009B5FE4" w:rsidRPr="009B5FE4" w:rsidRDefault="009B5FE4" w:rsidP="00514B07">
            <w:pPr>
              <w:numPr>
                <w:ilvl w:val="0"/>
                <w:numId w:val="5"/>
              </w:numPr>
              <w:suppressAutoHyphens/>
              <w:ind w:left="1134" w:hanging="283"/>
              <w:jc w:val="both"/>
              <w:rPr>
                <w:rFonts w:ascii="Calibri" w:hAnsi="Calibri" w:cs="Arial"/>
                <w:bCs/>
                <w:sz w:val="22"/>
                <w:szCs w:val="22"/>
              </w:rPr>
            </w:pPr>
            <w:r w:rsidRPr="009B5FE4">
              <w:rPr>
                <w:rFonts w:ascii="Calibri" w:hAnsi="Calibri" w:cs="Arial"/>
                <w:bCs/>
                <w:sz w:val="22"/>
                <w:szCs w:val="22"/>
              </w:rPr>
              <w:t>To increase the availability of Emergency Hormonal Contraception and sexual health to those who require it</w:t>
            </w:r>
          </w:p>
          <w:p w:rsidR="009B5FE4" w:rsidRPr="009B5FE4" w:rsidRDefault="009B5FE4" w:rsidP="00514B07">
            <w:pPr>
              <w:numPr>
                <w:ilvl w:val="0"/>
                <w:numId w:val="5"/>
              </w:numPr>
              <w:suppressAutoHyphens/>
              <w:ind w:left="1134" w:hanging="283"/>
              <w:jc w:val="both"/>
              <w:rPr>
                <w:rFonts w:ascii="Calibri" w:hAnsi="Calibri" w:cs="Arial"/>
                <w:bCs/>
                <w:sz w:val="22"/>
                <w:szCs w:val="22"/>
              </w:rPr>
            </w:pPr>
            <w:r w:rsidRPr="009B5FE4">
              <w:rPr>
                <w:rFonts w:ascii="Calibri" w:hAnsi="Calibri" w:cs="Arial"/>
                <w:bCs/>
                <w:sz w:val="22"/>
                <w:szCs w:val="22"/>
              </w:rPr>
              <w:t xml:space="preserve">To raise awareness of the risks associated with unprotected sexual intercourse (UPSI)    </w:t>
            </w:r>
          </w:p>
          <w:p w:rsidR="009B5FE4" w:rsidRPr="009B5FE4" w:rsidRDefault="009B5FE4" w:rsidP="00514B07">
            <w:pPr>
              <w:numPr>
                <w:ilvl w:val="0"/>
                <w:numId w:val="5"/>
              </w:numPr>
              <w:suppressAutoHyphens/>
              <w:ind w:left="1134" w:hanging="283"/>
              <w:jc w:val="both"/>
              <w:rPr>
                <w:rFonts w:ascii="Calibri" w:hAnsi="Calibri" w:cs="Arial"/>
                <w:bCs/>
                <w:sz w:val="22"/>
                <w:szCs w:val="22"/>
              </w:rPr>
            </w:pPr>
            <w:r w:rsidRPr="009B5FE4">
              <w:rPr>
                <w:rFonts w:ascii="Calibri" w:hAnsi="Calibri" w:cs="Arial"/>
                <w:bCs/>
                <w:sz w:val="22"/>
                <w:szCs w:val="22"/>
              </w:rPr>
              <w:t xml:space="preserve">To provide information on the full range of contraception options available and enable swift and seamless transition into community sexual health services: </w:t>
            </w:r>
          </w:p>
          <w:p w:rsidR="009B5FE4" w:rsidRPr="009B5FE4" w:rsidRDefault="009B5FE4" w:rsidP="00514B07">
            <w:pPr>
              <w:numPr>
                <w:ilvl w:val="0"/>
                <w:numId w:val="4"/>
              </w:numPr>
              <w:suppressAutoHyphens/>
              <w:ind w:left="1134" w:hanging="283"/>
              <w:jc w:val="both"/>
              <w:rPr>
                <w:rFonts w:ascii="Calibri" w:hAnsi="Calibri" w:cs="Arial"/>
                <w:bCs/>
                <w:sz w:val="22"/>
                <w:szCs w:val="22"/>
              </w:rPr>
            </w:pPr>
            <w:r w:rsidRPr="009B5FE4">
              <w:rPr>
                <w:rFonts w:ascii="Calibri" w:hAnsi="Calibri" w:cs="Arial"/>
                <w:bCs/>
                <w:sz w:val="22"/>
                <w:szCs w:val="22"/>
              </w:rPr>
              <w:t>Warrington centre for Sexual Health 01925 644202</w:t>
            </w:r>
          </w:p>
          <w:p w:rsidR="009B5FE4" w:rsidRPr="009B5FE4" w:rsidRDefault="009B5FE4" w:rsidP="00514B07">
            <w:pPr>
              <w:numPr>
                <w:ilvl w:val="0"/>
                <w:numId w:val="4"/>
              </w:numPr>
              <w:suppressAutoHyphens/>
              <w:ind w:left="1134" w:hanging="283"/>
              <w:jc w:val="both"/>
              <w:rPr>
                <w:rFonts w:ascii="Calibri" w:hAnsi="Calibri" w:cs="Arial"/>
                <w:bCs/>
                <w:sz w:val="22"/>
                <w:szCs w:val="22"/>
              </w:rPr>
            </w:pPr>
            <w:r w:rsidRPr="009B5FE4">
              <w:rPr>
                <w:rFonts w:ascii="Calibri" w:hAnsi="Calibri" w:cs="Arial"/>
                <w:bCs/>
                <w:sz w:val="22"/>
                <w:szCs w:val="22"/>
              </w:rPr>
              <w:t>Client’s GP</w:t>
            </w:r>
          </w:p>
          <w:p w:rsidR="009B5FE4" w:rsidRPr="009B5FE4" w:rsidRDefault="009B5FE4" w:rsidP="00514B07">
            <w:pPr>
              <w:pStyle w:val="ListParagraph"/>
              <w:numPr>
                <w:ilvl w:val="0"/>
                <w:numId w:val="7"/>
              </w:numPr>
              <w:autoSpaceDE w:val="0"/>
              <w:autoSpaceDN w:val="0"/>
              <w:adjustRightInd w:val="0"/>
              <w:ind w:left="1134" w:hanging="283"/>
              <w:rPr>
                <w:rFonts w:ascii="Calibri" w:hAnsi="Calibri"/>
                <w:sz w:val="22"/>
                <w:szCs w:val="22"/>
              </w:rPr>
            </w:pPr>
            <w:r w:rsidRPr="009B5FE4">
              <w:rPr>
                <w:rFonts w:ascii="Calibri" w:hAnsi="Calibri" w:cs="Arial"/>
                <w:color w:val="000000"/>
                <w:sz w:val="22"/>
                <w:szCs w:val="22"/>
              </w:rPr>
              <w:t>To strengthen the local network of contraceptive and sexual health services to help ensure easy and swift access to advice.</w:t>
            </w:r>
          </w:p>
          <w:p w:rsidR="009B5FE4" w:rsidRPr="009B5FE4" w:rsidRDefault="009B5FE4" w:rsidP="00514B07">
            <w:pPr>
              <w:numPr>
                <w:ilvl w:val="0"/>
                <w:numId w:val="6"/>
              </w:numPr>
              <w:suppressAutoHyphens/>
              <w:ind w:left="1134" w:hanging="283"/>
              <w:jc w:val="both"/>
              <w:rPr>
                <w:rFonts w:ascii="Calibri" w:hAnsi="Calibri" w:cs="Arial"/>
                <w:bCs/>
                <w:sz w:val="22"/>
                <w:szCs w:val="22"/>
              </w:rPr>
            </w:pPr>
            <w:r w:rsidRPr="009B5FE4">
              <w:rPr>
                <w:rFonts w:ascii="Calibri" w:hAnsi="Calibri" w:cs="Arial"/>
                <w:bCs/>
                <w:sz w:val="22"/>
                <w:szCs w:val="22"/>
              </w:rPr>
              <w:t>To be vigilant with regard to safeguarding issues and to act immediately if there are any concerns</w:t>
            </w:r>
          </w:p>
          <w:p w:rsidR="009B5FE4" w:rsidRPr="009B5FE4" w:rsidRDefault="009B5FE4" w:rsidP="009B5FE4">
            <w:pPr>
              <w:pStyle w:val="ListParagraph"/>
              <w:rPr>
                <w:rFonts w:ascii="Calibri" w:hAnsi="Calibri" w:cs="Arial"/>
                <w:b/>
                <w:sz w:val="22"/>
                <w:szCs w:val="22"/>
              </w:rPr>
            </w:pPr>
          </w:p>
          <w:p w:rsidR="009B5FE4" w:rsidRPr="009B5FE4" w:rsidRDefault="009B5FE4" w:rsidP="009B5FE4">
            <w:pPr>
              <w:contextualSpacing/>
              <w:rPr>
                <w:rFonts w:ascii="Calibri" w:hAnsi="Calibri" w:cs="Arial"/>
                <w:b/>
                <w:sz w:val="22"/>
                <w:szCs w:val="22"/>
              </w:rPr>
            </w:pPr>
            <w:r w:rsidRPr="009B5FE4">
              <w:rPr>
                <w:rFonts w:ascii="Calibri" w:hAnsi="Calibri" w:cs="Arial"/>
                <w:b/>
                <w:sz w:val="22"/>
                <w:szCs w:val="22"/>
              </w:rPr>
              <w:lastRenderedPageBreak/>
              <w:t>2.3</w:t>
            </w:r>
            <w:r w:rsidRPr="009B5FE4">
              <w:rPr>
                <w:rFonts w:ascii="Calibri" w:hAnsi="Calibri" w:cs="Arial"/>
                <w:b/>
                <w:sz w:val="22"/>
                <w:szCs w:val="22"/>
              </w:rPr>
              <w:tab/>
              <w:t>Expected Outcomes Including Improving Prevention</w:t>
            </w:r>
          </w:p>
          <w:p w:rsidR="009B5FE4" w:rsidRPr="009B5FE4" w:rsidRDefault="009B5FE4" w:rsidP="009B5FE4">
            <w:pPr>
              <w:contextualSpacing/>
              <w:rPr>
                <w:rFonts w:ascii="Calibri" w:hAnsi="Calibri" w:cs="Arial"/>
                <w:b/>
                <w:sz w:val="22"/>
                <w:szCs w:val="22"/>
              </w:rPr>
            </w:pPr>
          </w:p>
          <w:p w:rsidR="009B5FE4" w:rsidRDefault="009B5FE4" w:rsidP="009B5FE4">
            <w:pPr>
              <w:pStyle w:val="BodyText"/>
              <w:ind w:left="720" w:hanging="720"/>
              <w:jc w:val="both"/>
              <w:rPr>
                <w:rFonts w:ascii="Calibri" w:hAnsi="Calibri" w:cs="Arial"/>
                <w:sz w:val="22"/>
                <w:szCs w:val="22"/>
              </w:rPr>
            </w:pPr>
            <w:r w:rsidRPr="009B5FE4">
              <w:rPr>
                <w:rFonts w:ascii="Calibri" w:hAnsi="Calibri" w:cs="Arial"/>
                <w:sz w:val="22"/>
                <w:szCs w:val="22"/>
              </w:rPr>
              <w:t>2.3.1</w:t>
            </w:r>
            <w:r w:rsidRPr="009B5FE4">
              <w:rPr>
                <w:rFonts w:ascii="Calibri" w:hAnsi="Calibri" w:cs="Arial"/>
                <w:sz w:val="22"/>
                <w:szCs w:val="22"/>
              </w:rPr>
              <w:tab/>
              <w:t>Better reproductive health and wellbeing outcomes for Warrington women who require the service</w:t>
            </w:r>
          </w:p>
          <w:p w:rsidR="009E3EB9" w:rsidRPr="009B5FE4" w:rsidRDefault="009E3EB9" w:rsidP="009B5FE4">
            <w:pPr>
              <w:pStyle w:val="BodyText"/>
              <w:ind w:left="720" w:hanging="720"/>
              <w:jc w:val="both"/>
              <w:rPr>
                <w:rFonts w:ascii="Calibri" w:hAnsi="Calibri" w:cs="Arial"/>
                <w:sz w:val="22"/>
                <w:szCs w:val="22"/>
              </w:rPr>
            </w:pPr>
          </w:p>
        </w:tc>
      </w:tr>
    </w:tbl>
    <w:p w:rsidR="009B5FE4" w:rsidRDefault="009B5FE4" w:rsidP="003A4F40">
      <w:pPr>
        <w:rPr>
          <w:b/>
        </w:rPr>
      </w:pPr>
    </w:p>
    <w:p w:rsidR="009B5FE4" w:rsidRDefault="009B5FE4" w:rsidP="003A4F40">
      <w:pPr>
        <w:rPr>
          <w:b/>
        </w:rPr>
      </w:pPr>
    </w:p>
    <w:tbl>
      <w:tblPr>
        <w:tblStyle w:val="TableGrid"/>
        <w:tblW w:w="0" w:type="auto"/>
        <w:tblLook w:val="04A0" w:firstRow="1" w:lastRow="0" w:firstColumn="1" w:lastColumn="0" w:noHBand="0" w:noVBand="1"/>
      </w:tblPr>
      <w:tblGrid>
        <w:gridCol w:w="9322"/>
      </w:tblGrid>
      <w:tr w:rsidR="009B5FE4" w:rsidTr="009B5FE4">
        <w:tc>
          <w:tcPr>
            <w:tcW w:w="9322" w:type="dxa"/>
            <w:shd w:val="clear" w:color="auto" w:fill="A6A6A6" w:themeFill="background1" w:themeFillShade="A6"/>
          </w:tcPr>
          <w:p w:rsidR="009B5FE4" w:rsidRPr="009B5FE4" w:rsidRDefault="009B5FE4" w:rsidP="00573299">
            <w:pPr>
              <w:pStyle w:val="ListParagraph"/>
              <w:numPr>
                <w:ilvl w:val="0"/>
                <w:numId w:val="10"/>
              </w:numPr>
              <w:ind w:left="284" w:hanging="284"/>
              <w:rPr>
                <w:rFonts w:ascii="Calibri" w:hAnsi="Calibri"/>
                <w:b/>
                <w:sz w:val="22"/>
                <w:szCs w:val="22"/>
              </w:rPr>
            </w:pPr>
            <w:r w:rsidRPr="009B5FE4">
              <w:rPr>
                <w:rFonts w:ascii="Calibri" w:hAnsi="Calibri"/>
                <w:b/>
                <w:sz w:val="22"/>
                <w:szCs w:val="22"/>
              </w:rPr>
              <w:t>Evidence Base</w:t>
            </w:r>
          </w:p>
        </w:tc>
      </w:tr>
      <w:tr w:rsidR="009B5FE4" w:rsidTr="009B5FE4">
        <w:tc>
          <w:tcPr>
            <w:tcW w:w="9322" w:type="dxa"/>
          </w:tcPr>
          <w:p w:rsidR="009B5FE4" w:rsidRPr="009B5FE4" w:rsidRDefault="009B5FE4" w:rsidP="003A4F40">
            <w:pPr>
              <w:rPr>
                <w:rFonts w:ascii="Calibri" w:hAnsi="Calibri"/>
                <w:b/>
                <w:sz w:val="22"/>
                <w:szCs w:val="22"/>
              </w:rPr>
            </w:pPr>
          </w:p>
          <w:p w:rsidR="007546CF" w:rsidRPr="007546CF" w:rsidRDefault="007546CF" w:rsidP="007546CF">
            <w:pPr>
              <w:ind w:left="709" w:hanging="709"/>
              <w:rPr>
                <w:rFonts w:ascii="Calibri" w:hAnsi="Calibri" w:cs="Arial"/>
                <w:sz w:val="22"/>
                <w:szCs w:val="22"/>
              </w:rPr>
            </w:pPr>
            <w:r>
              <w:rPr>
                <w:rFonts w:ascii="Calibri" w:hAnsi="Calibri" w:cs="Arial"/>
                <w:sz w:val="22"/>
                <w:szCs w:val="22"/>
              </w:rPr>
              <w:t xml:space="preserve">3.1        </w:t>
            </w:r>
            <w:r w:rsidRPr="007546CF">
              <w:rPr>
                <w:rFonts w:ascii="Calibri" w:hAnsi="Calibri" w:cs="Arial"/>
                <w:sz w:val="22"/>
                <w:szCs w:val="22"/>
              </w:rPr>
              <w:t xml:space="preserve">The Department of Health’s </w:t>
            </w:r>
            <w:r w:rsidRPr="007546CF">
              <w:rPr>
                <w:rFonts w:ascii="Calibri" w:hAnsi="Calibri" w:cs="Arial"/>
                <w:i/>
                <w:sz w:val="22"/>
                <w:szCs w:val="22"/>
              </w:rPr>
              <w:t xml:space="preserve">‘Making it work: A guide to whole system commissioning for sexual health, reproductive health and HIV’ </w:t>
            </w:r>
            <w:r w:rsidRPr="007546CF">
              <w:rPr>
                <w:rFonts w:ascii="Calibri" w:hAnsi="Calibri" w:cs="Arial"/>
                <w:sz w:val="22"/>
                <w:szCs w:val="22"/>
              </w:rPr>
              <w:t xml:space="preserve">(revised March 2015) provides an insight into the financial impact of unintended pregnancy: </w:t>
            </w:r>
          </w:p>
          <w:p w:rsidR="007546CF" w:rsidRPr="007546CF" w:rsidRDefault="007546CF" w:rsidP="007546CF">
            <w:pPr>
              <w:numPr>
                <w:ilvl w:val="0"/>
                <w:numId w:val="15"/>
              </w:numPr>
              <w:rPr>
                <w:rFonts w:ascii="Calibri" w:hAnsi="Calibri" w:cs="Arial"/>
                <w:sz w:val="22"/>
                <w:szCs w:val="22"/>
              </w:rPr>
            </w:pPr>
            <w:r w:rsidRPr="007546CF">
              <w:rPr>
                <w:rFonts w:ascii="Calibri" w:hAnsi="Calibri" w:cs="Arial"/>
                <w:sz w:val="22"/>
                <w:szCs w:val="22"/>
              </w:rPr>
              <w:t>In 2010 unintended pregnancies cost the NHS an estimated £193m in direct medical costs; and</w:t>
            </w:r>
          </w:p>
          <w:p w:rsidR="007546CF" w:rsidRPr="007546CF" w:rsidRDefault="007546CF" w:rsidP="007546CF">
            <w:pPr>
              <w:numPr>
                <w:ilvl w:val="0"/>
                <w:numId w:val="15"/>
              </w:numPr>
              <w:rPr>
                <w:rFonts w:ascii="Calibri" w:hAnsi="Calibri" w:cs="Arial"/>
                <w:sz w:val="22"/>
                <w:szCs w:val="22"/>
              </w:rPr>
            </w:pPr>
            <w:r w:rsidRPr="007546CF">
              <w:rPr>
                <w:rFonts w:ascii="Calibri" w:hAnsi="Calibri" w:cs="Arial"/>
                <w:sz w:val="22"/>
                <w:szCs w:val="22"/>
              </w:rPr>
              <w:t xml:space="preserve">It has been estimated that £1 invested in contraception saves £11.09 in averted outcomes. </w:t>
            </w:r>
          </w:p>
          <w:p w:rsidR="007546CF" w:rsidRPr="007546CF" w:rsidRDefault="007546CF" w:rsidP="007546CF">
            <w:pPr>
              <w:rPr>
                <w:rFonts w:ascii="Calibri" w:hAnsi="Calibri" w:cs="Arial"/>
                <w:sz w:val="22"/>
                <w:szCs w:val="22"/>
              </w:rPr>
            </w:pPr>
          </w:p>
          <w:p w:rsidR="007546CF" w:rsidRPr="007546CF" w:rsidRDefault="007546CF" w:rsidP="007546CF">
            <w:pPr>
              <w:ind w:left="720" w:hanging="720"/>
              <w:rPr>
                <w:rFonts w:ascii="Calibri" w:hAnsi="Calibri" w:cs="Arial"/>
                <w:sz w:val="22"/>
                <w:szCs w:val="22"/>
              </w:rPr>
            </w:pPr>
            <w:r>
              <w:rPr>
                <w:rFonts w:ascii="Calibri" w:hAnsi="Calibri" w:cs="Arial"/>
                <w:sz w:val="22"/>
                <w:szCs w:val="22"/>
              </w:rPr>
              <w:t xml:space="preserve">3.1.1     </w:t>
            </w:r>
            <w:r w:rsidRPr="007546CF">
              <w:rPr>
                <w:rFonts w:ascii="Calibri" w:hAnsi="Calibri" w:cs="Arial"/>
                <w:sz w:val="22"/>
                <w:szCs w:val="22"/>
              </w:rPr>
              <w:t xml:space="preserve">During 2014 in </w:t>
            </w:r>
            <w:r>
              <w:rPr>
                <w:rFonts w:ascii="Calibri" w:hAnsi="Calibri" w:cs="Arial"/>
                <w:sz w:val="22"/>
                <w:szCs w:val="22"/>
              </w:rPr>
              <w:t xml:space="preserve">Warrington </w:t>
            </w:r>
            <w:r w:rsidRPr="007546CF">
              <w:rPr>
                <w:rFonts w:ascii="Calibri" w:hAnsi="Calibri" w:cs="Arial"/>
                <w:sz w:val="22"/>
                <w:szCs w:val="22"/>
              </w:rPr>
              <w:t xml:space="preserve">there were </w:t>
            </w:r>
            <w:r>
              <w:rPr>
                <w:rFonts w:ascii="Calibri" w:hAnsi="Calibri" w:cs="Arial"/>
                <w:sz w:val="22"/>
                <w:szCs w:val="22"/>
              </w:rPr>
              <w:t>613 abortions in women (across all ages), of</w:t>
            </w:r>
            <w:r w:rsidRPr="007546CF">
              <w:rPr>
                <w:rFonts w:ascii="Calibri" w:hAnsi="Calibri" w:cs="Arial"/>
                <w:sz w:val="22"/>
                <w:szCs w:val="22"/>
              </w:rPr>
              <w:t xml:space="preserve"> which 424 were in women aged under 25 and 470 in those aged 25 and over (Department of Health, 2015). Typically, in England and Wales, 21% of all conceptions and 51% of conceptions to under 18s led to an abortion (ONS, 2015 based on 2012 conception data). Access to effective contraception, including emergency hormonal contraception, is needed by women throughout their reproductive years.</w:t>
            </w:r>
          </w:p>
          <w:p w:rsidR="007546CF" w:rsidRPr="007546CF" w:rsidRDefault="007546CF" w:rsidP="007546CF">
            <w:pPr>
              <w:ind w:left="720" w:hanging="720"/>
              <w:rPr>
                <w:rFonts w:ascii="Calibri" w:hAnsi="Calibri" w:cs="Arial"/>
                <w:sz w:val="22"/>
                <w:szCs w:val="22"/>
              </w:rPr>
            </w:pPr>
          </w:p>
          <w:p w:rsidR="007546CF" w:rsidRPr="007546CF" w:rsidRDefault="007546CF" w:rsidP="007546CF">
            <w:pPr>
              <w:ind w:left="720" w:hanging="720"/>
              <w:rPr>
                <w:rFonts w:ascii="Calibri" w:hAnsi="Calibri" w:cs="Arial"/>
                <w:sz w:val="22"/>
                <w:szCs w:val="22"/>
              </w:rPr>
            </w:pPr>
            <w:r>
              <w:rPr>
                <w:rFonts w:ascii="Calibri" w:hAnsi="Calibri" w:cs="Arial"/>
                <w:sz w:val="22"/>
                <w:szCs w:val="22"/>
              </w:rPr>
              <w:t xml:space="preserve">3.1.2     </w:t>
            </w:r>
            <w:r w:rsidRPr="007546CF">
              <w:rPr>
                <w:rFonts w:ascii="Calibri" w:hAnsi="Calibri" w:cs="Arial"/>
                <w:sz w:val="22"/>
                <w:szCs w:val="22"/>
              </w:rPr>
              <w:t>During 2013</w:t>
            </w:r>
            <w:r w:rsidR="003D3F67">
              <w:rPr>
                <w:rFonts w:ascii="Calibri" w:hAnsi="Calibri" w:cs="Arial"/>
                <w:sz w:val="22"/>
                <w:szCs w:val="22"/>
              </w:rPr>
              <w:t>, there were 91</w:t>
            </w:r>
            <w:r w:rsidRPr="007546CF">
              <w:rPr>
                <w:rFonts w:ascii="Calibri" w:hAnsi="Calibri" w:cs="Arial"/>
                <w:sz w:val="22"/>
                <w:szCs w:val="22"/>
              </w:rPr>
              <w:t xml:space="preserve"> u</w:t>
            </w:r>
            <w:r w:rsidR="003D3F67">
              <w:rPr>
                <w:rFonts w:ascii="Calibri" w:hAnsi="Calibri" w:cs="Arial"/>
                <w:sz w:val="22"/>
                <w:szCs w:val="22"/>
              </w:rPr>
              <w:t>nder 18 conceptions in Warrington, a rate of 24.6</w:t>
            </w:r>
            <w:r w:rsidRPr="007546CF">
              <w:rPr>
                <w:rFonts w:ascii="Calibri" w:hAnsi="Calibri" w:cs="Arial"/>
                <w:sz w:val="22"/>
                <w:szCs w:val="22"/>
              </w:rPr>
              <w:t xml:space="preserve"> per 1000 female population aged 15-17</w:t>
            </w:r>
            <w:r w:rsidR="003D3F67">
              <w:rPr>
                <w:rFonts w:ascii="Calibri" w:hAnsi="Calibri" w:cs="Arial"/>
                <w:sz w:val="22"/>
                <w:szCs w:val="22"/>
              </w:rPr>
              <w:t>, which</w:t>
            </w:r>
            <w:r w:rsidRPr="007546CF">
              <w:rPr>
                <w:rFonts w:ascii="Calibri" w:hAnsi="Calibri" w:cs="Arial"/>
                <w:sz w:val="22"/>
                <w:szCs w:val="22"/>
              </w:rPr>
              <w:t xml:space="preserve"> is slightly </w:t>
            </w:r>
            <w:r w:rsidR="003D3F67">
              <w:rPr>
                <w:rFonts w:ascii="Calibri" w:hAnsi="Calibri" w:cs="Arial"/>
                <w:sz w:val="22"/>
                <w:szCs w:val="22"/>
              </w:rPr>
              <w:t>above</w:t>
            </w:r>
            <w:r w:rsidRPr="007546CF">
              <w:rPr>
                <w:rFonts w:ascii="Calibri" w:hAnsi="Calibri" w:cs="Arial"/>
                <w:sz w:val="22"/>
                <w:szCs w:val="22"/>
              </w:rPr>
              <w:t xml:space="preserve"> the England rate</w:t>
            </w:r>
            <w:r w:rsidR="00DB2BFE">
              <w:rPr>
                <w:rFonts w:ascii="Calibri" w:hAnsi="Calibri" w:cs="Arial"/>
                <w:sz w:val="22"/>
                <w:szCs w:val="22"/>
              </w:rPr>
              <w:t>, yet below North West. A high proportion of these conceptions are still coming from the top 20% SOAs within the town (namely Bewsey &amp; Whitecross, Fairfield &amp; Howley and Latchford East).</w:t>
            </w:r>
          </w:p>
          <w:p w:rsidR="007546CF" w:rsidRPr="007546CF" w:rsidRDefault="007546CF" w:rsidP="007546CF">
            <w:pPr>
              <w:ind w:left="720" w:hanging="720"/>
              <w:rPr>
                <w:rFonts w:ascii="Calibri" w:hAnsi="Calibri" w:cs="Arial"/>
                <w:sz w:val="22"/>
                <w:szCs w:val="22"/>
              </w:rPr>
            </w:pPr>
          </w:p>
          <w:p w:rsidR="007546CF" w:rsidRPr="007546CF" w:rsidRDefault="007546CF" w:rsidP="007546CF">
            <w:pPr>
              <w:ind w:left="720" w:hanging="720"/>
              <w:rPr>
                <w:rFonts w:ascii="Calibri" w:hAnsi="Calibri" w:cs="Arial"/>
                <w:sz w:val="22"/>
                <w:szCs w:val="22"/>
              </w:rPr>
            </w:pPr>
            <w:r>
              <w:rPr>
                <w:rFonts w:ascii="Calibri" w:hAnsi="Calibri" w:cs="Arial"/>
                <w:sz w:val="22"/>
                <w:szCs w:val="22"/>
              </w:rPr>
              <w:t>3.1.3</w:t>
            </w:r>
            <w:r w:rsidRPr="007546CF">
              <w:rPr>
                <w:rFonts w:ascii="Calibri" w:hAnsi="Calibri" w:cs="Arial"/>
                <w:sz w:val="22"/>
                <w:szCs w:val="22"/>
              </w:rPr>
              <w:tab/>
              <w:t>The Department of Health’s ‘</w:t>
            </w:r>
            <w:r w:rsidRPr="007546CF">
              <w:rPr>
                <w:rFonts w:ascii="Calibri" w:hAnsi="Calibri" w:cs="Arial"/>
                <w:i/>
                <w:sz w:val="22"/>
                <w:szCs w:val="22"/>
              </w:rPr>
              <w:t>Framework for Sexual Health Improvement in England’</w:t>
            </w:r>
            <w:r w:rsidRPr="007546CF">
              <w:rPr>
                <w:rFonts w:ascii="Calibri" w:hAnsi="Calibri" w:cs="Arial"/>
                <w:sz w:val="22"/>
                <w:szCs w:val="22"/>
              </w:rPr>
              <w:t xml:space="preserve"> (2013) includes a specific ambition to </w:t>
            </w:r>
            <w:r w:rsidRPr="007546CF">
              <w:rPr>
                <w:rFonts w:ascii="Calibri" w:hAnsi="Calibri" w:cs="Arial"/>
                <w:i/>
                <w:sz w:val="22"/>
                <w:szCs w:val="22"/>
              </w:rPr>
              <w:t xml:space="preserve">“reduce unwanted pregnancies among all women of fertile age”. </w:t>
            </w:r>
            <w:r w:rsidRPr="007546CF">
              <w:rPr>
                <w:rFonts w:ascii="Calibri" w:hAnsi="Calibri" w:cs="Arial"/>
                <w:sz w:val="22"/>
                <w:szCs w:val="22"/>
              </w:rPr>
              <w:t>It reports that in 2010,  England was in the bottom third of 43 countries in the World Health Organization’s European Region and North America for condom use among sexually active young people; previously, England was in the top ten. In addition to this, the Framework cites the findings of other research reports:</w:t>
            </w:r>
          </w:p>
          <w:p w:rsidR="007546CF" w:rsidRPr="007546CF" w:rsidRDefault="007546CF" w:rsidP="007546CF">
            <w:pPr>
              <w:numPr>
                <w:ilvl w:val="0"/>
                <w:numId w:val="14"/>
              </w:numPr>
              <w:rPr>
                <w:rFonts w:ascii="Calibri" w:hAnsi="Calibri" w:cs="Arial"/>
                <w:sz w:val="22"/>
                <w:szCs w:val="22"/>
              </w:rPr>
            </w:pPr>
            <w:r w:rsidRPr="007546CF">
              <w:rPr>
                <w:rFonts w:ascii="Calibri" w:hAnsi="Calibri" w:cs="Arial"/>
                <w:sz w:val="22"/>
                <w:szCs w:val="22"/>
              </w:rPr>
              <w:t>Some young people struggled to use their preferred methods of contraception effectively (principally condoms and the pill, which are user dependent);</w:t>
            </w:r>
          </w:p>
          <w:p w:rsidR="007546CF" w:rsidRPr="007546CF" w:rsidRDefault="007546CF" w:rsidP="007546CF">
            <w:pPr>
              <w:numPr>
                <w:ilvl w:val="0"/>
                <w:numId w:val="14"/>
              </w:numPr>
              <w:rPr>
                <w:rFonts w:ascii="Calibri" w:hAnsi="Calibri" w:cs="Arial"/>
                <w:sz w:val="22"/>
                <w:szCs w:val="22"/>
              </w:rPr>
            </w:pPr>
            <w:r w:rsidRPr="007546CF">
              <w:rPr>
                <w:rFonts w:ascii="Calibri" w:hAnsi="Calibri" w:cs="Arial"/>
                <w:sz w:val="22"/>
                <w:szCs w:val="22"/>
              </w:rPr>
              <w:t>Some young people continue to have unprotected sex when they are fully aware of the possible consequences and when they do not want to become pregnant; and</w:t>
            </w:r>
          </w:p>
          <w:p w:rsidR="007546CF" w:rsidRPr="007546CF" w:rsidRDefault="007546CF" w:rsidP="007546CF">
            <w:pPr>
              <w:numPr>
                <w:ilvl w:val="0"/>
                <w:numId w:val="14"/>
              </w:numPr>
              <w:rPr>
                <w:rFonts w:ascii="Calibri" w:hAnsi="Calibri" w:cs="Arial"/>
                <w:sz w:val="22"/>
                <w:szCs w:val="22"/>
              </w:rPr>
            </w:pPr>
            <w:r w:rsidRPr="007546CF">
              <w:rPr>
                <w:rFonts w:ascii="Calibri" w:hAnsi="Calibri" w:cs="Arial"/>
                <w:sz w:val="22"/>
                <w:szCs w:val="22"/>
              </w:rPr>
              <w:t>In a recent study, around 20% of young people said that they had recently had unprotected sex with a new partner and only one-third said that they always used a condom.</w:t>
            </w:r>
          </w:p>
          <w:p w:rsidR="007546CF" w:rsidRPr="007546CF" w:rsidRDefault="007546CF" w:rsidP="007546CF">
            <w:pPr>
              <w:ind w:left="720" w:hanging="720"/>
              <w:rPr>
                <w:rFonts w:ascii="Calibri" w:hAnsi="Calibri" w:cs="Arial"/>
                <w:sz w:val="22"/>
                <w:szCs w:val="22"/>
              </w:rPr>
            </w:pPr>
          </w:p>
          <w:p w:rsidR="007546CF" w:rsidRPr="007546CF" w:rsidRDefault="007546CF" w:rsidP="007546CF">
            <w:pPr>
              <w:ind w:left="720" w:hanging="720"/>
              <w:rPr>
                <w:rFonts w:ascii="Calibri" w:hAnsi="Calibri" w:cs="Arial"/>
                <w:sz w:val="22"/>
                <w:szCs w:val="22"/>
              </w:rPr>
            </w:pPr>
            <w:r>
              <w:rPr>
                <w:rFonts w:ascii="Calibri" w:hAnsi="Calibri" w:cs="Arial"/>
                <w:sz w:val="22"/>
                <w:szCs w:val="22"/>
              </w:rPr>
              <w:t>3.1.4</w:t>
            </w:r>
            <w:r w:rsidRPr="007546CF">
              <w:rPr>
                <w:rFonts w:ascii="Calibri" w:hAnsi="Calibri" w:cs="Arial"/>
                <w:sz w:val="22"/>
                <w:szCs w:val="22"/>
              </w:rPr>
              <w:tab/>
              <w:t>The local pharmacy has a vital role in meeting the needs of diverse communities, particularly the needs of young people who may be anxious about approaching contraceptive services (NICE Guidelines, PH51, 2014). Furthermore, the evidence review to inform these guidelines cites the importance of trust in services; accessible locations and opening hours; choice; walk-in services; respectful and non-judgemental staff; and a comfortable and welcoming atmosphere. All of these requirements can be provided in a community pharmacy setting.</w:t>
            </w:r>
          </w:p>
          <w:p w:rsidR="007546CF" w:rsidRPr="007546CF" w:rsidRDefault="007546CF" w:rsidP="007546CF">
            <w:pPr>
              <w:ind w:left="720" w:hanging="720"/>
              <w:rPr>
                <w:rFonts w:ascii="Calibri" w:hAnsi="Calibri" w:cs="Arial"/>
                <w:sz w:val="22"/>
                <w:szCs w:val="22"/>
              </w:rPr>
            </w:pPr>
          </w:p>
          <w:p w:rsidR="007546CF" w:rsidRPr="007546CF" w:rsidRDefault="007546CF" w:rsidP="007546CF">
            <w:pPr>
              <w:ind w:left="720" w:hanging="720"/>
              <w:rPr>
                <w:rFonts w:ascii="Calibri" w:hAnsi="Calibri" w:cs="Arial"/>
                <w:sz w:val="22"/>
                <w:szCs w:val="22"/>
              </w:rPr>
            </w:pPr>
            <w:r>
              <w:rPr>
                <w:rFonts w:ascii="Calibri" w:hAnsi="Calibri" w:cs="Arial"/>
                <w:sz w:val="22"/>
                <w:szCs w:val="22"/>
              </w:rPr>
              <w:t xml:space="preserve">3.1.5     </w:t>
            </w:r>
            <w:r w:rsidRPr="007546CF">
              <w:rPr>
                <w:rFonts w:ascii="Calibri" w:hAnsi="Calibri" w:cs="Arial"/>
                <w:sz w:val="22"/>
                <w:szCs w:val="22"/>
              </w:rPr>
              <w:t xml:space="preserve">Comprehensive and open access provision for women of child bearing age to control their fertility is a key element of any local sexual health service provision. Public Health England (2014) recognise that there is good evidence that community pharmacy based EHC services provide timely access to treatment and are highly rated by women who use them. However, currently there does not appear to be any hard evidence about outcome, ie reduction of </w:t>
            </w:r>
            <w:r w:rsidRPr="007546CF">
              <w:rPr>
                <w:rFonts w:ascii="Calibri" w:hAnsi="Calibri" w:cs="Arial"/>
                <w:sz w:val="22"/>
                <w:szCs w:val="22"/>
              </w:rPr>
              <w:lastRenderedPageBreak/>
              <w:t>rates of teenage pregnancy as a result of access to EHC services from community pharmacy, although it would seem to be a reasonable assumption.</w:t>
            </w:r>
          </w:p>
          <w:p w:rsidR="007546CF" w:rsidRDefault="007546CF" w:rsidP="007546CF">
            <w:pPr>
              <w:rPr>
                <w:rFonts w:ascii="Calibri" w:hAnsi="Calibri" w:cs="Arial"/>
                <w:sz w:val="22"/>
                <w:szCs w:val="22"/>
              </w:rPr>
            </w:pPr>
            <w:r w:rsidRPr="007546CF">
              <w:rPr>
                <w:rFonts w:ascii="Calibri" w:hAnsi="Calibri" w:cs="Arial"/>
                <w:sz w:val="22"/>
                <w:szCs w:val="22"/>
              </w:rPr>
              <w:tab/>
            </w:r>
          </w:p>
          <w:p w:rsidR="007546CF" w:rsidRPr="007546CF" w:rsidRDefault="007546CF" w:rsidP="007546CF">
            <w:pPr>
              <w:ind w:left="720" w:hanging="720"/>
              <w:rPr>
                <w:rFonts w:ascii="Calibri" w:hAnsi="Calibri" w:cs="Arial"/>
                <w:sz w:val="22"/>
                <w:szCs w:val="22"/>
              </w:rPr>
            </w:pPr>
            <w:r>
              <w:rPr>
                <w:rFonts w:ascii="Calibri" w:hAnsi="Calibri" w:cs="Arial"/>
                <w:sz w:val="22"/>
                <w:szCs w:val="22"/>
              </w:rPr>
              <w:t xml:space="preserve">3.1.6     </w:t>
            </w:r>
            <w:r w:rsidRPr="007546CF">
              <w:rPr>
                <w:rFonts w:ascii="Calibri" w:hAnsi="Calibri" w:cs="Arial"/>
                <w:sz w:val="22"/>
                <w:szCs w:val="22"/>
              </w:rPr>
              <w:t xml:space="preserve">The supply of EHC through community pharmacies therefore has a crucial role to play in preventing unwanted pregnancies by providing fast, convenient, local access to EHC without an appointment and extended out-of-hours.  </w:t>
            </w:r>
          </w:p>
          <w:p w:rsidR="007546CF" w:rsidRPr="007546CF" w:rsidRDefault="007546CF" w:rsidP="007546CF">
            <w:pPr>
              <w:rPr>
                <w:rFonts w:ascii="Calibri" w:hAnsi="Calibri" w:cs="Arial"/>
                <w:sz w:val="22"/>
                <w:szCs w:val="22"/>
              </w:rPr>
            </w:pPr>
            <w:r w:rsidRPr="007546CF">
              <w:rPr>
                <w:rFonts w:ascii="Calibri" w:hAnsi="Calibri" w:cs="Arial"/>
                <w:sz w:val="22"/>
                <w:szCs w:val="22"/>
              </w:rPr>
              <w:t xml:space="preserve">   </w:t>
            </w:r>
          </w:p>
          <w:p w:rsidR="007546CF" w:rsidRPr="007546CF" w:rsidRDefault="007546CF" w:rsidP="007546CF">
            <w:pPr>
              <w:ind w:left="720" w:hanging="720"/>
              <w:rPr>
                <w:rFonts w:ascii="Calibri" w:hAnsi="Calibri" w:cs="Arial"/>
                <w:sz w:val="22"/>
                <w:szCs w:val="22"/>
              </w:rPr>
            </w:pPr>
            <w:r>
              <w:rPr>
                <w:rFonts w:ascii="Calibri" w:hAnsi="Calibri" w:cs="Arial"/>
                <w:sz w:val="22"/>
                <w:szCs w:val="22"/>
              </w:rPr>
              <w:t xml:space="preserve">3.1.7     </w:t>
            </w:r>
            <w:r w:rsidRPr="007546CF">
              <w:rPr>
                <w:rFonts w:ascii="Calibri" w:hAnsi="Calibri" w:cs="Arial"/>
                <w:sz w:val="22"/>
                <w:szCs w:val="22"/>
              </w:rPr>
              <w:t>The provision of free Emer</w:t>
            </w:r>
            <w:r w:rsidR="00DB2BFE">
              <w:rPr>
                <w:rFonts w:ascii="Calibri" w:hAnsi="Calibri" w:cs="Arial"/>
                <w:sz w:val="22"/>
                <w:szCs w:val="22"/>
              </w:rPr>
              <w:t>gency Hormonal Contraception in Warrington</w:t>
            </w:r>
            <w:r w:rsidRPr="007546CF">
              <w:rPr>
                <w:rFonts w:ascii="Calibri" w:hAnsi="Calibri" w:cs="Arial"/>
                <w:sz w:val="22"/>
                <w:szCs w:val="22"/>
              </w:rPr>
              <w:t xml:space="preserve"> is in line with best practice and women can be directed into clinical services for further advice and provision of contraception including long acting reversible contraception.    </w:t>
            </w:r>
            <w:r w:rsidRPr="007546CF">
              <w:rPr>
                <w:rFonts w:ascii="Calibri" w:hAnsi="Calibri" w:cs="Arial"/>
                <w:b/>
                <w:bCs/>
                <w:sz w:val="22"/>
                <w:szCs w:val="22"/>
              </w:rPr>
              <w:t> </w:t>
            </w:r>
          </w:p>
          <w:p w:rsidR="009B5FE4" w:rsidRPr="009B5FE4" w:rsidRDefault="009B5FE4" w:rsidP="003A4F40">
            <w:pPr>
              <w:rPr>
                <w:rFonts w:ascii="Calibri" w:hAnsi="Calibri"/>
                <w:b/>
                <w:sz w:val="22"/>
                <w:szCs w:val="22"/>
              </w:rPr>
            </w:pPr>
          </w:p>
        </w:tc>
      </w:tr>
    </w:tbl>
    <w:tbl>
      <w:tblPr>
        <w:tblStyle w:val="TableGrid"/>
        <w:tblpPr w:leftFromText="180" w:rightFromText="180" w:vertAnchor="text" w:horzAnchor="margin" w:tblpY="388"/>
        <w:tblW w:w="0" w:type="auto"/>
        <w:tblLayout w:type="fixed"/>
        <w:tblLook w:val="04A0" w:firstRow="1" w:lastRow="0" w:firstColumn="1" w:lastColumn="0" w:noHBand="0" w:noVBand="1"/>
      </w:tblPr>
      <w:tblGrid>
        <w:gridCol w:w="9322"/>
      </w:tblGrid>
      <w:tr w:rsidR="00DB2BFE" w:rsidTr="0030693E">
        <w:tc>
          <w:tcPr>
            <w:tcW w:w="9322" w:type="dxa"/>
            <w:shd w:val="clear" w:color="auto" w:fill="BFBFBF" w:themeFill="background1" w:themeFillShade="BF"/>
          </w:tcPr>
          <w:p w:rsidR="00DB2BFE" w:rsidRPr="009B5FE4" w:rsidRDefault="00DB2BFE" w:rsidP="00573299">
            <w:pPr>
              <w:pStyle w:val="ListParagraph"/>
              <w:numPr>
                <w:ilvl w:val="0"/>
                <w:numId w:val="12"/>
              </w:numPr>
              <w:ind w:left="284" w:hanging="284"/>
              <w:contextualSpacing/>
              <w:rPr>
                <w:rFonts w:ascii="Calibri" w:hAnsi="Calibri"/>
                <w:b/>
                <w:sz w:val="22"/>
                <w:szCs w:val="22"/>
              </w:rPr>
            </w:pPr>
            <w:r w:rsidRPr="009B5FE4">
              <w:rPr>
                <w:rFonts w:ascii="Calibri" w:hAnsi="Calibri"/>
                <w:b/>
                <w:sz w:val="22"/>
                <w:szCs w:val="22"/>
              </w:rPr>
              <w:lastRenderedPageBreak/>
              <w:t>Service Description</w:t>
            </w:r>
          </w:p>
        </w:tc>
      </w:tr>
      <w:tr w:rsidR="00DB2BFE" w:rsidTr="0030693E">
        <w:tc>
          <w:tcPr>
            <w:tcW w:w="9322" w:type="dxa"/>
          </w:tcPr>
          <w:p w:rsidR="009E3EB9" w:rsidRDefault="009E3EB9" w:rsidP="009E3EB9">
            <w:pPr>
              <w:pStyle w:val="ListParagraph"/>
              <w:ind w:left="709"/>
              <w:rPr>
                <w:rFonts w:ascii="Calibri" w:hAnsi="Calibri" w:cs="Arial"/>
                <w:sz w:val="22"/>
                <w:szCs w:val="22"/>
              </w:rPr>
            </w:pPr>
          </w:p>
          <w:p w:rsidR="00DB2BFE" w:rsidRPr="009B5FE4" w:rsidRDefault="008E2292" w:rsidP="00DB2BFE">
            <w:pPr>
              <w:pStyle w:val="ListParagraph"/>
              <w:numPr>
                <w:ilvl w:val="1"/>
                <w:numId w:val="12"/>
              </w:numPr>
              <w:ind w:left="709" w:hanging="709"/>
              <w:rPr>
                <w:rFonts w:ascii="Calibri" w:hAnsi="Calibri" w:cs="Arial"/>
                <w:sz w:val="22"/>
                <w:szCs w:val="22"/>
              </w:rPr>
            </w:pPr>
            <w:r>
              <w:rPr>
                <w:rFonts w:ascii="Calibri" w:hAnsi="Calibri" w:cs="Arial"/>
                <w:sz w:val="22"/>
                <w:szCs w:val="22"/>
              </w:rPr>
              <w:t>This locally commissioned</w:t>
            </w:r>
            <w:r w:rsidR="00DB2BFE" w:rsidRPr="009B5FE4">
              <w:rPr>
                <w:rFonts w:ascii="Calibri" w:hAnsi="Calibri" w:cs="Arial"/>
                <w:sz w:val="22"/>
                <w:szCs w:val="22"/>
              </w:rPr>
              <w:t xml:space="preserve"> service covers the following:</w:t>
            </w:r>
          </w:p>
          <w:p w:rsidR="00DB2BFE" w:rsidRPr="009B5FE4" w:rsidRDefault="00DB2BFE" w:rsidP="00DB2BFE">
            <w:pPr>
              <w:pStyle w:val="ListParagraph"/>
              <w:ind w:left="1080"/>
              <w:rPr>
                <w:rFonts w:ascii="Calibri" w:hAnsi="Calibri" w:cs="Arial"/>
                <w:sz w:val="22"/>
                <w:szCs w:val="22"/>
              </w:rPr>
            </w:pPr>
          </w:p>
          <w:p w:rsidR="008E2292" w:rsidRPr="008E2292" w:rsidRDefault="008E2292" w:rsidP="008E2292">
            <w:pPr>
              <w:pStyle w:val="ListParagraph"/>
              <w:numPr>
                <w:ilvl w:val="0"/>
                <w:numId w:val="8"/>
              </w:numPr>
              <w:suppressAutoHyphens w:val="0"/>
              <w:autoSpaceDE w:val="0"/>
              <w:autoSpaceDN w:val="0"/>
              <w:adjustRightInd w:val="0"/>
              <w:contextualSpacing/>
              <w:rPr>
                <w:rFonts w:ascii="Calibri" w:hAnsi="Calibri" w:cs="Arial"/>
                <w:color w:val="000000"/>
                <w:sz w:val="22"/>
                <w:szCs w:val="22"/>
              </w:rPr>
            </w:pPr>
            <w:r w:rsidRPr="008E2292">
              <w:rPr>
                <w:rFonts w:ascii="Calibri" w:hAnsi="Calibri" w:cs="Arial"/>
                <w:b/>
                <w:color w:val="000000"/>
                <w:sz w:val="22"/>
                <w:szCs w:val="22"/>
              </w:rPr>
              <w:t xml:space="preserve">1:1 consultation </w:t>
            </w:r>
            <w:r w:rsidRPr="008E2292">
              <w:rPr>
                <w:rFonts w:ascii="Calibri" w:hAnsi="Calibri" w:cs="Arial"/>
                <w:color w:val="000000"/>
                <w:sz w:val="22"/>
                <w:szCs w:val="22"/>
              </w:rPr>
              <w:t>- All females requesting EHC will be referred to the accredited pharmacist for a confidential consultation to take place in an area that is fit for purpose. Assessment of the need and suitability of a patient to receive EHC, in line with the PGD must be undertaken by an accredited pharmacist.</w:t>
            </w:r>
          </w:p>
          <w:p w:rsidR="008E2292" w:rsidRPr="008E2292" w:rsidRDefault="008E2292" w:rsidP="008E2292">
            <w:pPr>
              <w:pStyle w:val="ListParagraph"/>
              <w:suppressAutoHyphens w:val="0"/>
              <w:autoSpaceDE w:val="0"/>
              <w:autoSpaceDN w:val="0"/>
              <w:adjustRightInd w:val="0"/>
              <w:ind w:left="1080"/>
              <w:contextualSpacing/>
              <w:rPr>
                <w:rFonts w:ascii="Calibri" w:hAnsi="Calibri" w:cs="Arial"/>
                <w:color w:val="000000"/>
                <w:sz w:val="22"/>
                <w:szCs w:val="22"/>
              </w:rPr>
            </w:pPr>
          </w:p>
          <w:p w:rsidR="008E2292" w:rsidRPr="008E2292" w:rsidRDefault="008E2292" w:rsidP="008E2292">
            <w:pPr>
              <w:pStyle w:val="ListParagraph"/>
              <w:numPr>
                <w:ilvl w:val="0"/>
                <w:numId w:val="8"/>
              </w:numPr>
              <w:suppressAutoHyphens w:val="0"/>
              <w:autoSpaceDE w:val="0"/>
              <w:autoSpaceDN w:val="0"/>
              <w:adjustRightInd w:val="0"/>
              <w:contextualSpacing/>
              <w:rPr>
                <w:rFonts w:ascii="Calibri" w:hAnsi="Calibri" w:cs="Arial"/>
                <w:color w:val="000000"/>
                <w:sz w:val="22"/>
                <w:szCs w:val="22"/>
              </w:rPr>
            </w:pPr>
            <w:r w:rsidRPr="008E2292">
              <w:rPr>
                <w:rFonts w:ascii="Calibri" w:hAnsi="Calibri" w:cs="Arial"/>
                <w:b/>
                <w:color w:val="000000"/>
                <w:sz w:val="22"/>
                <w:szCs w:val="22"/>
              </w:rPr>
              <w:t xml:space="preserve">Provision of EHC </w:t>
            </w:r>
            <w:r w:rsidRPr="008E2292">
              <w:rPr>
                <w:rFonts w:ascii="Calibri" w:hAnsi="Calibri" w:cs="Arial"/>
                <w:color w:val="000000"/>
                <w:sz w:val="22"/>
                <w:szCs w:val="22"/>
              </w:rPr>
              <w:t>- Where appropriate EHC will be supplied, where a supply of EHC is not appropriate, advice, provision of information and referral to another source of assistance will be provided.</w:t>
            </w:r>
          </w:p>
          <w:p w:rsidR="008E2292" w:rsidRPr="008E2292" w:rsidRDefault="008E2292" w:rsidP="008E2292">
            <w:pPr>
              <w:pStyle w:val="ListParagraph"/>
              <w:ind w:left="0"/>
              <w:rPr>
                <w:rFonts w:ascii="Calibri" w:hAnsi="Calibri" w:cs="Arial"/>
                <w:color w:val="000000"/>
                <w:sz w:val="22"/>
                <w:szCs w:val="22"/>
              </w:rPr>
            </w:pPr>
          </w:p>
          <w:p w:rsidR="008E2292" w:rsidRPr="008E2292" w:rsidRDefault="008E2292" w:rsidP="008E2292">
            <w:pPr>
              <w:pStyle w:val="ListParagraph"/>
              <w:numPr>
                <w:ilvl w:val="0"/>
                <w:numId w:val="8"/>
              </w:numPr>
              <w:suppressAutoHyphens w:val="0"/>
              <w:autoSpaceDE w:val="0"/>
              <w:autoSpaceDN w:val="0"/>
              <w:adjustRightInd w:val="0"/>
              <w:contextualSpacing/>
              <w:rPr>
                <w:rFonts w:ascii="Calibri" w:hAnsi="Calibri" w:cs="Arial"/>
                <w:color w:val="000000"/>
                <w:sz w:val="22"/>
                <w:szCs w:val="22"/>
              </w:rPr>
            </w:pPr>
            <w:r w:rsidRPr="008E2292">
              <w:rPr>
                <w:rFonts w:ascii="Calibri" w:hAnsi="Calibri" w:cs="Arial"/>
                <w:b/>
                <w:color w:val="000000"/>
                <w:sz w:val="22"/>
                <w:szCs w:val="22"/>
              </w:rPr>
              <w:t>Provision of a pregnancy test</w:t>
            </w:r>
            <w:r w:rsidRPr="008E2292">
              <w:rPr>
                <w:rFonts w:ascii="Calibri" w:hAnsi="Calibri" w:cs="Arial"/>
                <w:color w:val="000000"/>
                <w:sz w:val="22"/>
                <w:szCs w:val="22"/>
              </w:rPr>
              <w:t xml:space="preserve"> - If there is the possibility that a patient may be pregnant from a previous instance of unprotected intercourse then supply of EHC cannot be made until pregnancy is ruled out.  Performance of a pregnancy test will be undertaken as outlined in the PGD. Where appropriate a home pregnancy test should be supplied if a test cannot be done in store. </w:t>
            </w:r>
          </w:p>
          <w:p w:rsidR="008E2292" w:rsidRPr="008E2292" w:rsidRDefault="008E2292" w:rsidP="008E2292">
            <w:pPr>
              <w:autoSpaceDE w:val="0"/>
              <w:autoSpaceDN w:val="0"/>
              <w:adjustRightInd w:val="0"/>
              <w:jc w:val="both"/>
              <w:rPr>
                <w:rFonts w:ascii="Calibri" w:hAnsi="Calibri" w:cs="Arial"/>
                <w:b/>
                <w:color w:val="000000"/>
                <w:sz w:val="22"/>
                <w:szCs w:val="22"/>
              </w:rPr>
            </w:pPr>
          </w:p>
          <w:p w:rsidR="008E2292" w:rsidRPr="008E2292" w:rsidRDefault="008E2292" w:rsidP="008E2292">
            <w:pPr>
              <w:pStyle w:val="ListParagraph"/>
              <w:numPr>
                <w:ilvl w:val="0"/>
                <w:numId w:val="6"/>
              </w:numPr>
              <w:suppressAutoHyphens w:val="0"/>
              <w:autoSpaceDE w:val="0"/>
              <w:autoSpaceDN w:val="0"/>
              <w:adjustRightInd w:val="0"/>
              <w:contextualSpacing/>
              <w:rPr>
                <w:rFonts w:ascii="Calibri" w:hAnsi="Calibri" w:cs="Arial"/>
                <w:b/>
                <w:color w:val="000000"/>
                <w:sz w:val="22"/>
                <w:szCs w:val="22"/>
              </w:rPr>
            </w:pPr>
            <w:r w:rsidRPr="008E2292">
              <w:rPr>
                <w:rFonts w:ascii="Calibri" w:hAnsi="Calibri" w:cs="Arial"/>
                <w:b/>
                <w:sz w:val="22"/>
                <w:szCs w:val="22"/>
              </w:rPr>
              <w:t xml:space="preserve">Consultation </w:t>
            </w:r>
            <w:r w:rsidRPr="008E2292">
              <w:rPr>
                <w:rFonts w:ascii="Calibri" w:hAnsi="Calibri" w:cs="Arial"/>
                <w:sz w:val="22"/>
                <w:szCs w:val="22"/>
              </w:rPr>
              <w:t xml:space="preserve">- For each consultation the pharmacist must complete the consultation pro-forma in discussion with the patient at the time of the consultation which will include information such as date and time of supply and patient details in line with NICE guidance. </w:t>
            </w:r>
          </w:p>
          <w:p w:rsidR="008E2292" w:rsidRPr="008E2292" w:rsidRDefault="008E2292" w:rsidP="008E2292">
            <w:pPr>
              <w:pStyle w:val="ListParagraph"/>
              <w:rPr>
                <w:rFonts w:ascii="Calibri" w:hAnsi="Calibri" w:cs="Arial"/>
                <w:b/>
                <w:color w:val="000000"/>
                <w:sz w:val="22"/>
                <w:szCs w:val="22"/>
              </w:rPr>
            </w:pPr>
          </w:p>
          <w:p w:rsidR="008E2292" w:rsidRPr="008E2292" w:rsidRDefault="008E2292" w:rsidP="008E2292">
            <w:pPr>
              <w:pStyle w:val="ListParagraph"/>
              <w:numPr>
                <w:ilvl w:val="0"/>
                <w:numId w:val="6"/>
              </w:numPr>
              <w:suppressAutoHyphens w:val="0"/>
              <w:autoSpaceDE w:val="0"/>
              <w:autoSpaceDN w:val="0"/>
              <w:adjustRightInd w:val="0"/>
              <w:contextualSpacing/>
              <w:rPr>
                <w:rFonts w:ascii="Calibri" w:hAnsi="Calibri" w:cs="Arial"/>
                <w:color w:val="000000"/>
                <w:sz w:val="22"/>
                <w:szCs w:val="22"/>
              </w:rPr>
            </w:pPr>
            <w:r w:rsidRPr="008E2292">
              <w:rPr>
                <w:rFonts w:ascii="Calibri" w:hAnsi="Calibri" w:cs="Arial"/>
                <w:b/>
                <w:color w:val="000000"/>
                <w:sz w:val="22"/>
                <w:szCs w:val="22"/>
              </w:rPr>
              <w:t>Verbal and written advice</w:t>
            </w:r>
            <w:r w:rsidRPr="008E2292">
              <w:rPr>
                <w:rFonts w:ascii="Calibri" w:hAnsi="Calibri" w:cs="Arial"/>
                <w:color w:val="000000"/>
                <w:sz w:val="22"/>
                <w:szCs w:val="22"/>
              </w:rPr>
              <w:t xml:space="preserve"> on the avoidance of STIs and the use of regular contraceptive methods, safer sex and the use of condoms (see appendix 2 for information on resources). </w:t>
            </w:r>
          </w:p>
          <w:p w:rsidR="008E2292" w:rsidRPr="008E2292" w:rsidRDefault="008E2292" w:rsidP="008E2292">
            <w:pPr>
              <w:autoSpaceDE w:val="0"/>
              <w:autoSpaceDN w:val="0"/>
              <w:adjustRightInd w:val="0"/>
              <w:contextualSpacing/>
              <w:jc w:val="both"/>
              <w:rPr>
                <w:rFonts w:ascii="Calibri" w:hAnsi="Calibri" w:cs="Arial"/>
                <w:color w:val="000000"/>
                <w:sz w:val="22"/>
                <w:szCs w:val="22"/>
              </w:rPr>
            </w:pPr>
          </w:p>
          <w:p w:rsidR="008E2292" w:rsidRPr="00FF2B1C" w:rsidRDefault="008E2292" w:rsidP="00FF2B1C">
            <w:pPr>
              <w:pStyle w:val="ListParagraph"/>
              <w:numPr>
                <w:ilvl w:val="0"/>
                <w:numId w:val="6"/>
              </w:numPr>
              <w:suppressAutoHyphens w:val="0"/>
              <w:autoSpaceDE w:val="0"/>
              <w:autoSpaceDN w:val="0"/>
              <w:adjustRightInd w:val="0"/>
              <w:contextualSpacing/>
              <w:jc w:val="left"/>
              <w:rPr>
                <w:rFonts w:ascii="Calibri" w:hAnsi="Calibri" w:cs="Arial"/>
                <w:iCs/>
                <w:color w:val="000000"/>
                <w:sz w:val="22"/>
                <w:szCs w:val="22"/>
              </w:rPr>
            </w:pPr>
            <w:r w:rsidRPr="008E2292">
              <w:rPr>
                <w:rFonts w:ascii="Calibri" w:hAnsi="Calibri" w:cs="Arial"/>
                <w:b/>
                <w:color w:val="000000"/>
                <w:sz w:val="22"/>
                <w:szCs w:val="22"/>
              </w:rPr>
              <w:t>Onward signposting to local sexual health services</w:t>
            </w:r>
            <w:r w:rsidRPr="008E2292">
              <w:rPr>
                <w:rFonts w:ascii="Calibri" w:hAnsi="Calibri" w:cs="Arial"/>
                <w:color w:val="000000"/>
                <w:sz w:val="22"/>
                <w:szCs w:val="22"/>
              </w:rPr>
              <w:t xml:space="preserve"> </w:t>
            </w:r>
            <w:r w:rsidRPr="00FF2B1C">
              <w:rPr>
                <w:rFonts w:ascii="Calibri" w:hAnsi="Calibri" w:cs="Arial"/>
                <w:color w:val="000000"/>
                <w:sz w:val="22"/>
                <w:szCs w:val="22"/>
              </w:rPr>
              <w:t>and services for diagnosis and treatmen</w:t>
            </w:r>
            <w:r w:rsidR="00FF2B1C" w:rsidRPr="00FF2B1C">
              <w:rPr>
                <w:rFonts w:ascii="Calibri" w:hAnsi="Calibri" w:cstheme="majorHAnsi"/>
                <w:color w:val="000000"/>
                <w:sz w:val="22"/>
                <w:szCs w:val="22"/>
              </w:rPr>
              <w:t>t of STIs</w:t>
            </w:r>
            <w:r w:rsidRPr="00FF2B1C">
              <w:rPr>
                <w:rFonts w:ascii="Calibri" w:hAnsi="Calibri" w:cstheme="majorHAnsi"/>
                <w:color w:val="000000"/>
                <w:sz w:val="22"/>
                <w:szCs w:val="22"/>
              </w:rPr>
              <w:t xml:space="preserve"> (</w:t>
            </w:r>
            <w:hyperlink r:id="rId12" w:history="1">
              <w:r w:rsidRPr="00FF2B1C">
                <w:rPr>
                  <w:rStyle w:val="Hyperlink"/>
                  <w:rFonts w:ascii="Calibri" w:hAnsi="Calibri" w:cstheme="majorHAnsi"/>
                  <w:sz w:val="22"/>
                  <w:szCs w:val="22"/>
                </w:rPr>
                <w:t>http://www.nhs.uk/service-search</w:t>
              </w:r>
            </w:hyperlink>
            <w:r w:rsidRPr="00FF2B1C">
              <w:rPr>
                <w:rFonts w:ascii="Calibri" w:hAnsi="Calibri" w:cstheme="majorHAnsi"/>
                <w:color w:val="000000"/>
                <w:sz w:val="22"/>
                <w:szCs w:val="22"/>
              </w:rPr>
              <w:t>).</w:t>
            </w:r>
            <w:r w:rsidR="00FF2B1C" w:rsidRPr="00FF2B1C">
              <w:rPr>
                <w:rFonts w:ascii="Calibri" w:hAnsi="Calibri" w:cstheme="majorHAnsi"/>
                <w:color w:val="000000"/>
                <w:sz w:val="22"/>
                <w:szCs w:val="22"/>
              </w:rPr>
              <w:t xml:space="preserve"> </w:t>
            </w:r>
            <w:r w:rsidR="00FF2B1C" w:rsidRPr="00FF2B1C">
              <w:rPr>
                <w:rFonts w:ascii="Calibri" w:hAnsi="Calibri" w:cs="Arial"/>
                <w:color w:val="000000"/>
                <w:sz w:val="22"/>
                <w:szCs w:val="22"/>
              </w:rPr>
              <w:t>Warrington’s Integrated Sexual Health Service</w:t>
            </w:r>
            <w:r w:rsidR="00FF2B1C">
              <w:rPr>
                <w:rFonts w:ascii="Calibri" w:hAnsi="Calibri" w:cs="Arial"/>
                <w:color w:val="000000"/>
                <w:sz w:val="22"/>
                <w:szCs w:val="22"/>
              </w:rPr>
              <w:t xml:space="preserve"> (Warrington Centre for Sexual Health)</w:t>
            </w:r>
            <w:r w:rsidR="00FF2B1C" w:rsidRPr="00FF2B1C">
              <w:rPr>
                <w:rFonts w:ascii="Calibri" w:hAnsi="Calibri" w:cs="Arial"/>
                <w:color w:val="000000"/>
                <w:sz w:val="22"/>
                <w:szCs w:val="22"/>
              </w:rPr>
              <w:t xml:space="preserve"> </w:t>
            </w:r>
            <w:hyperlink r:id="rId13" w:history="1">
              <w:r w:rsidR="00FF2B1C" w:rsidRPr="00FF2B1C">
                <w:rPr>
                  <w:rStyle w:val="Hyperlink"/>
                  <w:rFonts w:ascii="Calibri" w:hAnsi="Calibri" w:cs="Arial"/>
                  <w:color w:val="auto"/>
                  <w:sz w:val="22"/>
                  <w:szCs w:val="22"/>
                  <w:u w:val="none"/>
                </w:rPr>
                <w:t>Tel: 01925</w:t>
              </w:r>
            </w:hyperlink>
            <w:r w:rsidR="00FF2B1C" w:rsidRPr="00FF2B1C">
              <w:rPr>
                <w:rFonts w:ascii="Calibri" w:hAnsi="Calibri" w:cs="Arial"/>
                <w:sz w:val="22"/>
                <w:szCs w:val="22"/>
              </w:rPr>
              <w:t xml:space="preserve"> 644202</w:t>
            </w:r>
            <w:r w:rsidR="00FF2B1C">
              <w:rPr>
                <w:rFonts w:ascii="Calibri" w:hAnsi="Calibri" w:cs="Arial"/>
                <w:color w:val="000000"/>
                <w:sz w:val="22"/>
                <w:szCs w:val="22"/>
              </w:rPr>
              <w:t xml:space="preserve"> is the main service for referral here. </w:t>
            </w:r>
            <w:r w:rsidR="00FF2B1C" w:rsidRPr="00FF2B1C">
              <w:rPr>
                <w:rFonts w:ascii="Calibri" w:hAnsi="Calibri" w:cs="Arial"/>
                <w:color w:val="000000"/>
                <w:sz w:val="22"/>
                <w:szCs w:val="22"/>
              </w:rPr>
              <w:t xml:space="preserve"> </w:t>
            </w:r>
            <w:r w:rsidR="00FF2B1C">
              <w:rPr>
                <w:rFonts w:ascii="Calibri" w:hAnsi="Calibri" w:cs="Arial"/>
                <w:color w:val="000000"/>
                <w:sz w:val="22"/>
                <w:szCs w:val="22"/>
              </w:rPr>
              <w:t xml:space="preserve">Please </w:t>
            </w:r>
            <w:r w:rsidR="00FF2B1C">
              <w:rPr>
                <w:rFonts w:ascii="Calibri" w:hAnsi="Calibri" w:cs="Arial"/>
                <w:iCs/>
                <w:color w:val="000000"/>
                <w:sz w:val="22"/>
                <w:szCs w:val="22"/>
              </w:rPr>
              <w:t xml:space="preserve">see appendix </w:t>
            </w:r>
            <w:r w:rsidR="007A64B8">
              <w:rPr>
                <w:rFonts w:ascii="Calibri" w:hAnsi="Calibri" w:cs="Arial"/>
                <w:iCs/>
                <w:color w:val="000000"/>
                <w:sz w:val="22"/>
                <w:szCs w:val="22"/>
              </w:rPr>
              <w:t>2</w:t>
            </w:r>
            <w:r w:rsidR="00FF2B1C">
              <w:rPr>
                <w:rFonts w:ascii="Calibri" w:hAnsi="Calibri" w:cs="Arial"/>
                <w:iCs/>
                <w:color w:val="000000"/>
                <w:sz w:val="22"/>
                <w:szCs w:val="22"/>
              </w:rPr>
              <w:t>: Local Pathways and Services for more detailed information around what is available in Warrington.</w:t>
            </w:r>
          </w:p>
          <w:p w:rsidR="008E2292" w:rsidRPr="008E2292" w:rsidRDefault="008E2292" w:rsidP="008E2292">
            <w:pPr>
              <w:autoSpaceDE w:val="0"/>
              <w:autoSpaceDN w:val="0"/>
              <w:adjustRightInd w:val="0"/>
              <w:contextualSpacing/>
              <w:jc w:val="both"/>
              <w:rPr>
                <w:rFonts w:ascii="Calibri" w:hAnsi="Calibri" w:cs="Arial"/>
                <w:iCs/>
                <w:color w:val="000000"/>
                <w:sz w:val="22"/>
                <w:szCs w:val="22"/>
              </w:rPr>
            </w:pPr>
          </w:p>
          <w:p w:rsidR="008E2292" w:rsidRPr="008E2292" w:rsidRDefault="008E2292" w:rsidP="008E2292">
            <w:pPr>
              <w:pStyle w:val="ListParagraph"/>
              <w:numPr>
                <w:ilvl w:val="0"/>
                <w:numId w:val="6"/>
              </w:numPr>
              <w:suppressAutoHyphens w:val="0"/>
              <w:autoSpaceDE w:val="0"/>
              <w:autoSpaceDN w:val="0"/>
              <w:adjustRightInd w:val="0"/>
              <w:contextualSpacing/>
              <w:rPr>
                <w:rFonts w:ascii="Calibri" w:hAnsi="Calibri" w:cs="Arial"/>
                <w:color w:val="000000"/>
                <w:sz w:val="22"/>
                <w:szCs w:val="22"/>
              </w:rPr>
            </w:pPr>
            <w:r w:rsidRPr="008E2292">
              <w:rPr>
                <w:rFonts w:ascii="Calibri" w:hAnsi="Calibri" w:cs="Arial"/>
                <w:b/>
                <w:color w:val="000000"/>
                <w:sz w:val="22"/>
                <w:szCs w:val="22"/>
              </w:rPr>
              <w:t>Patients aged 15 to 24</w:t>
            </w:r>
            <w:r w:rsidRPr="008E2292">
              <w:rPr>
                <w:rFonts w:ascii="Calibri" w:hAnsi="Calibri" w:cs="Arial"/>
                <w:color w:val="000000"/>
                <w:sz w:val="22"/>
                <w:szCs w:val="22"/>
              </w:rPr>
              <w:t xml:space="preserve"> must be advised of the rise in Chlamydia infection and advised to have a Chlamydia test two weeks after the episode of unprotected sex and whenever they change their partner.  These patients should be given local service information and a Chlamydia postal testing kit (available to pharmacies free of charge from the local Integrated Sexual Health Service, see appendix 2 for contact details).</w:t>
            </w:r>
          </w:p>
          <w:p w:rsidR="008E2292" w:rsidRPr="008E2292" w:rsidRDefault="008E2292" w:rsidP="008E2292">
            <w:pPr>
              <w:autoSpaceDE w:val="0"/>
              <w:autoSpaceDN w:val="0"/>
              <w:adjustRightInd w:val="0"/>
              <w:ind w:left="1800"/>
              <w:jc w:val="both"/>
              <w:rPr>
                <w:rFonts w:ascii="Calibri" w:hAnsi="Calibri" w:cs="Arial"/>
                <w:color w:val="000000"/>
                <w:sz w:val="22"/>
                <w:szCs w:val="22"/>
              </w:rPr>
            </w:pPr>
          </w:p>
          <w:p w:rsidR="008E2292" w:rsidRPr="008E2292" w:rsidRDefault="008E2292" w:rsidP="008E2292">
            <w:pPr>
              <w:pStyle w:val="ListParagraph"/>
              <w:numPr>
                <w:ilvl w:val="0"/>
                <w:numId w:val="8"/>
              </w:numPr>
              <w:suppressAutoHyphens w:val="0"/>
              <w:autoSpaceDE w:val="0"/>
              <w:autoSpaceDN w:val="0"/>
              <w:adjustRightInd w:val="0"/>
              <w:contextualSpacing/>
              <w:rPr>
                <w:rFonts w:ascii="Calibri" w:hAnsi="Calibri" w:cs="Arial"/>
                <w:color w:val="000000"/>
                <w:sz w:val="22"/>
                <w:szCs w:val="22"/>
              </w:rPr>
            </w:pPr>
            <w:r w:rsidRPr="008E2292">
              <w:rPr>
                <w:rFonts w:ascii="Calibri" w:hAnsi="Calibri" w:cs="Arial"/>
                <w:b/>
                <w:color w:val="000000"/>
                <w:sz w:val="22"/>
                <w:szCs w:val="22"/>
              </w:rPr>
              <w:t>Appropriate health promotion materials</w:t>
            </w:r>
            <w:r w:rsidRPr="008E2292">
              <w:rPr>
                <w:rFonts w:ascii="Calibri" w:hAnsi="Calibri" w:cs="Arial"/>
                <w:color w:val="000000"/>
                <w:sz w:val="22"/>
                <w:szCs w:val="22"/>
              </w:rPr>
              <w:t xml:space="preserve"> (for example, sexual health leaflets available at </w:t>
            </w:r>
            <w:hyperlink r:id="rId14" w:history="1">
              <w:r w:rsidRPr="008E2292">
                <w:rPr>
                  <w:rStyle w:val="Hyperlink"/>
                  <w:rFonts w:ascii="Calibri" w:hAnsi="Calibri" w:cs="Arial"/>
                  <w:sz w:val="22"/>
                  <w:szCs w:val="22"/>
                </w:rPr>
                <w:t>http://www.fpa.org.uk/resources/leaflet-and-booklet-downloads</w:t>
              </w:r>
            </w:hyperlink>
            <w:r w:rsidRPr="008E2292">
              <w:rPr>
                <w:rFonts w:ascii="Calibri" w:hAnsi="Calibri" w:cs="Arial"/>
                <w:color w:val="000000"/>
                <w:sz w:val="22"/>
                <w:szCs w:val="22"/>
              </w:rPr>
              <w:t xml:space="preserve">) </w:t>
            </w:r>
            <w:r w:rsidRPr="008E2292">
              <w:rPr>
                <w:rFonts w:ascii="Calibri" w:hAnsi="Calibri" w:cs="Arial"/>
                <w:b/>
                <w:color w:val="000000"/>
                <w:sz w:val="22"/>
                <w:szCs w:val="22"/>
              </w:rPr>
              <w:t xml:space="preserve">and three free </w:t>
            </w:r>
            <w:r w:rsidRPr="008E2292">
              <w:rPr>
                <w:rFonts w:ascii="Calibri" w:hAnsi="Calibri" w:cs="Arial"/>
                <w:b/>
                <w:color w:val="000000"/>
                <w:sz w:val="22"/>
                <w:szCs w:val="22"/>
              </w:rPr>
              <w:lastRenderedPageBreak/>
              <w:t>condoms</w:t>
            </w:r>
            <w:r w:rsidRPr="008E2292">
              <w:rPr>
                <w:rFonts w:ascii="Calibri" w:hAnsi="Calibri" w:cs="Arial"/>
                <w:color w:val="000000"/>
                <w:sz w:val="22"/>
                <w:szCs w:val="22"/>
              </w:rPr>
              <w:t xml:space="preserve"> (see appendix 2 for ordering supplies) must be available to those accessing the service.  Pharmacists must actively promote uptake and be able to discuss the contents of the material with the patient, where appropriate. </w:t>
            </w:r>
          </w:p>
          <w:p w:rsidR="008E2292" w:rsidRPr="008E2292" w:rsidRDefault="008E2292" w:rsidP="008E2292">
            <w:pPr>
              <w:pStyle w:val="ListParagraph"/>
              <w:suppressAutoHyphens w:val="0"/>
              <w:autoSpaceDE w:val="0"/>
              <w:autoSpaceDN w:val="0"/>
              <w:adjustRightInd w:val="0"/>
              <w:ind w:left="1080"/>
              <w:contextualSpacing/>
              <w:rPr>
                <w:rFonts w:ascii="Calibri" w:hAnsi="Calibri" w:cs="Arial"/>
                <w:color w:val="000000"/>
                <w:sz w:val="22"/>
                <w:szCs w:val="22"/>
              </w:rPr>
            </w:pPr>
          </w:p>
          <w:p w:rsidR="008E2292" w:rsidRPr="008E2292" w:rsidRDefault="008E2292" w:rsidP="008E2292">
            <w:pPr>
              <w:pStyle w:val="ListParagraph"/>
              <w:numPr>
                <w:ilvl w:val="0"/>
                <w:numId w:val="8"/>
              </w:numPr>
              <w:autoSpaceDE w:val="0"/>
              <w:autoSpaceDN w:val="0"/>
              <w:adjustRightInd w:val="0"/>
              <w:contextualSpacing/>
              <w:rPr>
                <w:rFonts w:ascii="Calibri" w:hAnsi="Calibri" w:cs="Arial"/>
                <w:color w:val="000000"/>
                <w:sz w:val="22"/>
                <w:szCs w:val="22"/>
              </w:rPr>
            </w:pPr>
            <w:r w:rsidRPr="008E2292">
              <w:rPr>
                <w:rFonts w:ascii="Calibri" w:hAnsi="Calibri" w:cs="Arial"/>
                <w:b/>
                <w:color w:val="000000"/>
                <w:sz w:val="22"/>
                <w:szCs w:val="22"/>
              </w:rPr>
              <w:t>Pharmacists to work with existing networks</w:t>
            </w:r>
            <w:r w:rsidRPr="008E2292">
              <w:rPr>
                <w:rFonts w:ascii="Calibri" w:hAnsi="Calibri" w:cs="Arial"/>
                <w:color w:val="000000"/>
                <w:sz w:val="22"/>
                <w:szCs w:val="22"/>
              </w:rPr>
              <w:t xml:space="preserve"> for community contraceptive services so that women who need to see a doctor can be referred on rapidly.</w:t>
            </w:r>
          </w:p>
          <w:p w:rsidR="00DB2BFE" w:rsidRPr="009B5FE4" w:rsidRDefault="00DB2BFE" w:rsidP="00DB2BFE">
            <w:pPr>
              <w:autoSpaceDE w:val="0"/>
              <w:autoSpaceDN w:val="0"/>
              <w:adjustRightInd w:val="0"/>
              <w:ind w:left="1080"/>
              <w:rPr>
                <w:rFonts w:ascii="Calibri" w:hAnsi="Calibri" w:cs="Arial"/>
                <w:b/>
                <w:color w:val="000000"/>
                <w:sz w:val="22"/>
                <w:szCs w:val="22"/>
              </w:rPr>
            </w:pPr>
          </w:p>
          <w:p w:rsidR="00DB2BFE" w:rsidRPr="007A64B8" w:rsidRDefault="00DB2BFE" w:rsidP="007A64B8">
            <w:pPr>
              <w:ind w:left="709" w:hanging="709"/>
              <w:rPr>
                <w:rStyle w:val="Hyperlink"/>
                <w:rFonts w:ascii="Calibri" w:hAnsi="Calibri" w:cs="Arial"/>
                <w:sz w:val="22"/>
                <w:szCs w:val="22"/>
              </w:rPr>
            </w:pPr>
            <w:r w:rsidRPr="009B5FE4">
              <w:rPr>
                <w:rFonts w:ascii="Calibri" w:hAnsi="Calibri" w:cs="Arial"/>
                <w:snapToGrid w:val="0"/>
                <w:sz w:val="22"/>
                <w:szCs w:val="22"/>
              </w:rPr>
              <w:t>4.1.2</w:t>
            </w:r>
            <w:r w:rsidR="007A64B8">
              <w:rPr>
                <w:rFonts w:ascii="Calibri" w:hAnsi="Calibri" w:cs="Arial"/>
                <w:snapToGrid w:val="0"/>
                <w:sz w:val="22"/>
                <w:szCs w:val="22"/>
              </w:rPr>
              <w:t xml:space="preserve">     </w:t>
            </w:r>
            <w:r w:rsidR="007A64B8" w:rsidRPr="007A64B8">
              <w:rPr>
                <w:rFonts w:ascii="Calibri" w:hAnsi="Calibri" w:cs="Arial"/>
                <w:color w:val="000000"/>
                <w:sz w:val="22"/>
                <w:szCs w:val="22"/>
              </w:rPr>
              <w:t xml:space="preserve">Sexual Health Guidance is also available at </w:t>
            </w:r>
            <w:hyperlink r:id="rId15" w:history="1">
              <w:r w:rsidR="007A64B8" w:rsidRPr="007A64B8">
                <w:rPr>
                  <w:rStyle w:val="Hyperlink"/>
                  <w:rFonts w:ascii="Calibri" w:hAnsi="Calibri" w:cs="Arial"/>
                  <w:sz w:val="22"/>
                  <w:szCs w:val="22"/>
                </w:rPr>
                <w:t>https://www.nice.org.uk/guidance/lifestyle-and-wellbeing/sexual-health</w:t>
              </w:r>
            </w:hyperlink>
          </w:p>
          <w:p w:rsidR="00DB2BFE" w:rsidRPr="009B5FE4" w:rsidRDefault="00DB2BFE" w:rsidP="00DB2BFE">
            <w:pPr>
              <w:rPr>
                <w:rStyle w:val="Hyperlink"/>
                <w:rFonts w:ascii="Calibri" w:hAnsi="Calibri" w:cs="Arial"/>
                <w:sz w:val="22"/>
                <w:szCs w:val="22"/>
              </w:rPr>
            </w:pPr>
          </w:p>
          <w:p w:rsidR="00DB2BFE" w:rsidRPr="009B5FE4" w:rsidRDefault="00DB2BFE" w:rsidP="00DB2BFE">
            <w:pPr>
              <w:ind w:left="720" w:hanging="720"/>
              <w:rPr>
                <w:rFonts w:ascii="Calibri" w:hAnsi="Calibri" w:cs="Arial"/>
                <w:sz w:val="22"/>
                <w:szCs w:val="22"/>
              </w:rPr>
            </w:pPr>
            <w:r w:rsidRPr="006A4053">
              <w:rPr>
                <w:rStyle w:val="Hyperlink"/>
                <w:rFonts w:ascii="Calibri" w:hAnsi="Calibri" w:cs="Arial"/>
                <w:color w:val="auto"/>
                <w:sz w:val="22"/>
                <w:szCs w:val="22"/>
                <w:u w:val="none"/>
              </w:rPr>
              <w:t>4.1.3</w:t>
            </w:r>
            <w:r w:rsidRPr="006A4053">
              <w:rPr>
                <w:rStyle w:val="Hyperlink"/>
                <w:rFonts w:ascii="Calibri" w:hAnsi="Calibri" w:cs="Arial"/>
                <w:sz w:val="22"/>
                <w:szCs w:val="22"/>
                <w:u w:val="none"/>
              </w:rPr>
              <w:tab/>
            </w:r>
            <w:r w:rsidRPr="009B5FE4">
              <w:rPr>
                <w:rStyle w:val="Hyperlink"/>
                <w:rFonts w:ascii="Calibri" w:hAnsi="Calibri" w:cs="Arial"/>
                <w:b/>
                <w:sz w:val="22"/>
                <w:szCs w:val="22"/>
              </w:rPr>
              <w:t>All consultations should be carried out in a consultation room which is separate from the general public areas of the pharmacy. The client and the pharmacist should be able to sit down together and be able to talk at normal speaking volume without being overheard.</w:t>
            </w:r>
          </w:p>
          <w:p w:rsidR="00DB2BFE" w:rsidRPr="009B5FE4" w:rsidRDefault="00DB2BFE" w:rsidP="00DB2BFE">
            <w:pPr>
              <w:autoSpaceDE w:val="0"/>
              <w:autoSpaceDN w:val="0"/>
              <w:adjustRightInd w:val="0"/>
              <w:rPr>
                <w:rFonts w:ascii="Calibri" w:hAnsi="Calibri" w:cs="Arial"/>
                <w:color w:val="0000FF"/>
                <w:sz w:val="22"/>
                <w:szCs w:val="22"/>
              </w:rPr>
            </w:pPr>
          </w:p>
          <w:p w:rsidR="00DB2BFE" w:rsidRPr="009B5FE4" w:rsidRDefault="00DB2BFE" w:rsidP="00DB2BFE">
            <w:pPr>
              <w:autoSpaceDE w:val="0"/>
              <w:autoSpaceDN w:val="0"/>
              <w:adjustRightInd w:val="0"/>
              <w:ind w:left="720" w:hanging="720"/>
              <w:rPr>
                <w:rFonts w:ascii="Calibri" w:hAnsi="Calibri" w:cs="Arial"/>
                <w:color w:val="000000"/>
                <w:sz w:val="22"/>
                <w:szCs w:val="22"/>
              </w:rPr>
            </w:pPr>
            <w:r w:rsidRPr="009B5FE4">
              <w:rPr>
                <w:rFonts w:ascii="Calibri" w:hAnsi="Calibri" w:cs="Arial"/>
                <w:sz w:val="22"/>
                <w:szCs w:val="22"/>
              </w:rPr>
              <w:t xml:space="preserve">4.1.4 </w:t>
            </w:r>
            <w:r w:rsidRPr="009B5FE4">
              <w:rPr>
                <w:rFonts w:ascii="Calibri" w:hAnsi="Calibri" w:cs="Arial"/>
                <w:sz w:val="22"/>
                <w:szCs w:val="22"/>
              </w:rPr>
              <w:tab/>
              <w:t xml:space="preserve">Replenishment </w:t>
            </w:r>
            <w:r w:rsidRPr="009B5FE4">
              <w:rPr>
                <w:rFonts w:ascii="Calibri" w:hAnsi="Calibri" w:cs="Arial"/>
                <w:color w:val="000000"/>
                <w:sz w:val="22"/>
                <w:szCs w:val="22"/>
              </w:rPr>
              <w:t>of stocks can be collected from the Warrington Integrated Sexual Health Service at Bath Street Health and Wellbeing Centre by telephoning 01925 644202</w:t>
            </w:r>
            <w:r w:rsidR="007A64B8">
              <w:rPr>
                <w:rFonts w:ascii="Calibri" w:hAnsi="Calibri" w:cs="Arial"/>
                <w:color w:val="000000"/>
                <w:sz w:val="22"/>
                <w:szCs w:val="22"/>
              </w:rPr>
              <w:t xml:space="preserve"> (please also see Appendix 2).</w:t>
            </w:r>
            <w:r w:rsidRPr="009B5FE4">
              <w:rPr>
                <w:rFonts w:ascii="Calibri" w:hAnsi="Calibri" w:cs="Arial"/>
                <w:color w:val="000000"/>
                <w:sz w:val="22"/>
                <w:szCs w:val="22"/>
              </w:rPr>
              <w:t xml:space="preserve"> </w:t>
            </w:r>
          </w:p>
          <w:p w:rsidR="00DB2BFE" w:rsidRPr="009B5FE4" w:rsidRDefault="00DB2BFE" w:rsidP="00DB2BFE">
            <w:pPr>
              <w:autoSpaceDE w:val="0"/>
              <w:autoSpaceDN w:val="0"/>
              <w:adjustRightInd w:val="0"/>
              <w:rPr>
                <w:rFonts w:ascii="Calibri" w:hAnsi="Calibri" w:cs="Arial"/>
                <w:color w:val="000000"/>
                <w:sz w:val="22"/>
                <w:szCs w:val="22"/>
              </w:rPr>
            </w:pPr>
          </w:p>
          <w:p w:rsidR="00DB2BFE" w:rsidRPr="009B5FE4" w:rsidRDefault="00DB2BFE" w:rsidP="00DB2BFE">
            <w:pPr>
              <w:autoSpaceDE w:val="0"/>
              <w:autoSpaceDN w:val="0"/>
              <w:adjustRightInd w:val="0"/>
              <w:ind w:left="720" w:hanging="720"/>
              <w:rPr>
                <w:rFonts w:ascii="Calibri" w:hAnsi="Calibri" w:cs="Arial"/>
                <w:color w:val="000000"/>
                <w:sz w:val="22"/>
                <w:szCs w:val="22"/>
              </w:rPr>
            </w:pPr>
            <w:r w:rsidRPr="009B5FE4">
              <w:rPr>
                <w:rFonts w:ascii="Calibri" w:hAnsi="Calibri" w:cs="Arial"/>
                <w:sz w:val="22"/>
                <w:szCs w:val="22"/>
              </w:rPr>
              <w:t>4.1.5</w:t>
            </w:r>
            <w:r w:rsidRPr="009B5FE4">
              <w:rPr>
                <w:rFonts w:ascii="Calibri" w:hAnsi="Calibri" w:cs="Arial"/>
                <w:sz w:val="22"/>
                <w:szCs w:val="22"/>
              </w:rPr>
              <w:tab/>
            </w:r>
            <w:r w:rsidRPr="009B5FE4">
              <w:rPr>
                <w:rFonts w:ascii="Calibri" w:hAnsi="Calibri" w:cs="Arial"/>
                <w:b/>
                <w:sz w:val="22"/>
                <w:szCs w:val="22"/>
              </w:rPr>
              <w:t xml:space="preserve">Referral criteria and sources – </w:t>
            </w:r>
            <w:r w:rsidRPr="009B5FE4">
              <w:rPr>
                <w:rFonts w:ascii="Calibri" w:hAnsi="Calibri" w:cs="Arial"/>
                <w:color w:val="000000"/>
                <w:sz w:val="22"/>
                <w:szCs w:val="22"/>
              </w:rPr>
              <w:t>Women may self-refer. Women may be referred from any other health professional.</w:t>
            </w:r>
          </w:p>
          <w:p w:rsidR="00DB2BFE" w:rsidRPr="009B5FE4" w:rsidRDefault="00DB2BFE" w:rsidP="00DB2BFE">
            <w:pPr>
              <w:rPr>
                <w:rFonts w:ascii="Calibri" w:hAnsi="Calibri" w:cs="Arial"/>
                <w:b/>
                <w:snapToGrid w:val="0"/>
                <w:sz w:val="22"/>
                <w:szCs w:val="22"/>
              </w:rPr>
            </w:pPr>
          </w:p>
          <w:p w:rsidR="007A64B8" w:rsidRPr="007A64B8" w:rsidRDefault="00DB2BFE" w:rsidP="007A64B8">
            <w:pPr>
              <w:ind w:left="720" w:hanging="720"/>
              <w:jc w:val="both"/>
              <w:rPr>
                <w:rFonts w:ascii="Calibri" w:hAnsi="Calibri" w:cs="Arial"/>
                <w:b/>
                <w:snapToGrid w:val="0"/>
                <w:sz w:val="22"/>
                <w:szCs w:val="22"/>
              </w:rPr>
            </w:pPr>
            <w:r w:rsidRPr="007A64B8">
              <w:rPr>
                <w:rFonts w:ascii="Calibri" w:hAnsi="Calibri" w:cs="Arial"/>
                <w:sz w:val="22"/>
                <w:szCs w:val="22"/>
              </w:rPr>
              <w:t>4.1.6</w:t>
            </w:r>
            <w:r w:rsidRPr="007A64B8">
              <w:rPr>
                <w:rFonts w:ascii="Calibri" w:hAnsi="Calibri" w:cs="Arial"/>
                <w:sz w:val="22"/>
                <w:szCs w:val="22"/>
              </w:rPr>
              <w:tab/>
            </w:r>
            <w:r w:rsidR="007A64B8" w:rsidRPr="007A64B8">
              <w:rPr>
                <w:rFonts w:ascii="Calibri" w:hAnsi="Calibri" w:cs="Arial"/>
                <w:b/>
                <w:sz w:val="22"/>
                <w:szCs w:val="22"/>
              </w:rPr>
              <w:t xml:space="preserve"> Exclusion criteria </w:t>
            </w:r>
            <w:r w:rsidR="007A64B8" w:rsidRPr="007A64B8">
              <w:rPr>
                <w:rFonts w:ascii="Calibri" w:hAnsi="Calibri" w:cs="Arial"/>
                <w:sz w:val="22"/>
                <w:szCs w:val="22"/>
              </w:rPr>
              <w:t>- Inclusion and exclusion criteria detailed in the PGD, will be applied to the provision of the service.  Patients excluded from the PGD criteria will be provided with information on other local services that will be able to assist them as soon as possible.</w:t>
            </w:r>
          </w:p>
          <w:p w:rsidR="007A64B8" w:rsidRPr="007A64B8" w:rsidRDefault="007A64B8" w:rsidP="007A64B8">
            <w:pPr>
              <w:tabs>
                <w:tab w:val="left" w:pos="1980"/>
              </w:tabs>
              <w:rPr>
                <w:rFonts w:ascii="Calibri" w:hAnsi="Calibri" w:cs="Arial"/>
                <w:b/>
                <w:snapToGrid w:val="0"/>
                <w:sz w:val="22"/>
                <w:szCs w:val="22"/>
              </w:rPr>
            </w:pPr>
            <w:r w:rsidRPr="007A64B8">
              <w:rPr>
                <w:rFonts w:ascii="Calibri" w:hAnsi="Calibri" w:cs="Arial"/>
                <w:b/>
                <w:snapToGrid w:val="0"/>
                <w:sz w:val="22"/>
                <w:szCs w:val="22"/>
              </w:rPr>
              <w:tab/>
            </w:r>
          </w:p>
          <w:p w:rsidR="007A64B8" w:rsidRPr="007A64B8" w:rsidRDefault="007A64B8" w:rsidP="007A64B8">
            <w:pPr>
              <w:autoSpaceDE w:val="0"/>
              <w:autoSpaceDN w:val="0"/>
              <w:adjustRightInd w:val="0"/>
              <w:ind w:left="720" w:hanging="720"/>
              <w:jc w:val="both"/>
              <w:rPr>
                <w:rFonts w:ascii="Calibri" w:hAnsi="Calibri" w:cs="Arial"/>
                <w:color w:val="000000"/>
                <w:sz w:val="22"/>
                <w:szCs w:val="22"/>
              </w:rPr>
            </w:pPr>
            <w:r w:rsidRPr="007A64B8">
              <w:rPr>
                <w:rFonts w:ascii="Calibri" w:hAnsi="Calibri" w:cs="Arial"/>
                <w:snapToGrid w:val="0"/>
                <w:sz w:val="22"/>
                <w:szCs w:val="22"/>
              </w:rPr>
              <w:t>4.1.7</w:t>
            </w:r>
            <w:r w:rsidRPr="007A64B8">
              <w:rPr>
                <w:rFonts w:ascii="Calibri" w:hAnsi="Calibri" w:cs="Arial"/>
                <w:b/>
                <w:snapToGrid w:val="0"/>
                <w:sz w:val="22"/>
                <w:szCs w:val="22"/>
              </w:rPr>
              <w:tab/>
            </w:r>
            <w:r w:rsidRPr="007A64B8">
              <w:rPr>
                <w:rFonts w:ascii="Calibri" w:hAnsi="Calibri" w:cs="Arial"/>
                <w:b/>
                <w:sz w:val="22"/>
                <w:szCs w:val="22"/>
              </w:rPr>
              <w:t xml:space="preserve">Response time </w:t>
            </w:r>
            <w:r w:rsidRPr="007A64B8">
              <w:rPr>
                <w:rFonts w:ascii="Calibri" w:hAnsi="Calibri" w:cs="Arial"/>
                <w:sz w:val="22"/>
                <w:szCs w:val="22"/>
              </w:rPr>
              <w:t xml:space="preserve">- </w:t>
            </w:r>
            <w:r w:rsidRPr="007A64B8">
              <w:rPr>
                <w:rFonts w:ascii="Calibri" w:hAnsi="Calibri" w:cs="Arial"/>
                <w:color w:val="000000"/>
                <w:sz w:val="22"/>
                <w:szCs w:val="22"/>
              </w:rPr>
              <w:t xml:space="preserve">The service should be provided for a </w:t>
            </w:r>
            <w:r w:rsidRPr="007A64B8">
              <w:rPr>
                <w:rFonts w:ascii="Calibri" w:hAnsi="Calibri" w:cs="Arial"/>
                <w:b/>
                <w:bCs/>
                <w:color w:val="000000"/>
                <w:sz w:val="22"/>
                <w:szCs w:val="22"/>
              </w:rPr>
              <w:t xml:space="preserve">minimum </w:t>
            </w:r>
            <w:r w:rsidRPr="007A64B8">
              <w:rPr>
                <w:rFonts w:ascii="Calibri" w:hAnsi="Calibri" w:cs="Arial"/>
                <w:color w:val="000000"/>
                <w:sz w:val="22"/>
                <w:szCs w:val="22"/>
              </w:rPr>
              <w:t xml:space="preserve">of 80% of the total hours the pharmacy is open unless otherwise directed by </w:t>
            </w:r>
            <w:r>
              <w:rPr>
                <w:rFonts w:ascii="Calibri" w:hAnsi="Calibri" w:cs="Arial"/>
                <w:color w:val="000000"/>
                <w:sz w:val="22"/>
                <w:szCs w:val="22"/>
              </w:rPr>
              <w:t>Warrington Borough Council.</w:t>
            </w:r>
          </w:p>
          <w:p w:rsidR="00DB2BFE" w:rsidRPr="009B5FE4" w:rsidRDefault="00DB2BFE" w:rsidP="00DB2BFE">
            <w:pPr>
              <w:rPr>
                <w:rFonts w:ascii="Calibri" w:hAnsi="Calibri" w:cs="Arial"/>
                <w:snapToGrid w:val="0"/>
                <w:sz w:val="22"/>
                <w:szCs w:val="22"/>
              </w:rPr>
            </w:pPr>
          </w:p>
          <w:p w:rsidR="007A64B8" w:rsidRPr="007A64B8" w:rsidRDefault="007A64B8" w:rsidP="007A64B8">
            <w:pPr>
              <w:pStyle w:val="ListParagraph"/>
              <w:numPr>
                <w:ilvl w:val="2"/>
                <w:numId w:val="18"/>
              </w:numPr>
              <w:autoSpaceDE w:val="0"/>
              <w:autoSpaceDN w:val="0"/>
              <w:adjustRightInd w:val="0"/>
              <w:contextualSpacing/>
              <w:rPr>
                <w:rFonts w:ascii="Calibri" w:hAnsi="Calibri" w:cs="Arial"/>
                <w:color w:val="000000"/>
                <w:sz w:val="22"/>
                <w:szCs w:val="22"/>
              </w:rPr>
            </w:pPr>
            <w:r w:rsidRPr="007A64B8">
              <w:rPr>
                <w:rFonts w:ascii="Calibri" w:hAnsi="Calibri" w:cs="Arial"/>
                <w:b/>
                <w:bCs/>
                <w:color w:val="000000"/>
                <w:sz w:val="22"/>
                <w:szCs w:val="22"/>
              </w:rPr>
              <w:t xml:space="preserve">Fraser Guidelines </w:t>
            </w:r>
            <w:r w:rsidRPr="007A64B8">
              <w:rPr>
                <w:rFonts w:ascii="Calibri" w:hAnsi="Calibri" w:cs="Arial"/>
                <w:bCs/>
                <w:color w:val="000000"/>
                <w:sz w:val="22"/>
                <w:szCs w:val="22"/>
              </w:rPr>
              <w:t>-</w:t>
            </w:r>
            <w:r w:rsidRPr="007A64B8">
              <w:rPr>
                <w:rFonts w:ascii="Calibri" w:hAnsi="Calibri" w:cs="Arial"/>
                <w:color w:val="000000"/>
                <w:sz w:val="22"/>
                <w:szCs w:val="22"/>
              </w:rPr>
              <w:t xml:space="preserve"> based on a House of Lords Ruling, a health professional can give advice or treatment to a person under 16 without parental consent providing they are satisfied that:</w:t>
            </w:r>
          </w:p>
          <w:p w:rsidR="007A64B8" w:rsidRPr="007A64B8" w:rsidRDefault="007A64B8" w:rsidP="007A64B8">
            <w:pPr>
              <w:pStyle w:val="ListParagraph"/>
              <w:numPr>
                <w:ilvl w:val="0"/>
                <w:numId w:val="8"/>
              </w:numPr>
              <w:autoSpaceDE w:val="0"/>
              <w:autoSpaceDN w:val="0"/>
              <w:adjustRightInd w:val="0"/>
              <w:contextualSpacing/>
              <w:rPr>
                <w:rFonts w:ascii="Calibri" w:hAnsi="Calibri" w:cs="Arial"/>
                <w:sz w:val="22"/>
                <w:szCs w:val="22"/>
              </w:rPr>
            </w:pPr>
            <w:r w:rsidRPr="007A64B8">
              <w:rPr>
                <w:rFonts w:ascii="Calibri" w:hAnsi="Calibri" w:cs="Arial"/>
                <w:sz w:val="22"/>
                <w:szCs w:val="22"/>
              </w:rPr>
              <w:t>The young person will understand the advice;</w:t>
            </w:r>
          </w:p>
          <w:p w:rsidR="007A64B8" w:rsidRPr="007A64B8" w:rsidRDefault="007A64B8" w:rsidP="007A64B8">
            <w:pPr>
              <w:pStyle w:val="ListParagraph"/>
              <w:numPr>
                <w:ilvl w:val="0"/>
                <w:numId w:val="8"/>
              </w:numPr>
              <w:autoSpaceDE w:val="0"/>
              <w:autoSpaceDN w:val="0"/>
              <w:adjustRightInd w:val="0"/>
              <w:contextualSpacing/>
              <w:rPr>
                <w:rFonts w:ascii="Calibri" w:hAnsi="Calibri" w:cs="Arial"/>
                <w:sz w:val="22"/>
                <w:szCs w:val="22"/>
              </w:rPr>
            </w:pPr>
            <w:r w:rsidRPr="007A64B8">
              <w:rPr>
                <w:rFonts w:ascii="Calibri" w:hAnsi="Calibri" w:cs="Arial"/>
                <w:sz w:val="22"/>
                <w:szCs w:val="22"/>
              </w:rPr>
              <w:t>The young person cannot be persuaded to tell his or her parents/carer or allow the doctor to tell them that they are seeking advice;</w:t>
            </w:r>
          </w:p>
          <w:p w:rsidR="007A64B8" w:rsidRPr="007A64B8" w:rsidRDefault="007A64B8" w:rsidP="007A64B8">
            <w:pPr>
              <w:pStyle w:val="ListParagraph"/>
              <w:numPr>
                <w:ilvl w:val="0"/>
                <w:numId w:val="8"/>
              </w:numPr>
              <w:autoSpaceDE w:val="0"/>
              <w:autoSpaceDN w:val="0"/>
              <w:adjustRightInd w:val="0"/>
              <w:rPr>
                <w:rFonts w:ascii="Calibri" w:hAnsi="Calibri" w:cs="Arial"/>
                <w:sz w:val="22"/>
                <w:szCs w:val="22"/>
              </w:rPr>
            </w:pPr>
            <w:r w:rsidRPr="007A64B8">
              <w:rPr>
                <w:rFonts w:ascii="Calibri" w:hAnsi="Calibri" w:cs="Arial"/>
                <w:sz w:val="22"/>
                <w:szCs w:val="22"/>
              </w:rPr>
              <w:t>The young person is likely to begin or continue engaging in risk-taking activities which could be detrimental to their health with or without treatment; and</w:t>
            </w:r>
          </w:p>
          <w:p w:rsidR="007A64B8" w:rsidRPr="007A64B8" w:rsidRDefault="007A64B8" w:rsidP="007A64B8">
            <w:pPr>
              <w:pStyle w:val="ListParagraph"/>
              <w:numPr>
                <w:ilvl w:val="0"/>
                <w:numId w:val="8"/>
              </w:numPr>
              <w:autoSpaceDE w:val="0"/>
              <w:autoSpaceDN w:val="0"/>
              <w:adjustRightInd w:val="0"/>
              <w:rPr>
                <w:rFonts w:ascii="Calibri" w:hAnsi="Calibri" w:cs="Arial"/>
                <w:sz w:val="22"/>
                <w:szCs w:val="22"/>
              </w:rPr>
            </w:pPr>
            <w:r w:rsidRPr="007A64B8">
              <w:rPr>
                <w:rFonts w:ascii="Calibri" w:hAnsi="Calibri" w:cs="Arial"/>
                <w:sz w:val="22"/>
                <w:szCs w:val="22"/>
              </w:rPr>
              <w:t>The young person's physical or mental health is likely to suffer unless he or she receives advice or treatment.</w:t>
            </w:r>
          </w:p>
          <w:p w:rsidR="007A64B8" w:rsidRPr="007A64B8" w:rsidRDefault="007A64B8" w:rsidP="007A64B8">
            <w:pPr>
              <w:autoSpaceDE w:val="0"/>
              <w:autoSpaceDN w:val="0"/>
              <w:adjustRightInd w:val="0"/>
              <w:rPr>
                <w:rFonts w:ascii="Calibri" w:hAnsi="Calibri" w:cs="Arial"/>
                <w:sz w:val="22"/>
                <w:szCs w:val="22"/>
              </w:rPr>
            </w:pPr>
          </w:p>
          <w:p w:rsidR="007A64B8" w:rsidRPr="00F714A4" w:rsidRDefault="007A64B8" w:rsidP="007A64B8">
            <w:pPr>
              <w:pStyle w:val="ListParagraph"/>
              <w:numPr>
                <w:ilvl w:val="2"/>
                <w:numId w:val="18"/>
              </w:numPr>
              <w:autoSpaceDE w:val="0"/>
              <w:autoSpaceDN w:val="0"/>
              <w:adjustRightInd w:val="0"/>
              <w:rPr>
                <w:rFonts w:ascii="Calibri" w:hAnsi="Calibri" w:cstheme="minorHAnsi"/>
                <w:color w:val="000000"/>
                <w:sz w:val="22"/>
                <w:szCs w:val="22"/>
              </w:rPr>
            </w:pPr>
            <w:r w:rsidRPr="00F714A4">
              <w:rPr>
                <w:rFonts w:ascii="Calibri" w:hAnsi="Calibri" w:cstheme="minorHAnsi"/>
                <w:sz w:val="22"/>
                <w:szCs w:val="22"/>
              </w:rPr>
              <w:t xml:space="preserve">All community pharmacy contractors for the EHC service must have an </w:t>
            </w:r>
            <w:r w:rsidRPr="00F714A4">
              <w:rPr>
                <w:rFonts w:ascii="Calibri" w:hAnsi="Calibri" w:cstheme="minorHAnsi"/>
                <w:b/>
                <w:sz w:val="22"/>
                <w:szCs w:val="22"/>
              </w:rPr>
              <w:t>authorised signatory</w:t>
            </w:r>
            <w:r w:rsidRPr="00F714A4">
              <w:rPr>
                <w:rFonts w:ascii="Calibri" w:hAnsi="Calibri" w:cstheme="minorHAnsi"/>
                <w:sz w:val="22"/>
                <w:szCs w:val="22"/>
              </w:rPr>
              <w:t xml:space="preserve"> who is responsible for:</w:t>
            </w:r>
          </w:p>
          <w:p w:rsidR="007A64B8" w:rsidRPr="00F714A4" w:rsidRDefault="00F714A4" w:rsidP="007A64B8">
            <w:pPr>
              <w:pStyle w:val="ListParagraph"/>
              <w:numPr>
                <w:ilvl w:val="0"/>
                <w:numId w:val="17"/>
              </w:numPr>
              <w:autoSpaceDE w:val="0"/>
              <w:autoSpaceDN w:val="0"/>
              <w:adjustRightInd w:val="0"/>
              <w:rPr>
                <w:rFonts w:ascii="Calibri" w:hAnsi="Calibri" w:cstheme="minorHAnsi"/>
                <w:color w:val="000000"/>
                <w:sz w:val="22"/>
                <w:szCs w:val="22"/>
              </w:rPr>
            </w:pPr>
            <w:r w:rsidRPr="00F714A4">
              <w:rPr>
                <w:rFonts w:ascii="Calibri" w:hAnsi="Calibri"/>
                <w:sz w:val="22"/>
                <w:szCs w:val="22"/>
              </w:rPr>
              <w:t>Holding the signed SLAs of pharmacy branches delivering the service</w:t>
            </w:r>
            <w:r>
              <w:rPr>
                <w:rFonts w:ascii="Calibri" w:hAnsi="Calibri"/>
                <w:sz w:val="22"/>
                <w:szCs w:val="22"/>
              </w:rPr>
              <w:t>;</w:t>
            </w:r>
          </w:p>
          <w:p w:rsidR="007A64B8" w:rsidRPr="00F714A4" w:rsidRDefault="007A64B8" w:rsidP="007A64B8">
            <w:pPr>
              <w:pStyle w:val="ListParagraph"/>
              <w:numPr>
                <w:ilvl w:val="0"/>
                <w:numId w:val="17"/>
              </w:numPr>
              <w:autoSpaceDE w:val="0"/>
              <w:autoSpaceDN w:val="0"/>
              <w:adjustRightInd w:val="0"/>
              <w:rPr>
                <w:rFonts w:ascii="Calibri" w:hAnsi="Calibri" w:cstheme="minorHAnsi"/>
                <w:color w:val="000000"/>
                <w:sz w:val="22"/>
                <w:szCs w:val="22"/>
              </w:rPr>
            </w:pPr>
            <w:r w:rsidRPr="00F714A4">
              <w:rPr>
                <w:rFonts w:ascii="Calibri" w:hAnsi="Calibri" w:cstheme="minorHAnsi"/>
                <w:color w:val="000000"/>
                <w:sz w:val="22"/>
                <w:szCs w:val="22"/>
              </w:rPr>
              <w:t>Holding the signed PGDs of their accredited pharmacists;</w:t>
            </w:r>
          </w:p>
          <w:p w:rsidR="007A64B8" w:rsidRPr="00F714A4" w:rsidRDefault="007A64B8" w:rsidP="007A64B8">
            <w:pPr>
              <w:pStyle w:val="ListParagraph"/>
              <w:numPr>
                <w:ilvl w:val="0"/>
                <w:numId w:val="17"/>
              </w:numPr>
              <w:autoSpaceDE w:val="0"/>
              <w:autoSpaceDN w:val="0"/>
              <w:adjustRightInd w:val="0"/>
              <w:rPr>
                <w:rFonts w:ascii="Calibri" w:hAnsi="Calibri" w:cstheme="minorHAnsi"/>
                <w:color w:val="000000"/>
                <w:sz w:val="22"/>
                <w:szCs w:val="22"/>
              </w:rPr>
            </w:pPr>
            <w:r w:rsidRPr="00F714A4">
              <w:rPr>
                <w:rFonts w:ascii="Calibri" w:hAnsi="Calibri" w:cstheme="minorHAnsi"/>
                <w:color w:val="000000"/>
                <w:sz w:val="22"/>
                <w:szCs w:val="22"/>
              </w:rPr>
              <w:t>Notifying the commissioned back office IT supplier (appendix 3) of any changes to the accredited pharmacist list; and</w:t>
            </w:r>
          </w:p>
          <w:p w:rsidR="007A64B8" w:rsidRPr="00F714A4" w:rsidRDefault="007A64B8" w:rsidP="007A64B8">
            <w:pPr>
              <w:pStyle w:val="ListParagraph"/>
              <w:numPr>
                <w:ilvl w:val="0"/>
                <w:numId w:val="17"/>
              </w:numPr>
              <w:autoSpaceDE w:val="0"/>
              <w:autoSpaceDN w:val="0"/>
              <w:adjustRightInd w:val="0"/>
              <w:rPr>
                <w:rFonts w:ascii="Calibri" w:hAnsi="Calibri" w:cstheme="minorHAnsi"/>
                <w:color w:val="000000"/>
                <w:sz w:val="22"/>
                <w:szCs w:val="22"/>
              </w:rPr>
            </w:pPr>
            <w:r w:rsidRPr="00F714A4">
              <w:rPr>
                <w:rFonts w:ascii="Calibri" w:hAnsi="Calibri" w:cstheme="minorHAnsi"/>
                <w:color w:val="000000"/>
                <w:sz w:val="22"/>
                <w:szCs w:val="22"/>
              </w:rPr>
              <w:t xml:space="preserve">Ensuring pharmacists (who must also be registered with the General Pharmaceutical Council) are appropriately accredited to deliver the EHC service. </w:t>
            </w:r>
          </w:p>
          <w:p w:rsidR="007A64B8" w:rsidRDefault="007A64B8" w:rsidP="007A64B8">
            <w:pPr>
              <w:autoSpaceDE w:val="0"/>
              <w:autoSpaceDN w:val="0"/>
              <w:adjustRightInd w:val="0"/>
              <w:rPr>
                <w:rFonts w:asciiTheme="minorHAnsi" w:hAnsiTheme="minorHAnsi" w:cstheme="minorHAnsi"/>
                <w:color w:val="000000"/>
                <w:szCs w:val="24"/>
              </w:rPr>
            </w:pPr>
          </w:p>
          <w:p w:rsidR="005F7D06" w:rsidRPr="005F7D06" w:rsidRDefault="005F7D06" w:rsidP="005F7D06">
            <w:pPr>
              <w:autoSpaceDE w:val="0"/>
              <w:autoSpaceDN w:val="0"/>
              <w:adjustRightInd w:val="0"/>
              <w:ind w:left="709" w:hanging="709"/>
              <w:rPr>
                <w:rFonts w:ascii="Calibri" w:hAnsi="Calibri" w:cstheme="minorHAnsi"/>
                <w:b/>
                <w:color w:val="000000"/>
                <w:sz w:val="22"/>
                <w:szCs w:val="22"/>
              </w:rPr>
            </w:pPr>
            <w:r w:rsidRPr="005F7D06">
              <w:rPr>
                <w:rFonts w:ascii="Calibri" w:hAnsi="Calibri" w:cstheme="minorHAnsi"/>
                <w:b/>
                <w:color w:val="000000"/>
                <w:sz w:val="22"/>
                <w:szCs w:val="22"/>
              </w:rPr>
              <w:t xml:space="preserve">4.2 </w:t>
            </w:r>
            <w:r>
              <w:rPr>
                <w:rFonts w:ascii="Calibri" w:hAnsi="Calibri" w:cstheme="minorHAnsi"/>
                <w:b/>
                <w:color w:val="000000"/>
                <w:sz w:val="22"/>
                <w:szCs w:val="22"/>
              </w:rPr>
              <w:t xml:space="preserve">        </w:t>
            </w:r>
            <w:r w:rsidRPr="005F7D06">
              <w:rPr>
                <w:rFonts w:ascii="Calibri" w:hAnsi="Calibri" w:cstheme="minorHAnsi"/>
                <w:b/>
                <w:color w:val="000000"/>
                <w:sz w:val="22"/>
                <w:szCs w:val="22"/>
              </w:rPr>
              <w:t>SAFEGUARDING</w:t>
            </w:r>
          </w:p>
          <w:p w:rsidR="005F7D06" w:rsidRDefault="005F7D06" w:rsidP="005F7D06">
            <w:pPr>
              <w:autoSpaceDE w:val="0"/>
              <w:autoSpaceDN w:val="0"/>
              <w:adjustRightInd w:val="0"/>
              <w:ind w:left="720" w:hanging="720"/>
              <w:jc w:val="both"/>
              <w:rPr>
                <w:rFonts w:asciiTheme="minorHAnsi" w:hAnsiTheme="minorHAnsi" w:cstheme="minorHAnsi"/>
                <w:color w:val="000000"/>
                <w:sz w:val="24"/>
                <w:szCs w:val="24"/>
              </w:rPr>
            </w:pPr>
          </w:p>
          <w:p w:rsidR="005F7D06" w:rsidRPr="005F7D06" w:rsidRDefault="005F7D06" w:rsidP="005F7D06">
            <w:pPr>
              <w:autoSpaceDE w:val="0"/>
              <w:autoSpaceDN w:val="0"/>
              <w:adjustRightInd w:val="0"/>
              <w:ind w:left="720" w:hanging="11"/>
              <w:jc w:val="both"/>
              <w:rPr>
                <w:rFonts w:ascii="Calibri" w:hAnsi="Calibri" w:cstheme="minorHAnsi"/>
                <w:color w:val="000000"/>
                <w:sz w:val="22"/>
                <w:szCs w:val="22"/>
              </w:rPr>
            </w:pPr>
            <w:r w:rsidRPr="00766E86">
              <w:rPr>
                <w:rFonts w:ascii="Calibri" w:hAnsi="Calibri" w:cstheme="minorHAnsi"/>
                <w:color w:val="000000"/>
                <w:sz w:val="22"/>
                <w:szCs w:val="22"/>
              </w:rPr>
              <w:t>The accredited pharmacist must be aware of national and local child and vulnerable adults’ protection guidelines and local referral pathways (see appendix 2).</w:t>
            </w:r>
          </w:p>
          <w:p w:rsidR="005F7D06" w:rsidRPr="005F7D06" w:rsidRDefault="005F7D06" w:rsidP="005F7D06">
            <w:pPr>
              <w:pStyle w:val="ListParagraph"/>
              <w:autoSpaceDE w:val="0"/>
              <w:autoSpaceDN w:val="0"/>
              <w:adjustRightInd w:val="0"/>
              <w:ind w:left="405"/>
              <w:rPr>
                <w:rFonts w:ascii="Calibri" w:hAnsi="Calibri" w:cs="Arial"/>
                <w:color w:val="000000"/>
                <w:sz w:val="22"/>
                <w:szCs w:val="22"/>
              </w:rPr>
            </w:pPr>
          </w:p>
          <w:p w:rsidR="005F7D06" w:rsidRPr="005F7D06" w:rsidRDefault="005F7D06" w:rsidP="005F7D06">
            <w:pPr>
              <w:pStyle w:val="ListParagraph"/>
              <w:autoSpaceDE w:val="0"/>
              <w:autoSpaceDN w:val="0"/>
              <w:adjustRightInd w:val="0"/>
              <w:rPr>
                <w:rFonts w:ascii="Calibri" w:hAnsi="Calibri" w:cstheme="minorHAnsi"/>
                <w:b/>
                <w:color w:val="000000"/>
                <w:sz w:val="22"/>
                <w:szCs w:val="22"/>
              </w:rPr>
            </w:pPr>
            <w:r w:rsidRPr="005F7D06">
              <w:rPr>
                <w:rFonts w:ascii="Calibri" w:hAnsi="Calibri" w:cstheme="minorHAnsi"/>
                <w:b/>
                <w:color w:val="000000"/>
                <w:sz w:val="22"/>
                <w:szCs w:val="22"/>
              </w:rPr>
              <w:t xml:space="preserve">A Local safeguarding children flow chart must be available for reference in the pharmacy providing the service. </w:t>
            </w:r>
          </w:p>
          <w:p w:rsidR="005F7D06" w:rsidRPr="005F7D06" w:rsidRDefault="005F7D06" w:rsidP="005F7D06">
            <w:pPr>
              <w:pStyle w:val="ListParagraph"/>
              <w:autoSpaceDE w:val="0"/>
              <w:autoSpaceDN w:val="0"/>
              <w:adjustRightInd w:val="0"/>
              <w:ind w:left="405"/>
              <w:rPr>
                <w:rFonts w:ascii="Calibri" w:hAnsi="Calibri" w:cstheme="minorHAnsi"/>
                <w:b/>
                <w:sz w:val="22"/>
                <w:szCs w:val="22"/>
              </w:rPr>
            </w:pPr>
          </w:p>
          <w:p w:rsidR="005F7D06" w:rsidRPr="005F7D06" w:rsidRDefault="005F7D06" w:rsidP="005F7D06">
            <w:pPr>
              <w:autoSpaceDE w:val="0"/>
              <w:autoSpaceDN w:val="0"/>
              <w:adjustRightInd w:val="0"/>
              <w:spacing w:before="100" w:after="100"/>
              <w:ind w:left="720" w:hanging="720"/>
              <w:jc w:val="both"/>
              <w:rPr>
                <w:rFonts w:ascii="Calibri" w:hAnsi="Calibri" w:cstheme="minorHAnsi"/>
                <w:sz w:val="22"/>
                <w:szCs w:val="22"/>
              </w:rPr>
            </w:pPr>
            <w:r>
              <w:rPr>
                <w:rFonts w:ascii="Calibri" w:hAnsi="Calibri" w:cstheme="minorHAnsi"/>
                <w:sz w:val="22"/>
                <w:szCs w:val="22"/>
              </w:rPr>
              <w:lastRenderedPageBreak/>
              <w:t xml:space="preserve">4.2.1    </w:t>
            </w:r>
            <w:r w:rsidRPr="005F7D06">
              <w:rPr>
                <w:rFonts w:ascii="Calibri" w:hAnsi="Calibri" w:cstheme="minorHAnsi"/>
                <w:sz w:val="22"/>
                <w:szCs w:val="22"/>
              </w:rPr>
              <w:t>The accredited pharmacist is required to undertake basic awareness training in child and adult safeguarding.  The pharmacist must have completed an accredited learning package for example, the Centre for Pharmacy Postgraduate Education (CPPE) ‘Safeguarding Children and Vulnerable Adults’ e-learning and assessment.</w:t>
            </w:r>
          </w:p>
          <w:p w:rsidR="005F7D06" w:rsidRPr="005F7D06" w:rsidRDefault="005F7D06" w:rsidP="005F7D06">
            <w:pPr>
              <w:autoSpaceDE w:val="0"/>
              <w:autoSpaceDN w:val="0"/>
              <w:adjustRightInd w:val="0"/>
              <w:spacing w:before="100" w:after="100"/>
              <w:ind w:left="720" w:hanging="720"/>
              <w:jc w:val="both"/>
              <w:rPr>
                <w:rFonts w:ascii="Calibri" w:hAnsi="Calibri" w:cstheme="minorHAnsi"/>
                <w:sz w:val="22"/>
                <w:szCs w:val="22"/>
              </w:rPr>
            </w:pPr>
            <w:r w:rsidRPr="005F7D06">
              <w:rPr>
                <w:rFonts w:ascii="Calibri" w:hAnsi="Calibri" w:cstheme="minorHAnsi"/>
                <w:sz w:val="22"/>
                <w:szCs w:val="22"/>
              </w:rPr>
              <w:tab/>
            </w:r>
          </w:p>
          <w:p w:rsidR="005F7D06" w:rsidRPr="005F7D06" w:rsidRDefault="005F7D06" w:rsidP="005F7D06">
            <w:pPr>
              <w:autoSpaceDE w:val="0"/>
              <w:autoSpaceDN w:val="0"/>
              <w:adjustRightInd w:val="0"/>
              <w:spacing w:before="100" w:after="100"/>
              <w:ind w:left="720" w:hanging="720"/>
              <w:jc w:val="both"/>
              <w:rPr>
                <w:rFonts w:ascii="Calibri" w:hAnsi="Calibri" w:cstheme="minorHAnsi"/>
                <w:sz w:val="22"/>
                <w:szCs w:val="22"/>
              </w:rPr>
            </w:pPr>
            <w:r>
              <w:rPr>
                <w:rFonts w:ascii="Calibri" w:hAnsi="Calibri" w:cstheme="minorHAnsi"/>
                <w:sz w:val="22"/>
                <w:szCs w:val="22"/>
              </w:rPr>
              <w:t xml:space="preserve">4.2.2   </w:t>
            </w:r>
            <w:r w:rsidRPr="005F7D06">
              <w:rPr>
                <w:rFonts w:ascii="Calibri" w:hAnsi="Calibri" w:cstheme="minorHAnsi"/>
                <w:sz w:val="22"/>
                <w:szCs w:val="22"/>
              </w:rPr>
              <w:t>A NICE Competency framework has been developed as a tool to support individual health professionals and organisations that are commissioning or providing NHS services. It may also be relevant to individual health professionals and organisations delivering non-NHS healthcare services:</w:t>
            </w:r>
          </w:p>
          <w:p w:rsidR="005F7D06" w:rsidRPr="005F7D06" w:rsidRDefault="00D71E64" w:rsidP="005F7D06">
            <w:pPr>
              <w:autoSpaceDE w:val="0"/>
              <w:autoSpaceDN w:val="0"/>
              <w:adjustRightInd w:val="0"/>
              <w:spacing w:before="100" w:after="100"/>
              <w:ind w:left="720"/>
              <w:jc w:val="both"/>
              <w:rPr>
                <w:rFonts w:ascii="Calibri" w:hAnsi="Calibri" w:cstheme="minorHAnsi"/>
                <w:sz w:val="22"/>
                <w:szCs w:val="22"/>
              </w:rPr>
            </w:pPr>
            <w:hyperlink r:id="rId16" w:history="1">
              <w:r w:rsidR="005F7D06" w:rsidRPr="005F7D06">
                <w:rPr>
                  <w:rStyle w:val="Hyperlink"/>
                  <w:rFonts w:ascii="Calibri" w:hAnsi="Calibri" w:cstheme="minorHAnsi"/>
                  <w:sz w:val="22"/>
                  <w:szCs w:val="22"/>
                </w:rPr>
                <w:t xml:space="preserve">http://www.nice.org.uk/mpc/medicinespracticeguidelines/MPG2.jsp?domedia=1&amp;mid=21BB8E1D-DFCF-79AF-EA15BD445F4DBEFA </w:t>
              </w:r>
            </w:hyperlink>
            <w:r w:rsidR="005F7D06" w:rsidRPr="005F7D06">
              <w:rPr>
                <w:rFonts w:ascii="Calibri" w:hAnsi="Calibri" w:cstheme="minorHAnsi"/>
                <w:sz w:val="22"/>
                <w:szCs w:val="22"/>
              </w:rPr>
              <w:t xml:space="preserve"> </w:t>
            </w:r>
          </w:p>
          <w:p w:rsidR="005F7D06" w:rsidRPr="005F7D06" w:rsidRDefault="005F7D06" w:rsidP="005F7D06">
            <w:pPr>
              <w:autoSpaceDE w:val="0"/>
              <w:autoSpaceDN w:val="0"/>
              <w:adjustRightInd w:val="0"/>
              <w:spacing w:before="100" w:after="100"/>
              <w:ind w:left="720"/>
              <w:jc w:val="both"/>
              <w:rPr>
                <w:rFonts w:ascii="Calibri" w:hAnsi="Calibri" w:cstheme="minorHAnsi"/>
                <w:sz w:val="22"/>
                <w:szCs w:val="22"/>
              </w:rPr>
            </w:pPr>
          </w:p>
          <w:p w:rsidR="00DB2BFE" w:rsidRPr="005F7D06" w:rsidRDefault="005F7D06" w:rsidP="00455F89">
            <w:pPr>
              <w:pStyle w:val="ListParagraph"/>
              <w:numPr>
                <w:ilvl w:val="2"/>
                <w:numId w:val="19"/>
              </w:numPr>
              <w:autoSpaceDE w:val="0"/>
              <w:autoSpaceDN w:val="0"/>
              <w:adjustRightInd w:val="0"/>
              <w:spacing w:before="100" w:after="100"/>
              <w:ind w:left="709" w:hanging="709"/>
              <w:rPr>
                <w:rFonts w:ascii="Calibri" w:hAnsi="Calibri" w:cstheme="minorHAnsi"/>
                <w:sz w:val="22"/>
                <w:szCs w:val="22"/>
              </w:rPr>
            </w:pPr>
            <w:r w:rsidRPr="005F7D06">
              <w:rPr>
                <w:rFonts w:ascii="Calibri" w:hAnsi="Calibri" w:cstheme="minorHAnsi"/>
                <w:sz w:val="22"/>
                <w:szCs w:val="22"/>
              </w:rPr>
              <w:t>While not compulsory, consider this as one of the training requirements to include.</w:t>
            </w:r>
          </w:p>
        </w:tc>
      </w:tr>
    </w:tbl>
    <w:tbl>
      <w:tblPr>
        <w:tblStyle w:val="TableGrid"/>
        <w:tblpPr w:leftFromText="180" w:rightFromText="180" w:vertAnchor="text" w:horzAnchor="margin" w:tblpY="4697"/>
        <w:tblW w:w="0" w:type="auto"/>
        <w:tblLook w:val="04A0" w:firstRow="1" w:lastRow="0" w:firstColumn="1" w:lastColumn="0" w:noHBand="0" w:noVBand="1"/>
      </w:tblPr>
      <w:tblGrid>
        <w:gridCol w:w="9322"/>
      </w:tblGrid>
      <w:tr w:rsidR="00DB2BFE" w:rsidTr="0030693E">
        <w:tc>
          <w:tcPr>
            <w:tcW w:w="9322" w:type="dxa"/>
            <w:shd w:val="clear" w:color="auto" w:fill="BFBFBF" w:themeFill="background1" w:themeFillShade="BF"/>
          </w:tcPr>
          <w:p w:rsidR="00DB2BFE" w:rsidRPr="005F7D06" w:rsidRDefault="005F7D06" w:rsidP="0030693E">
            <w:pPr>
              <w:tabs>
                <w:tab w:val="left" w:pos="630"/>
              </w:tabs>
              <w:contextualSpacing/>
              <w:rPr>
                <w:rFonts w:ascii="Calibri" w:hAnsi="Calibri"/>
                <w:b/>
                <w:sz w:val="22"/>
                <w:szCs w:val="22"/>
              </w:rPr>
            </w:pPr>
            <w:r>
              <w:rPr>
                <w:rFonts w:ascii="Calibri" w:hAnsi="Calibri"/>
                <w:b/>
                <w:sz w:val="22"/>
                <w:szCs w:val="22"/>
              </w:rPr>
              <w:lastRenderedPageBreak/>
              <w:t>5</w:t>
            </w:r>
            <w:r w:rsidR="00573299">
              <w:rPr>
                <w:rFonts w:ascii="Calibri" w:hAnsi="Calibri"/>
                <w:b/>
                <w:sz w:val="22"/>
                <w:szCs w:val="22"/>
              </w:rPr>
              <w:t xml:space="preserve">.  </w:t>
            </w:r>
            <w:r w:rsidR="00DB2BFE" w:rsidRPr="005F7D06">
              <w:rPr>
                <w:rFonts w:ascii="Calibri" w:hAnsi="Calibri"/>
                <w:b/>
                <w:sz w:val="22"/>
                <w:szCs w:val="22"/>
              </w:rPr>
              <w:t>Data, Monitoring &amp;  Service Quality</w:t>
            </w:r>
          </w:p>
        </w:tc>
      </w:tr>
      <w:tr w:rsidR="00DB2BFE" w:rsidTr="0030693E">
        <w:tc>
          <w:tcPr>
            <w:tcW w:w="9322" w:type="dxa"/>
          </w:tcPr>
          <w:p w:rsidR="00DB2BFE" w:rsidRPr="006A4053" w:rsidRDefault="00DB2BFE" w:rsidP="0030693E">
            <w:pPr>
              <w:rPr>
                <w:rFonts w:ascii="Calibri" w:hAnsi="Calibri"/>
                <w:sz w:val="22"/>
                <w:szCs w:val="22"/>
              </w:rPr>
            </w:pPr>
          </w:p>
          <w:p w:rsidR="00DB2BFE" w:rsidRPr="006A4053" w:rsidRDefault="00DB2BFE" w:rsidP="0030693E">
            <w:pPr>
              <w:ind w:left="709" w:hanging="709"/>
              <w:rPr>
                <w:rFonts w:ascii="Calibri" w:hAnsi="Calibri" w:cstheme="minorHAnsi"/>
                <w:b/>
                <w:sz w:val="22"/>
                <w:szCs w:val="22"/>
              </w:rPr>
            </w:pPr>
            <w:r w:rsidRPr="006A4053">
              <w:rPr>
                <w:rFonts w:ascii="Calibri" w:hAnsi="Calibri"/>
                <w:sz w:val="22"/>
                <w:szCs w:val="22"/>
              </w:rPr>
              <w:t xml:space="preserve">5.1        </w:t>
            </w:r>
            <w:r w:rsidRPr="006A4053">
              <w:rPr>
                <w:rFonts w:ascii="Calibri" w:hAnsi="Calibri" w:cstheme="minorHAnsi"/>
                <w:b/>
                <w:sz w:val="22"/>
                <w:szCs w:val="22"/>
              </w:rPr>
              <w:t>SERVICE USER DATA</w:t>
            </w:r>
          </w:p>
          <w:p w:rsidR="00DB2BFE" w:rsidRPr="006A4053" w:rsidRDefault="00DB2BFE" w:rsidP="0030693E">
            <w:pPr>
              <w:contextualSpacing/>
              <w:rPr>
                <w:rFonts w:ascii="Calibri" w:hAnsi="Calibri" w:cs="Arial"/>
                <w:b/>
                <w:snapToGrid w:val="0"/>
                <w:sz w:val="22"/>
                <w:szCs w:val="22"/>
              </w:rPr>
            </w:pPr>
          </w:p>
          <w:p w:rsidR="00DB2BFE" w:rsidRPr="006A4053" w:rsidRDefault="00DB2BFE" w:rsidP="0030693E">
            <w:pPr>
              <w:ind w:left="709" w:hanging="709"/>
              <w:rPr>
                <w:rFonts w:ascii="Calibri" w:hAnsi="Calibri" w:cstheme="minorHAnsi"/>
                <w:sz w:val="22"/>
                <w:szCs w:val="22"/>
              </w:rPr>
            </w:pPr>
            <w:r w:rsidRPr="006A4053">
              <w:rPr>
                <w:rFonts w:ascii="Calibri" w:hAnsi="Calibri" w:cstheme="minorHAnsi"/>
                <w:sz w:val="22"/>
                <w:szCs w:val="22"/>
              </w:rPr>
              <w:t>5.1.1</w:t>
            </w:r>
            <w:r w:rsidRPr="006A4053">
              <w:rPr>
                <w:rFonts w:ascii="Calibri" w:hAnsi="Calibri" w:cstheme="minorHAnsi"/>
                <w:sz w:val="22"/>
                <w:szCs w:val="22"/>
              </w:rPr>
              <w:tab/>
              <w:t>Production of an appropriate record, submitted via the defined IT platform commissioned by the local authority.</w:t>
            </w:r>
          </w:p>
          <w:p w:rsidR="00DB2BFE" w:rsidRPr="006A4053" w:rsidRDefault="00DB2BFE" w:rsidP="0030693E">
            <w:pPr>
              <w:rPr>
                <w:rFonts w:ascii="Calibri" w:hAnsi="Calibri" w:cstheme="minorHAnsi"/>
                <w:sz w:val="22"/>
                <w:szCs w:val="22"/>
              </w:rPr>
            </w:pPr>
          </w:p>
          <w:p w:rsidR="00DB2BFE" w:rsidRPr="006A4053" w:rsidRDefault="00DB2BFE" w:rsidP="0030693E">
            <w:pPr>
              <w:ind w:left="720" w:hanging="720"/>
              <w:contextualSpacing/>
              <w:rPr>
                <w:rFonts w:ascii="Calibri" w:hAnsi="Calibri" w:cstheme="minorHAnsi"/>
                <w:sz w:val="22"/>
                <w:szCs w:val="22"/>
              </w:rPr>
            </w:pPr>
            <w:r w:rsidRPr="006A4053">
              <w:rPr>
                <w:rFonts w:ascii="Calibri" w:hAnsi="Calibri" w:cstheme="minorHAnsi"/>
                <w:sz w:val="22"/>
                <w:szCs w:val="22"/>
              </w:rPr>
              <w:t xml:space="preserve">5.1.2    </w:t>
            </w:r>
            <w:r w:rsidR="009E3EB9">
              <w:rPr>
                <w:rFonts w:ascii="Calibri" w:hAnsi="Calibri" w:cstheme="minorHAnsi"/>
                <w:sz w:val="22"/>
                <w:szCs w:val="22"/>
              </w:rPr>
              <w:t xml:space="preserve"> </w:t>
            </w:r>
            <w:r w:rsidRPr="006A4053">
              <w:rPr>
                <w:rFonts w:ascii="Calibri" w:hAnsi="Calibri" w:cstheme="minorHAnsi"/>
                <w:sz w:val="22"/>
                <w:szCs w:val="22"/>
              </w:rPr>
              <w:t>In order to demonstrate improvement in services, Service User feedback should be submitted. A minimum of 6 should be pr</w:t>
            </w:r>
            <w:r w:rsidR="00F67EF8">
              <w:rPr>
                <w:rFonts w:ascii="Calibri" w:hAnsi="Calibri" w:cstheme="minorHAnsi"/>
                <w:sz w:val="22"/>
                <w:szCs w:val="22"/>
              </w:rPr>
              <w:t>ovided each year. See Appendix 5</w:t>
            </w:r>
            <w:r w:rsidRPr="006A4053">
              <w:rPr>
                <w:rFonts w:ascii="Calibri" w:hAnsi="Calibri" w:cstheme="minorHAnsi"/>
                <w:sz w:val="22"/>
                <w:szCs w:val="22"/>
              </w:rPr>
              <w:t xml:space="preserve">. </w:t>
            </w:r>
          </w:p>
          <w:p w:rsidR="00DB2BFE" w:rsidRPr="006A4053" w:rsidRDefault="00DB2BFE" w:rsidP="0030693E">
            <w:pPr>
              <w:contextualSpacing/>
              <w:rPr>
                <w:rFonts w:ascii="Calibri" w:hAnsi="Calibri" w:cstheme="minorHAnsi"/>
                <w:sz w:val="22"/>
                <w:szCs w:val="22"/>
              </w:rPr>
            </w:pPr>
          </w:p>
          <w:p w:rsidR="00DB2BFE" w:rsidRPr="006A4053" w:rsidRDefault="00DB2BFE" w:rsidP="0030693E">
            <w:pPr>
              <w:autoSpaceDE w:val="0"/>
              <w:autoSpaceDN w:val="0"/>
              <w:adjustRightInd w:val="0"/>
              <w:ind w:left="720" w:hanging="720"/>
              <w:rPr>
                <w:rFonts w:ascii="Calibri" w:hAnsi="Calibri" w:cs="Arial"/>
                <w:color w:val="000000"/>
                <w:sz w:val="22"/>
                <w:szCs w:val="22"/>
              </w:rPr>
            </w:pPr>
            <w:r w:rsidRPr="006A4053">
              <w:rPr>
                <w:rFonts w:ascii="Calibri" w:hAnsi="Calibri" w:cstheme="minorHAnsi"/>
                <w:sz w:val="22"/>
                <w:szCs w:val="22"/>
              </w:rPr>
              <w:t>5.1.3</w:t>
            </w:r>
            <w:r w:rsidRPr="006A4053">
              <w:rPr>
                <w:rFonts w:ascii="Calibri" w:hAnsi="Calibri" w:cs="Arial"/>
                <w:color w:val="000000"/>
                <w:sz w:val="22"/>
                <w:szCs w:val="22"/>
              </w:rPr>
              <w:t xml:space="preserve"> </w:t>
            </w:r>
            <w:r w:rsidRPr="006A4053">
              <w:rPr>
                <w:rFonts w:ascii="Calibri" w:hAnsi="Calibri" w:cs="Arial"/>
                <w:color w:val="000000"/>
                <w:sz w:val="22"/>
                <w:szCs w:val="22"/>
              </w:rPr>
              <w:tab/>
              <w:t xml:space="preserve">A mandatory set of anonymised data from each consultation will be entered onto the </w:t>
            </w:r>
            <w:r>
              <w:rPr>
                <w:rFonts w:ascii="Calibri" w:hAnsi="Calibri" w:cs="Arial"/>
                <w:color w:val="000000"/>
                <w:sz w:val="22"/>
                <w:szCs w:val="22"/>
              </w:rPr>
              <w:t>IT platform commissioned and defined for data recording by the commissioner. This will allow</w:t>
            </w:r>
            <w:r w:rsidRPr="006A4053">
              <w:rPr>
                <w:rFonts w:ascii="Calibri" w:hAnsi="Calibri" w:cs="Arial"/>
                <w:color w:val="000000"/>
                <w:sz w:val="22"/>
                <w:szCs w:val="22"/>
              </w:rPr>
              <w:t xml:space="preserve"> support</w:t>
            </w:r>
            <w:r>
              <w:rPr>
                <w:rFonts w:ascii="Calibri" w:hAnsi="Calibri" w:cs="Arial"/>
                <w:color w:val="000000"/>
                <w:sz w:val="22"/>
                <w:szCs w:val="22"/>
              </w:rPr>
              <w:t xml:space="preserve"> to </w:t>
            </w:r>
            <w:r w:rsidRPr="006A4053">
              <w:rPr>
                <w:rFonts w:ascii="Calibri" w:hAnsi="Calibri" w:cs="Arial"/>
                <w:color w:val="000000"/>
                <w:sz w:val="22"/>
                <w:szCs w:val="22"/>
              </w:rPr>
              <w:t>the audit trail</w:t>
            </w:r>
            <w:r>
              <w:rPr>
                <w:rFonts w:ascii="Calibri" w:hAnsi="Calibri" w:cs="Arial"/>
                <w:color w:val="000000"/>
                <w:sz w:val="22"/>
                <w:szCs w:val="22"/>
              </w:rPr>
              <w:t>, recording of numbers</w:t>
            </w:r>
            <w:r w:rsidRPr="006A4053">
              <w:rPr>
                <w:rFonts w:ascii="Calibri" w:hAnsi="Calibri" w:cs="Arial"/>
                <w:color w:val="000000"/>
                <w:sz w:val="22"/>
                <w:szCs w:val="22"/>
              </w:rPr>
              <w:t xml:space="preserve"> and payment procedure. Where possible the consultation should be recorded in t</w:t>
            </w:r>
            <w:r w:rsidR="00CD3745">
              <w:rPr>
                <w:rFonts w:ascii="Calibri" w:hAnsi="Calibri" w:cs="Arial"/>
                <w:color w:val="000000"/>
                <w:sz w:val="22"/>
                <w:szCs w:val="22"/>
              </w:rPr>
              <w:t xml:space="preserve">he patient’s </w:t>
            </w:r>
            <w:r w:rsidRPr="006A4053">
              <w:rPr>
                <w:rFonts w:ascii="Calibri" w:hAnsi="Calibri" w:cs="Arial"/>
                <w:color w:val="000000"/>
                <w:sz w:val="22"/>
                <w:szCs w:val="22"/>
              </w:rPr>
              <w:t>pharmacy PMR record.</w:t>
            </w:r>
          </w:p>
          <w:p w:rsidR="00DB2BFE" w:rsidRPr="006A4053" w:rsidRDefault="00DB2BFE" w:rsidP="0030693E">
            <w:pPr>
              <w:autoSpaceDE w:val="0"/>
              <w:autoSpaceDN w:val="0"/>
              <w:adjustRightInd w:val="0"/>
              <w:rPr>
                <w:rFonts w:ascii="Calibri" w:hAnsi="Calibri" w:cs="Arial"/>
                <w:color w:val="000000"/>
                <w:sz w:val="22"/>
                <w:szCs w:val="22"/>
              </w:rPr>
            </w:pPr>
          </w:p>
          <w:p w:rsidR="00CD3745" w:rsidRPr="00CD3745" w:rsidRDefault="00DB2BFE" w:rsidP="0030693E">
            <w:pPr>
              <w:autoSpaceDE w:val="0"/>
              <w:autoSpaceDN w:val="0"/>
              <w:adjustRightInd w:val="0"/>
              <w:ind w:left="720" w:hanging="720"/>
              <w:jc w:val="both"/>
              <w:rPr>
                <w:rFonts w:ascii="Calibri" w:hAnsi="Calibri" w:cs="Arial"/>
                <w:color w:val="000000"/>
                <w:sz w:val="22"/>
                <w:szCs w:val="22"/>
              </w:rPr>
            </w:pPr>
            <w:r w:rsidRPr="006A4053">
              <w:rPr>
                <w:rFonts w:ascii="Calibri" w:hAnsi="Calibri" w:cs="Arial"/>
                <w:color w:val="000000"/>
                <w:sz w:val="22"/>
                <w:szCs w:val="22"/>
              </w:rPr>
              <w:t>5.1.4</w:t>
            </w:r>
            <w:r w:rsidRPr="006A4053">
              <w:rPr>
                <w:rFonts w:ascii="Calibri" w:hAnsi="Calibri" w:cs="Arial"/>
                <w:color w:val="000000"/>
                <w:sz w:val="22"/>
                <w:szCs w:val="22"/>
              </w:rPr>
              <w:tab/>
              <w:t>The service provider must keep all</w:t>
            </w:r>
            <w:r w:rsidR="00CD3745">
              <w:rPr>
                <w:rFonts w:ascii="Calibri" w:hAnsi="Calibri" w:cs="Arial"/>
                <w:color w:val="000000"/>
                <w:sz w:val="22"/>
                <w:szCs w:val="22"/>
              </w:rPr>
              <w:t xml:space="preserve"> completed consultation and Fras</w:t>
            </w:r>
            <w:r w:rsidRPr="006A4053">
              <w:rPr>
                <w:rFonts w:ascii="Calibri" w:hAnsi="Calibri" w:cs="Arial"/>
                <w:color w:val="000000"/>
                <w:sz w:val="22"/>
                <w:szCs w:val="22"/>
              </w:rPr>
              <w:t>er ruling proformas for a period of 8 years (in adults) or unti</w:t>
            </w:r>
            <w:r w:rsidR="009E3EB9">
              <w:rPr>
                <w:rFonts w:ascii="Calibri" w:hAnsi="Calibri" w:cs="Arial"/>
                <w:color w:val="000000"/>
                <w:sz w:val="22"/>
                <w:szCs w:val="22"/>
              </w:rPr>
              <w:t xml:space="preserve">l 25th birthday in a child (age </w:t>
            </w:r>
            <w:r w:rsidRPr="006A4053">
              <w:rPr>
                <w:rFonts w:ascii="Calibri" w:hAnsi="Calibri" w:cs="Arial"/>
                <w:color w:val="000000"/>
                <w:sz w:val="22"/>
                <w:szCs w:val="22"/>
              </w:rPr>
              <w:t xml:space="preserve">26 if entry made when the young person was 17) or eight years after </w:t>
            </w:r>
            <w:r w:rsidRPr="00CD3745">
              <w:rPr>
                <w:rFonts w:ascii="Calibri" w:hAnsi="Calibri" w:cs="Arial"/>
                <w:color w:val="000000"/>
                <w:sz w:val="22"/>
                <w:szCs w:val="22"/>
              </w:rPr>
              <w:t xml:space="preserve">death in line with </w:t>
            </w:r>
            <w:r w:rsidR="00CD3745" w:rsidRPr="00CD3745">
              <w:rPr>
                <w:rFonts w:ascii="Calibri" w:hAnsi="Calibri" w:cs="Arial"/>
                <w:color w:val="000000"/>
                <w:sz w:val="22"/>
                <w:szCs w:val="22"/>
              </w:rPr>
              <w:t>the Department of Health’s record management policy (Records Management: NHS Code of Practice 2</w:t>
            </w:r>
            <w:r w:rsidR="00CD3745" w:rsidRPr="00CD3745">
              <w:rPr>
                <w:rFonts w:ascii="Calibri" w:hAnsi="Calibri" w:cs="Arial"/>
                <w:color w:val="000000"/>
                <w:sz w:val="22"/>
                <w:szCs w:val="22"/>
                <w:vertAlign w:val="superscript"/>
              </w:rPr>
              <w:t>nd</w:t>
            </w:r>
            <w:r w:rsidR="00CD3745" w:rsidRPr="00CD3745">
              <w:rPr>
                <w:rFonts w:ascii="Calibri" w:hAnsi="Calibri" w:cs="Arial"/>
                <w:color w:val="000000"/>
                <w:sz w:val="22"/>
                <w:szCs w:val="22"/>
              </w:rPr>
              <w:t xml:space="preserve"> ed., January 2009).</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autoSpaceDE w:val="0"/>
              <w:autoSpaceDN w:val="0"/>
              <w:adjustRightInd w:val="0"/>
              <w:ind w:left="720" w:hanging="720"/>
              <w:rPr>
                <w:rFonts w:ascii="Calibri" w:hAnsi="Calibri" w:cs="Arial"/>
                <w:color w:val="000000"/>
                <w:sz w:val="22"/>
                <w:szCs w:val="22"/>
              </w:rPr>
            </w:pPr>
            <w:r w:rsidRPr="006A4053">
              <w:rPr>
                <w:rFonts w:ascii="Calibri" w:hAnsi="Calibri" w:cs="Arial"/>
                <w:color w:val="000000"/>
                <w:sz w:val="22"/>
                <w:szCs w:val="22"/>
              </w:rPr>
              <w:t>5.1.5</w:t>
            </w:r>
            <w:r w:rsidRPr="006A4053">
              <w:rPr>
                <w:rFonts w:ascii="Calibri" w:hAnsi="Calibri" w:cs="Arial"/>
                <w:color w:val="000000"/>
                <w:sz w:val="22"/>
                <w:szCs w:val="22"/>
              </w:rPr>
              <w:tab/>
              <w:t>Electronic records must also be kept and available for this period. Records will be kept by the service provider in a secure and confidential manner. Records must be destroyed in a confidential manner</w:t>
            </w:r>
            <w:r w:rsidR="009E3EB9">
              <w:rPr>
                <w:rFonts w:ascii="Calibri" w:hAnsi="Calibri" w:cs="Arial"/>
                <w:color w:val="000000"/>
                <w:sz w:val="22"/>
                <w:szCs w:val="22"/>
              </w:rPr>
              <w:t>.</w:t>
            </w:r>
          </w:p>
          <w:p w:rsidR="00DB2BFE" w:rsidRPr="006A4053" w:rsidRDefault="00DB2BFE" w:rsidP="0030693E">
            <w:pPr>
              <w:autoSpaceDE w:val="0"/>
              <w:autoSpaceDN w:val="0"/>
              <w:adjustRightInd w:val="0"/>
              <w:rPr>
                <w:rFonts w:ascii="Calibri" w:hAnsi="Calibri" w:cs="Arial"/>
                <w:color w:val="000000"/>
                <w:sz w:val="22"/>
                <w:szCs w:val="22"/>
              </w:rPr>
            </w:pPr>
          </w:p>
          <w:p w:rsidR="009E3EB9" w:rsidRPr="00C21A19" w:rsidRDefault="00DB2BFE" w:rsidP="0030693E">
            <w:pPr>
              <w:autoSpaceDE w:val="0"/>
              <w:autoSpaceDN w:val="0"/>
              <w:adjustRightInd w:val="0"/>
              <w:ind w:left="720" w:hanging="720"/>
              <w:contextualSpacing/>
              <w:jc w:val="both"/>
              <w:rPr>
                <w:rFonts w:cs="Arial"/>
                <w:color w:val="000000"/>
                <w:szCs w:val="24"/>
              </w:rPr>
            </w:pPr>
            <w:r w:rsidRPr="006A4053">
              <w:rPr>
                <w:rFonts w:ascii="Calibri" w:hAnsi="Calibri" w:cs="Arial"/>
                <w:color w:val="000000"/>
                <w:sz w:val="22"/>
                <w:szCs w:val="22"/>
              </w:rPr>
              <w:t>5.1.6</w:t>
            </w:r>
            <w:r w:rsidR="009E3EB9">
              <w:rPr>
                <w:rFonts w:ascii="Calibri" w:hAnsi="Calibri" w:cs="Arial"/>
                <w:color w:val="000000"/>
                <w:sz w:val="22"/>
                <w:szCs w:val="22"/>
              </w:rPr>
              <w:t xml:space="preserve">     </w:t>
            </w:r>
            <w:r w:rsidR="009E3EB9" w:rsidRPr="009E3EB9">
              <w:rPr>
                <w:rFonts w:ascii="Calibri" w:hAnsi="Calibri" w:cs="Arial"/>
                <w:color w:val="000000"/>
                <w:sz w:val="22"/>
                <w:szCs w:val="22"/>
              </w:rPr>
              <w:t xml:space="preserve">In accordance with the pharmacist’s Code of Ethics and other regulatory requirements, the pharmacist must not disclose to any person other than authorised by </w:t>
            </w:r>
            <w:r w:rsidR="009B2F91">
              <w:rPr>
                <w:rFonts w:ascii="Calibri" w:hAnsi="Calibri" w:cs="Arial"/>
                <w:color w:val="000000"/>
                <w:sz w:val="22"/>
                <w:szCs w:val="22"/>
              </w:rPr>
              <w:t>Warrington Borough Council</w:t>
            </w:r>
            <w:r w:rsidR="009E3EB9" w:rsidRPr="009E3EB9">
              <w:rPr>
                <w:rFonts w:ascii="Calibri" w:hAnsi="Calibri" w:cs="Arial"/>
                <w:color w:val="000000"/>
                <w:sz w:val="22"/>
                <w:szCs w:val="22"/>
              </w:rPr>
              <w:t>, any information acquired by them in connection with the provision of the service, the identity of a service user or the medical condition or any treatment received by any service user</w:t>
            </w:r>
            <w:r w:rsidR="009E3EB9" w:rsidRPr="009E3EB9">
              <w:rPr>
                <w:rFonts w:ascii="Calibri" w:hAnsi="Calibri" w:cs="Arial"/>
                <w:color w:val="0101FF"/>
                <w:sz w:val="22"/>
                <w:szCs w:val="22"/>
              </w:rPr>
              <w:t>.</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autoSpaceDE w:val="0"/>
              <w:autoSpaceDN w:val="0"/>
              <w:adjustRightInd w:val="0"/>
              <w:ind w:left="720" w:hanging="720"/>
              <w:rPr>
                <w:rFonts w:ascii="Calibri" w:hAnsi="Calibri" w:cs="Arial"/>
                <w:color w:val="000000"/>
                <w:sz w:val="22"/>
                <w:szCs w:val="22"/>
              </w:rPr>
            </w:pPr>
            <w:r w:rsidRPr="006A4053">
              <w:rPr>
                <w:rFonts w:ascii="Calibri" w:hAnsi="Calibri" w:cs="Arial"/>
                <w:color w:val="000000"/>
                <w:sz w:val="22"/>
                <w:szCs w:val="22"/>
              </w:rPr>
              <w:t>5.1.7</w:t>
            </w:r>
            <w:r w:rsidRPr="006A4053">
              <w:rPr>
                <w:rFonts w:ascii="Calibri" w:hAnsi="Calibri" w:cs="Arial"/>
                <w:color w:val="000000"/>
                <w:sz w:val="22"/>
                <w:szCs w:val="22"/>
              </w:rPr>
              <w:tab/>
              <w:t>Pharmacists may need to share relevant information with other health care professionals and agencies including local safeguarding teams in line with locally determined confidentiality arrangements, including, where appropriate, the need for the permission of the patient to share the information.</w:t>
            </w:r>
          </w:p>
          <w:p w:rsidR="00DB2BFE" w:rsidRPr="006A4053" w:rsidRDefault="00DB2BFE" w:rsidP="0030693E">
            <w:pPr>
              <w:autoSpaceDE w:val="0"/>
              <w:autoSpaceDN w:val="0"/>
              <w:adjustRightInd w:val="0"/>
              <w:ind w:left="720" w:hanging="720"/>
              <w:rPr>
                <w:rFonts w:ascii="Calibri" w:hAnsi="Calibri" w:cs="Arial"/>
                <w:color w:val="000000"/>
                <w:sz w:val="22"/>
                <w:szCs w:val="22"/>
              </w:rPr>
            </w:pPr>
          </w:p>
          <w:p w:rsidR="00573299" w:rsidRDefault="00DB2BFE" w:rsidP="0030693E">
            <w:pPr>
              <w:autoSpaceDE w:val="0"/>
              <w:autoSpaceDN w:val="0"/>
              <w:adjustRightInd w:val="0"/>
              <w:ind w:left="720" w:hanging="720"/>
              <w:rPr>
                <w:rFonts w:ascii="Calibri" w:hAnsi="Calibri" w:cs="Arial"/>
                <w:color w:val="000000"/>
                <w:sz w:val="22"/>
                <w:szCs w:val="22"/>
              </w:rPr>
            </w:pPr>
            <w:r w:rsidRPr="006A4053">
              <w:rPr>
                <w:rFonts w:ascii="Calibri" w:hAnsi="Calibri" w:cs="Arial"/>
                <w:color w:val="000000"/>
                <w:sz w:val="22"/>
                <w:szCs w:val="22"/>
              </w:rPr>
              <w:t>5.1.8</w:t>
            </w:r>
            <w:r w:rsidRPr="006A4053">
              <w:rPr>
                <w:rFonts w:ascii="Calibri" w:hAnsi="Calibri" w:cs="Arial"/>
                <w:color w:val="000000"/>
                <w:sz w:val="22"/>
                <w:szCs w:val="22"/>
              </w:rPr>
              <w:tab/>
              <w:t>For further advice on disclosing patient information</w:t>
            </w:r>
            <w:r w:rsidR="00573299">
              <w:rPr>
                <w:rFonts w:ascii="Calibri" w:hAnsi="Calibri" w:cs="Arial"/>
                <w:color w:val="000000"/>
                <w:sz w:val="22"/>
                <w:szCs w:val="22"/>
              </w:rPr>
              <w:t xml:space="preserve"> please refer to the General </w:t>
            </w:r>
            <w:r w:rsidR="00573299">
              <w:rPr>
                <w:rFonts w:ascii="Calibri" w:hAnsi="Calibri" w:cs="Arial"/>
                <w:color w:val="000000"/>
                <w:sz w:val="22"/>
                <w:szCs w:val="22"/>
              </w:rPr>
              <w:lastRenderedPageBreak/>
              <w:t>Pharmaceutical Council’s (GPhC)</w:t>
            </w:r>
            <w:r w:rsidRPr="006A4053">
              <w:rPr>
                <w:rFonts w:ascii="Calibri" w:hAnsi="Calibri" w:cs="Arial"/>
                <w:color w:val="000000"/>
                <w:sz w:val="22"/>
                <w:szCs w:val="22"/>
              </w:rPr>
              <w:t xml:space="preserve"> guidance documents</w:t>
            </w:r>
            <w:r w:rsidR="00573299">
              <w:rPr>
                <w:rFonts w:ascii="Calibri" w:hAnsi="Calibri" w:cs="Arial"/>
                <w:color w:val="000000"/>
                <w:sz w:val="22"/>
                <w:szCs w:val="22"/>
              </w:rPr>
              <w:t>:</w:t>
            </w:r>
          </w:p>
          <w:p w:rsidR="00DB2BFE" w:rsidRDefault="00573299" w:rsidP="0030693E">
            <w:pPr>
              <w:pStyle w:val="ListParagraph"/>
              <w:numPr>
                <w:ilvl w:val="0"/>
                <w:numId w:val="20"/>
              </w:numPr>
              <w:tabs>
                <w:tab w:val="left" w:pos="1134"/>
              </w:tabs>
              <w:autoSpaceDE w:val="0"/>
              <w:autoSpaceDN w:val="0"/>
              <w:adjustRightInd w:val="0"/>
              <w:ind w:hanging="56"/>
              <w:rPr>
                <w:rFonts w:ascii="Calibri" w:hAnsi="Calibri" w:cs="Arial"/>
                <w:color w:val="000000"/>
                <w:sz w:val="22"/>
                <w:szCs w:val="22"/>
              </w:rPr>
            </w:pPr>
            <w:r>
              <w:rPr>
                <w:rFonts w:ascii="Calibri" w:hAnsi="Calibri" w:cs="Arial"/>
                <w:color w:val="000000"/>
                <w:sz w:val="22"/>
                <w:szCs w:val="22"/>
              </w:rPr>
              <w:t>Consent 2012</w:t>
            </w:r>
          </w:p>
          <w:p w:rsidR="00573299" w:rsidRDefault="00573299" w:rsidP="0030693E">
            <w:pPr>
              <w:pStyle w:val="ListParagraph"/>
              <w:numPr>
                <w:ilvl w:val="0"/>
                <w:numId w:val="20"/>
              </w:numPr>
              <w:tabs>
                <w:tab w:val="left" w:pos="1134"/>
              </w:tabs>
              <w:autoSpaceDE w:val="0"/>
              <w:autoSpaceDN w:val="0"/>
              <w:adjustRightInd w:val="0"/>
              <w:ind w:hanging="56"/>
              <w:rPr>
                <w:rFonts w:ascii="Calibri" w:hAnsi="Calibri" w:cs="Arial"/>
                <w:color w:val="000000"/>
                <w:sz w:val="22"/>
                <w:szCs w:val="22"/>
              </w:rPr>
            </w:pPr>
            <w:r>
              <w:rPr>
                <w:rFonts w:ascii="Calibri" w:hAnsi="Calibri" w:cs="Arial"/>
                <w:color w:val="000000"/>
                <w:sz w:val="22"/>
                <w:szCs w:val="22"/>
              </w:rPr>
              <w:t>Raising Concerns 2012</w:t>
            </w:r>
          </w:p>
          <w:p w:rsidR="00573299" w:rsidRPr="00573299" w:rsidRDefault="00573299" w:rsidP="0030693E">
            <w:pPr>
              <w:pStyle w:val="ListParagraph"/>
              <w:numPr>
                <w:ilvl w:val="0"/>
                <w:numId w:val="20"/>
              </w:numPr>
              <w:tabs>
                <w:tab w:val="left" w:pos="1134"/>
              </w:tabs>
              <w:autoSpaceDE w:val="0"/>
              <w:autoSpaceDN w:val="0"/>
              <w:adjustRightInd w:val="0"/>
              <w:ind w:hanging="56"/>
              <w:rPr>
                <w:rFonts w:ascii="Calibri" w:hAnsi="Calibri" w:cs="Arial"/>
                <w:color w:val="000000"/>
                <w:sz w:val="22"/>
                <w:szCs w:val="22"/>
              </w:rPr>
            </w:pPr>
            <w:r>
              <w:rPr>
                <w:rFonts w:ascii="Calibri" w:hAnsi="Calibri" w:cs="Arial"/>
                <w:color w:val="000000"/>
                <w:sz w:val="22"/>
                <w:szCs w:val="22"/>
              </w:rPr>
              <w:t>Confidentiality 2012</w:t>
            </w:r>
          </w:p>
          <w:p w:rsidR="00DB2BFE" w:rsidRPr="006A4053" w:rsidRDefault="00DB2BFE" w:rsidP="0030693E">
            <w:pPr>
              <w:autoSpaceDE w:val="0"/>
              <w:autoSpaceDN w:val="0"/>
              <w:adjustRightInd w:val="0"/>
              <w:ind w:left="720" w:hanging="720"/>
              <w:rPr>
                <w:rFonts w:ascii="Calibri" w:hAnsi="Calibri" w:cs="Arial"/>
                <w:color w:val="000000"/>
                <w:sz w:val="22"/>
                <w:szCs w:val="22"/>
              </w:rPr>
            </w:pPr>
          </w:p>
          <w:p w:rsidR="00DB2BFE" w:rsidRPr="006A4053" w:rsidRDefault="00DB2BFE" w:rsidP="0030693E">
            <w:pPr>
              <w:autoSpaceDE w:val="0"/>
              <w:autoSpaceDN w:val="0"/>
              <w:adjustRightInd w:val="0"/>
              <w:ind w:left="709" w:hanging="709"/>
              <w:rPr>
                <w:rFonts w:ascii="Calibri" w:hAnsi="Calibri" w:cs="Arial"/>
                <w:color w:val="000000"/>
                <w:sz w:val="22"/>
                <w:szCs w:val="22"/>
              </w:rPr>
            </w:pPr>
            <w:r>
              <w:rPr>
                <w:rFonts w:ascii="Calibri" w:hAnsi="Calibri" w:cs="Arial"/>
                <w:color w:val="000000"/>
                <w:sz w:val="22"/>
                <w:szCs w:val="22"/>
              </w:rPr>
              <w:t xml:space="preserve">5.1.9     </w:t>
            </w:r>
            <w:r w:rsidRPr="006A4053">
              <w:rPr>
                <w:rFonts w:ascii="Calibri" w:hAnsi="Calibri" w:cs="Arial"/>
                <w:color w:val="000000"/>
                <w:sz w:val="22"/>
                <w:szCs w:val="22"/>
              </w:rPr>
              <w:t>In exceptional circumstances information can be disclosed without the patient’s consent, if in the pharmacists professional opinion disclosure will prevent serious injury or da</w:t>
            </w:r>
            <w:r w:rsidR="00CD3745">
              <w:rPr>
                <w:rFonts w:ascii="Calibri" w:hAnsi="Calibri" w:cs="Arial"/>
                <w:color w:val="000000"/>
                <w:sz w:val="22"/>
                <w:szCs w:val="22"/>
              </w:rPr>
              <w:t>mage to the health of the patient</w:t>
            </w:r>
            <w:r w:rsidRPr="006A4053">
              <w:rPr>
                <w:rFonts w:ascii="Calibri" w:hAnsi="Calibri" w:cs="Arial"/>
                <w:color w:val="000000"/>
                <w:sz w:val="22"/>
                <w:szCs w:val="22"/>
              </w:rPr>
              <w:t>, a third party or public health.</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autoSpaceDE w:val="0"/>
              <w:autoSpaceDN w:val="0"/>
              <w:adjustRightInd w:val="0"/>
              <w:ind w:left="709" w:hanging="709"/>
              <w:rPr>
                <w:rFonts w:ascii="Calibri" w:hAnsi="Calibri" w:cs="Arial"/>
                <w:color w:val="000000"/>
                <w:sz w:val="22"/>
                <w:szCs w:val="22"/>
              </w:rPr>
            </w:pPr>
            <w:r>
              <w:rPr>
                <w:rFonts w:ascii="Calibri" w:hAnsi="Calibri" w:cs="Arial"/>
                <w:color w:val="000000"/>
                <w:sz w:val="22"/>
                <w:szCs w:val="22"/>
              </w:rPr>
              <w:t>5.1.10</w:t>
            </w:r>
            <w:r w:rsidRPr="006A4053">
              <w:rPr>
                <w:rFonts w:ascii="Calibri" w:hAnsi="Calibri" w:cs="Arial"/>
                <w:color w:val="000000"/>
                <w:sz w:val="22"/>
                <w:szCs w:val="22"/>
              </w:rPr>
              <w:tab/>
              <w:t xml:space="preserve">Records maintained in association with this service must be available to Warrington Borough Council on request. </w:t>
            </w:r>
          </w:p>
          <w:p w:rsidR="00DB2BFE" w:rsidRPr="006A4053" w:rsidRDefault="00DB2BFE" w:rsidP="0030693E">
            <w:pPr>
              <w:contextualSpacing/>
              <w:rPr>
                <w:rFonts w:ascii="Calibri" w:hAnsi="Calibri" w:cstheme="minorHAnsi"/>
                <w:sz w:val="22"/>
                <w:szCs w:val="22"/>
              </w:rPr>
            </w:pPr>
          </w:p>
          <w:p w:rsidR="00DB2BFE" w:rsidRPr="006A4053" w:rsidRDefault="00DB2BFE" w:rsidP="0030693E">
            <w:pPr>
              <w:pStyle w:val="Default"/>
              <w:numPr>
                <w:ilvl w:val="1"/>
                <w:numId w:val="13"/>
              </w:numPr>
              <w:ind w:left="709" w:hanging="709"/>
              <w:jc w:val="both"/>
              <w:rPr>
                <w:rFonts w:ascii="Calibri" w:hAnsi="Calibri"/>
                <w:b/>
                <w:color w:val="auto"/>
                <w:sz w:val="22"/>
                <w:szCs w:val="22"/>
              </w:rPr>
            </w:pPr>
            <w:r w:rsidRPr="006A4053">
              <w:rPr>
                <w:rFonts w:ascii="Calibri" w:hAnsi="Calibri"/>
                <w:b/>
                <w:color w:val="auto"/>
                <w:sz w:val="22"/>
                <w:szCs w:val="22"/>
              </w:rPr>
              <w:t xml:space="preserve">SERVICE QUALITY </w:t>
            </w:r>
          </w:p>
          <w:p w:rsidR="00DB2BFE" w:rsidRPr="006A4053" w:rsidRDefault="00DB2BFE" w:rsidP="0030693E">
            <w:pPr>
              <w:contextualSpacing/>
              <w:rPr>
                <w:rFonts w:ascii="Calibri" w:hAnsi="Calibri" w:cstheme="minorHAnsi"/>
                <w:sz w:val="22"/>
                <w:szCs w:val="22"/>
              </w:rPr>
            </w:pPr>
          </w:p>
          <w:p w:rsidR="00DB2BFE" w:rsidRPr="003749F4" w:rsidRDefault="00DB2BFE" w:rsidP="0030693E">
            <w:pPr>
              <w:pStyle w:val="ListParagraph"/>
              <w:numPr>
                <w:ilvl w:val="2"/>
                <w:numId w:val="13"/>
              </w:numPr>
              <w:contextualSpacing/>
              <w:rPr>
                <w:rFonts w:ascii="Calibri" w:hAnsi="Calibri" w:cs="Arial"/>
                <w:color w:val="000000"/>
                <w:sz w:val="22"/>
                <w:szCs w:val="22"/>
              </w:rPr>
            </w:pPr>
            <w:r w:rsidRPr="003749F4">
              <w:rPr>
                <w:rFonts w:ascii="Calibri" w:hAnsi="Calibri" w:cs="Arial"/>
                <w:color w:val="000000"/>
                <w:sz w:val="22"/>
                <w:szCs w:val="22"/>
              </w:rPr>
              <w:t>The service provider will provide a non-judgemental patient centred confidential service.</w:t>
            </w:r>
          </w:p>
          <w:p w:rsidR="00DB2BFE" w:rsidRPr="006A4053" w:rsidRDefault="00DB2BFE" w:rsidP="0030693E">
            <w:pPr>
              <w:pStyle w:val="ListParagraph"/>
              <w:rPr>
                <w:rFonts w:ascii="Calibri" w:hAnsi="Calibri" w:cs="Arial"/>
                <w:color w:val="000000"/>
                <w:sz w:val="22"/>
                <w:szCs w:val="22"/>
              </w:rPr>
            </w:pPr>
          </w:p>
          <w:p w:rsidR="00DB2BFE" w:rsidRPr="006A4053" w:rsidRDefault="00DB2BFE" w:rsidP="0030693E">
            <w:pPr>
              <w:pStyle w:val="ListParagraph"/>
              <w:numPr>
                <w:ilvl w:val="2"/>
                <w:numId w:val="13"/>
              </w:numPr>
              <w:contextualSpacing/>
              <w:rPr>
                <w:rFonts w:ascii="Calibri" w:hAnsi="Calibri" w:cs="Arial"/>
                <w:color w:val="000000"/>
                <w:sz w:val="22"/>
                <w:szCs w:val="22"/>
              </w:rPr>
            </w:pPr>
            <w:r w:rsidRPr="006A4053">
              <w:rPr>
                <w:rFonts w:ascii="Calibri" w:hAnsi="Calibri" w:cs="Arial"/>
                <w:color w:val="000000"/>
                <w:sz w:val="22"/>
                <w:szCs w:val="22"/>
              </w:rPr>
              <w:t>The service provider will have an NHS dispensing contract with NHS England and must fully comply with the National Pharmacy Contract regulations for delivery of Essential Services.</w:t>
            </w:r>
          </w:p>
          <w:p w:rsidR="00DB2BFE" w:rsidRPr="006A4053" w:rsidRDefault="00DB2BFE" w:rsidP="0030693E">
            <w:pPr>
              <w:contextualSpacing/>
              <w:rPr>
                <w:rFonts w:ascii="Calibri" w:hAnsi="Calibri" w:cs="Arial"/>
                <w:color w:val="000000"/>
                <w:sz w:val="22"/>
                <w:szCs w:val="22"/>
              </w:rPr>
            </w:pPr>
          </w:p>
          <w:p w:rsidR="00DB2BFE" w:rsidRPr="006A4053" w:rsidRDefault="00DB2BFE" w:rsidP="0030693E">
            <w:pPr>
              <w:pStyle w:val="ListParagraph"/>
              <w:numPr>
                <w:ilvl w:val="2"/>
                <w:numId w:val="13"/>
              </w:numPr>
              <w:contextualSpacing/>
              <w:rPr>
                <w:rFonts w:ascii="Calibri" w:hAnsi="Calibri" w:cs="Arial"/>
                <w:color w:val="000000"/>
                <w:sz w:val="22"/>
                <w:szCs w:val="22"/>
              </w:rPr>
            </w:pPr>
            <w:r w:rsidRPr="006A4053">
              <w:rPr>
                <w:rFonts w:ascii="Calibri" w:hAnsi="Calibri" w:cs="Arial"/>
                <w:color w:val="000000"/>
                <w:sz w:val="22"/>
                <w:szCs w:val="22"/>
              </w:rPr>
              <w:t>Warrington Borough Council retains the right to audit any part of the service provided by the service provider or the accredited pharmacist at any time to ensure continued quality.</w:t>
            </w:r>
          </w:p>
          <w:p w:rsidR="00DB2BFE" w:rsidRPr="006A4053" w:rsidRDefault="00DB2BFE" w:rsidP="0030693E">
            <w:pPr>
              <w:contextualSpacing/>
              <w:rPr>
                <w:rFonts w:ascii="Calibri" w:hAnsi="Calibri" w:cs="Arial"/>
                <w:color w:val="000000"/>
                <w:sz w:val="22"/>
                <w:szCs w:val="22"/>
              </w:rPr>
            </w:pPr>
          </w:p>
          <w:p w:rsidR="00DB2BFE" w:rsidRPr="006A4053" w:rsidRDefault="00DB2BFE" w:rsidP="0030693E">
            <w:pPr>
              <w:pStyle w:val="ListParagraph"/>
              <w:numPr>
                <w:ilvl w:val="2"/>
                <w:numId w:val="13"/>
              </w:numPr>
              <w:contextualSpacing/>
              <w:rPr>
                <w:rFonts w:ascii="Calibri" w:hAnsi="Calibri" w:cs="Arial"/>
                <w:color w:val="000000"/>
                <w:sz w:val="22"/>
                <w:szCs w:val="22"/>
              </w:rPr>
            </w:pPr>
            <w:r w:rsidRPr="006A4053">
              <w:rPr>
                <w:rFonts w:ascii="Calibri" w:hAnsi="Calibri" w:cs="Arial"/>
                <w:color w:val="000000"/>
                <w:sz w:val="22"/>
                <w:szCs w:val="22"/>
              </w:rPr>
              <w:t>Warrington Borough Council reserves the right to ask for evidence from the service provider that it is following the procedures outlined in this specification.</w:t>
            </w:r>
          </w:p>
          <w:p w:rsidR="00DB2BFE" w:rsidRPr="006A4053" w:rsidRDefault="00DB2BFE" w:rsidP="0030693E">
            <w:pPr>
              <w:contextualSpacing/>
              <w:rPr>
                <w:rFonts w:ascii="Calibri" w:hAnsi="Calibri" w:cs="Arial"/>
                <w:color w:val="000000"/>
                <w:sz w:val="22"/>
                <w:szCs w:val="22"/>
              </w:rPr>
            </w:pPr>
          </w:p>
          <w:p w:rsidR="00DB2BFE" w:rsidRPr="006A4053" w:rsidRDefault="00DB2BFE" w:rsidP="0030693E">
            <w:pPr>
              <w:pStyle w:val="ListParagraph"/>
              <w:numPr>
                <w:ilvl w:val="2"/>
                <w:numId w:val="13"/>
              </w:numPr>
              <w:contextualSpacing/>
              <w:rPr>
                <w:rFonts w:ascii="Calibri" w:hAnsi="Calibri" w:cs="Arial"/>
                <w:color w:val="000000"/>
                <w:sz w:val="22"/>
                <w:szCs w:val="22"/>
              </w:rPr>
            </w:pPr>
            <w:r w:rsidRPr="006A4053">
              <w:rPr>
                <w:rFonts w:ascii="Calibri" w:hAnsi="Calibri" w:cs="Arial"/>
                <w:color w:val="000000"/>
                <w:sz w:val="22"/>
                <w:szCs w:val="22"/>
              </w:rPr>
              <w:t>The service provider will co-operate with any Warrington Borough Council led assessment of service user experience or audit of the service in order to evaluate service provision and identify areas for service improvement.</w:t>
            </w:r>
          </w:p>
          <w:p w:rsidR="00DB2BFE" w:rsidRPr="006A4053" w:rsidRDefault="00DB2BFE" w:rsidP="0030693E">
            <w:pPr>
              <w:contextualSpacing/>
              <w:rPr>
                <w:rFonts w:ascii="Calibri" w:hAnsi="Calibri" w:cs="Arial"/>
                <w:color w:val="000000"/>
                <w:sz w:val="22"/>
                <w:szCs w:val="22"/>
              </w:rPr>
            </w:pPr>
          </w:p>
          <w:p w:rsidR="00DB2BFE" w:rsidRPr="006A4053" w:rsidRDefault="00DB2BFE" w:rsidP="0030693E">
            <w:pPr>
              <w:pStyle w:val="ListParagraph"/>
              <w:numPr>
                <w:ilvl w:val="2"/>
                <w:numId w:val="13"/>
              </w:numPr>
              <w:contextualSpacing/>
              <w:rPr>
                <w:rFonts w:ascii="Calibri" w:hAnsi="Calibri" w:cs="Arial"/>
                <w:color w:val="000000"/>
                <w:sz w:val="22"/>
                <w:szCs w:val="22"/>
              </w:rPr>
            </w:pPr>
            <w:r w:rsidRPr="006A4053">
              <w:rPr>
                <w:rFonts w:ascii="Calibri" w:hAnsi="Calibri" w:cs="Arial"/>
                <w:color w:val="000000"/>
                <w:sz w:val="22"/>
                <w:szCs w:val="22"/>
              </w:rPr>
              <w:t>Warrington Borough Council reserves the right to evaluate other health professional’s perception of the overall quality of the service</w:t>
            </w:r>
            <w:r w:rsidRPr="006A4053">
              <w:rPr>
                <w:rFonts w:ascii="Calibri" w:hAnsi="Calibri" w:cs="Arial"/>
                <w:color w:val="0101FF"/>
                <w:sz w:val="22"/>
                <w:szCs w:val="22"/>
              </w:rPr>
              <w:t>.</w:t>
            </w:r>
          </w:p>
          <w:p w:rsidR="00DB2BFE" w:rsidRPr="006A4053" w:rsidRDefault="00DB2BFE" w:rsidP="0030693E">
            <w:pPr>
              <w:contextualSpacing/>
              <w:rPr>
                <w:rFonts w:ascii="Calibri" w:hAnsi="Calibri" w:cs="Arial"/>
                <w:color w:val="000000"/>
                <w:sz w:val="22"/>
                <w:szCs w:val="22"/>
              </w:rPr>
            </w:pPr>
          </w:p>
          <w:p w:rsidR="00DB2BFE" w:rsidRPr="006A4053" w:rsidRDefault="00DB2BFE" w:rsidP="0030693E">
            <w:pPr>
              <w:pStyle w:val="ListParagraph"/>
              <w:numPr>
                <w:ilvl w:val="2"/>
                <w:numId w:val="13"/>
              </w:numPr>
              <w:contextualSpacing/>
              <w:rPr>
                <w:rFonts w:ascii="Calibri" w:hAnsi="Calibri" w:cs="Arial"/>
                <w:color w:val="000000"/>
                <w:sz w:val="22"/>
                <w:szCs w:val="22"/>
              </w:rPr>
            </w:pPr>
            <w:r w:rsidRPr="006A4053">
              <w:rPr>
                <w:rFonts w:ascii="Calibri" w:hAnsi="Calibri" w:cs="Arial"/>
                <w:color w:val="000000"/>
                <w:sz w:val="22"/>
                <w:szCs w:val="22"/>
              </w:rPr>
              <w:t>Changes to the level or quality of the service will not be introduced without prior agreement with Warrington Borough C</w:t>
            </w:r>
            <w:r>
              <w:rPr>
                <w:rFonts w:ascii="Calibri" w:hAnsi="Calibri" w:cs="Arial"/>
                <w:color w:val="000000"/>
                <w:sz w:val="22"/>
                <w:szCs w:val="22"/>
              </w:rPr>
              <w:t>ouncil. Changes will be authoris</w:t>
            </w:r>
            <w:r w:rsidRPr="006A4053">
              <w:rPr>
                <w:rFonts w:ascii="Calibri" w:hAnsi="Calibri" w:cs="Arial"/>
                <w:color w:val="000000"/>
                <w:sz w:val="22"/>
                <w:szCs w:val="22"/>
              </w:rPr>
              <w:t>ed in writing</w:t>
            </w:r>
            <w:r w:rsidRPr="006A4053">
              <w:rPr>
                <w:rFonts w:ascii="Calibri" w:hAnsi="Calibri" w:cs="Arial"/>
                <w:color w:val="0101FF"/>
                <w:sz w:val="22"/>
                <w:szCs w:val="22"/>
              </w:rPr>
              <w:t>.</w:t>
            </w:r>
          </w:p>
          <w:p w:rsidR="00DB2BFE" w:rsidRPr="006A4053" w:rsidRDefault="00DB2BFE" w:rsidP="0030693E">
            <w:pPr>
              <w:pStyle w:val="ListParagraph"/>
              <w:rPr>
                <w:rFonts w:ascii="Calibri" w:hAnsi="Calibri" w:cs="Arial"/>
                <w:color w:val="000000"/>
                <w:sz w:val="22"/>
                <w:szCs w:val="22"/>
              </w:rPr>
            </w:pPr>
          </w:p>
          <w:p w:rsidR="00DB2BFE" w:rsidRPr="006A4053" w:rsidRDefault="00DB2BFE" w:rsidP="0030693E">
            <w:pPr>
              <w:contextualSpacing/>
              <w:rPr>
                <w:rFonts w:ascii="Calibri" w:hAnsi="Calibri" w:cs="Arial"/>
                <w:b/>
                <w:bCs/>
                <w:color w:val="000000"/>
                <w:sz w:val="22"/>
                <w:szCs w:val="22"/>
              </w:rPr>
            </w:pPr>
            <w:r>
              <w:rPr>
                <w:rFonts w:ascii="Calibri" w:hAnsi="Calibri" w:cs="Arial"/>
                <w:b/>
                <w:snapToGrid w:val="0"/>
                <w:sz w:val="22"/>
                <w:szCs w:val="22"/>
              </w:rPr>
              <w:t>5</w:t>
            </w:r>
            <w:r w:rsidRPr="006A4053">
              <w:rPr>
                <w:rFonts w:ascii="Calibri" w:hAnsi="Calibri" w:cs="Arial"/>
                <w:b/>
                <w:snapToGrid w:val="0"/>
                <w:sz w:val="22"/>
                <w:szCs w:val="22"/>
              </w:rPr>
              <w:t>.3</w:t>
            </w:r>
            <w:r w:rsidRPr="006A4053">
              <w:rPr>
                <w:rFonts w:ascii="Calibri" w:hAnsi="Calibri" w:cs="Arial"/>
                <w:b/>
                <w:snapToGrid w:val="0"/>
                <w:sz w:val="22"/>
                <w:szCs w:val="22"/>
              </w:rPr>
              <w:tab/>
            </w:r>
            <w:r w:rsidRPr="006A4053">
              <w:rPr>
                <w:rFonts w:ascii="Calibri" w:hAnsi="Calibri" w:cs="Arial"/>
                <w:b/>
                <w:bCs/>
                <w:color w:val="000000"/>
                <w:sz w:val="22"/>
                <w:szCs w:val="22"/>
              </w:rPr>
              <w:t xml:space="preserve">TRAINING </w:t>
            </w:r>
          </w:p>
          <w:p w:rsidR="00DB2BFE" w:rsidRPr="006A4053" w:rsidRDefault="00DB2BFE" w:rsidP="0030693E">
            <w:pPr>
              <w:contextualSpacing/>
              <w:rPr>
                <w:rFonts w:ascii="Calibri" w:hAnsi="Calibri" w:cs="Arial"/>
                <w:b/>
                <w:snapToGrid w:val="0"/>
                <w:sz w:val="22"/>
                <w:szCs w:val="22"/>
              </w:rPr>
            </w:pPr>
          </w:p>
          <w:p w:rsidR="00DB2BFE" w:rsidRDefault="00DB2BFE" w:rsidP="0030693E">
            <w:pPr>
              <w:autoSpaceDE w:val="0"/>
              <w:autoSpaceDN w:val="0"/>
              <w:adjustRightInd w:val="0"/>
              <w:ind w:left="720" w:hanging="720"/>
              <w:rPr>
                <w:rFonts w:ascii="Calibri" w:hAnsi="Calibri" w:cs="Arial"/>
                <w:color w:val="000000"/>
                <w:sz w:val="22"/>
                <w:szCs w:val="22"/>
              </w:rPr>
            </w:pPr>
            <w:r>
              <w:rPr>
                <w:rFonts w:ascii="Calibri" w:hAnsi="Calibri" w:cs="Arial"/>
                <w:color w:val="000000"/>
                <w:sz w:val="22"/>
                <w:szCs w:val="22"/>
              </w:rPr>
              <w:t>5</w:t>
            </w:r>
            <w:r w:rsidRPr="006A4053">
              <w:rPr>
                <w:rFonts w:ascii="Calibri" w:hAnsi="Calibri" w:cs="Arial"/>
                <w:color w:val="000000"/>
                <w:sz w:val="22"/>
                <w:szCs w:val="22"/>
              </w:rPr>
              <w:t>.3.1</w:t>
            </w:r>
            <w:r w:rsidRPr="006A4053">
              <w:rPr>
                <w:rFonts w:ascii="Calibri" w:hAnsi="Calibri" w:cs="Arial"/>
                <w:color w:val="000000"/>
                <w:sz w:val="22"/>
                <w:szCs w:val="22"/>
              </w:rPr>
              <w:tab/>
              <w:t xml:space="preserve">The service provider has a responsibility </w:t>
            </w:r>
            <w:r w:rsidR="009B2F91">
              <w:rPr>
                <w:rFonts w:ascii="Calibri" w:hAnsi="Calibri" w:cs="Arial"/>
                <w:color w:val="000000"/>
                <w:sz w:val="22"/>
                <w:szCs w:val="22"/>
              </w:rPr>
              <w:t>to ensure that all staff provide</w:t>
            </w:r>
            <w:r w:rsidRPr="006A4053">
              <w:rPr>
                <w:rFonts w:ascii="Calibri" w:hAnsi="Calibri" w:cs="Arial"/>
                <w:color w:val="000000"/>
                <w:sz w:val="22"/>
                <w:szCs w:val="22"/>
              </w:rPr>
              <w:t xml:space="preserve"> the service strictly in accordance with the service specification. This will include the provision of Levonorgestrel (Levonelle, Upostelle) and Ulipristal Acetate (Ella One) as defined in the Patient Group Direction (PGD) by Pharmacists that have satisfied the requirements of Self Declaration of Competence for Community Pharmacy for Emergency Contraception.</w:t>
            </w:r>
          </w:p>
          <w:p w:rsidR="009B2F91" w:rsidRDefault="009B2F91" w:rsidP="0030693E">
            <w:pPr>
              <w:autoSpaceDE w:val="0"/>
              <w:autoSpaceDN w:val="0"/>
              <w:adjustRightInd w:val="0"/>
              <w:ind w:left="720" w:hanging="720"/>
              <w:rPr>
                <w:rFonts w:ascii="Calibri" w:hAnsi="Calibri" w:cs="Arial"/>
                <w:color w:val="000000"/>
                <w:sz w:val="22"/>
                <w:szCs w:val="22"/>
              </w:rPr>
            </w:pPr>
          </w:p>
          <w:p w:rsidR="009B2F91" w:rsidRPr="009B2F91" w:rsidRDefault="009B2F91" w:rsidP="0030693E">
            <w:pPr>
              <w:tabs>
                <w:tab w:val="left" w:pos="330"/>
              </w:tabs>
              <w:autoSpaceDE w:val="0"/>
              <w:autoSpaceDN w:val="0"/>
              <w:adjustRightInd w:val="0"/>
              <w:ind w:left="720" w:hanging="720"/>
              <w:jc w:val="both"/>
              <w:rPr>
                <w:rFonts w:ascii="Calibri" w:hAnsi="Calibri" w:cs="Arial"/>
                <w:color w:val="000000"/>
                <w:sz w:val="22"/>
                <w:szCs w:val="22"/>
              </w:rPr>
            </w:pPr>
            <w:r>
              <w:rPr>
                <w:rFonts w:ascii="Calibri" w:hAnsi="Calibri" w:cs="Arial"/>
                <w:color w:val="000000"/>
                <w:sz w:val="22"/>
                <w:szCs w:val="22"/>
              </w:rPr>
              <w:t>5.3.2</w:t>
            </w:r>
            <w:r w:rsidRPr="0009703B">
              <w:rPr>
                <w:rFonts w:ascii="Arial" w:hAnsi="Arial" w:cs="Arial"/>
                <w:color w:val="000000"/>
                <w:sz w:val="24"/>
                <w:szCs w:val="24"/>
              </w:rPr>
              <w:t xml:space="preserve"> </w:t>
            </w:r>
            <w:r>
              <w:rPr>
                <w:rFonts w:ascii="Arial" w:hAnsi="Arial" w:cs="Arial"/>
                <w:color w:val="000000"/>
                <w:sz w:val="24"/>
                <w:szCs w:val="24"/>
              </w:rPr>
              <w:t xml:space="preserve">   </w:t>
            </w:r>
            <w:r w:rsidRPr="009B2F91">
              <w:rPr>
                <w:rFonts w:ascii="Calibri" w:hAnsi="Calibri" w:cs="Arial"/>
                <w:color w:val="000000"/>
                <w:sz w:val="22"/>
                <w:szCs w:val="22"/>
              </w:rPr>
              <w:t>Accreditation – The pharmacist must satisfy the requirements of the CPPE “Self-declaration of Competence for Community Pharmacy for Emergency Contraception”, complete a self-assessment of core competencies and print and sign their “Personal Declaration of Qualifications and competence to deliver Emergency Contraception Services”. This certificate must be submitted to the Pharmacy’s designated authorised signatory.</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pStyle w:val="Default"/>
              <w:ind w:left="709" w:hanging="709"/>
              <w:rPr>
                <w:rFonts w:ascii="Calibri" w:hAnsi="Calibri"/>
                <w:b/>
                <w:bCs/>
                <w:i/>
                <w:iCs/>
                <w:sz w:val="22"/>
                <w:szCs w:val="22"/>
              </w:rPr>
            </w:pPr>
            <w:r>
              <w:rPr>
                <w:rFonts w:ascii="Calibri" w:hAnsi="Calibri"/>
                <w:sz w:val="22"/>
                <w:szCs w:val="22"/>
                <w:lang w:eastAsia="en-GB"/>
              </w:rPr>
              <w:t>5</w:t>
            </w:r>
            <w:r w:rsidR="009B2F91">
              <w:rPr>
                <w:rFonts w:ascii="Calibri" w:hAnsi="Calibri"/>
                <w:sz w:val="22"/>
                <w:szCs w:val="22"/>
                <w:lang w:eastAsia="en-GB"/>
              </w:rPr>
              <w:t>.3.3</w:t>
            </w:r>
            <w:r w:rsidRPr="006A4053">
              <w:rPr>
                <w:rFonts w:ascii="Calibri" w:hAnsi="Calibri"/>
                <w:sz w:val="22"/>
                <w:szCs w:val="22"/>
                <w:lang w:eastAsia="en-GB"/>
              </w:rPr>
              <w:t xml:space="preserve">     </w:t>
            </w:r>
            <w:r w:rsidRPr="006A4053">
              <w:rPr>
                <w:rFonts w:ascii="Calibri" w:hAnsi="Calibri" w:cstheme="minorHAnsi"/>
                <w:sz w:val="22"/>
                <w:szCs w:val="22"/>
              </w:rPr>
              <w:t>NICE Competency framework: The Pharmacist must have achieved the competency levels specified in the NICE Competency Framework for Health Professionals using Patient Group Directions</w:t>
            </w:r>
          </w:p>
          <w:p w:rsidR="00DB2BFE" w:rsidRPr="00DE6A74" w:rsidRDefault="00DB2BFE" w:rsidP="0030693E">
            <w:pPr>
              <w:autoSpaceDE w:val="0"/>
              <w:autoSpaceDN w:val="0"/>
              <w:adjustRightInd w:val="0"/>
              <w:ind w:left="720" w:hanging="720"/>
              <w:jc w:val="both"/>
              <w:rPr>
                <w:rFonts w:ascii="Calibri" w:hAnsi="Calibri" w:cs="Arial"/>
                <w:color w:val="000000"/>
                <w:sz w:val="22"/>
                <w:szCs w:val="22"/>
              </w:rPr>
            </w:pPr>
            <w:r w:rsidRPr="00DE6A74">
              <w:rPr>
                <w:rFonts w:ascii="Calibri" w:hAnsi="Calibri" w:cstheme="minorHAnsi"/>
                <w:sz w:val="22"/>
                <w:szCs w:val="22"/>
              </w:rPr>
              <w:t xml:space="preserve">              </w:t>
            </w:r>
            <w:r w:rsidR="00DE6A74" w:rsidRPr="00DE6A74">
              <w:rPr>
                <w:rFonts w:ascii="Calibri" w:hAnsi="Calibri" w:cs="Arial"/>
                <w:color w:val="000000"/>
                <w:sz w:val="22"/>
                <w:szCs w:val="22"/>
              </w:rPr>
              <w:t xml:space="preserve"> (</w:t>
            </w:r>
            <w:hyperlink r:id="rId17" w:history="1">
              <w:r w:rsidR="00DE6A74" w:rsidRPr="00DE6A74">
                <w:rPr>
                  <w:rStyle w:val="Hyperlink"/>
                  <w:rFonts w:ascii="Calibri" w:hAnsi="Calibri" w:cs="Arial"/>
                  <w:sz w:val="22"/>
                  <w:szCs w:val="22"/>
                </w:rPr>
                <w:t>http://www.nice.org.uk/mpc/medicinespracticeguidelines/MPG2.jsp</w:t>
              </w:r>
            </w:hyperlink>
            <w:r w:rsidR="00DE6A74" w:rsidRPr="00DE6A74">
              <w:rPr>
                <w:rFonts w:ascii="Calibri" w:hAnsi="Calibri" w:cs="Arial"/>
                <w:color w:val="000000"/>
                <w:sz w:val="22"/>
                <w:szCs w:val="22"/>
              </w:rPr>
              <w:t>).</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autoSpaceDE w:val="0"/>
              <w:autoSpaceDN w:val="0"/>
              <w:adjustRightInd w:val="0"/>
              <w:rPr>
                <w:rFonts w:ascii="Calibri" w:hAnsi="Calibri" w:cs="Arial"/>
                <w:color w:val="000000"/>
                <w:sz w:val="22"/>
                <w:szCs w:val="22"/>
              </w:rPr>
            </w:pPr>
            <w:r>
              <w:rPr>
                <w:rFonts w:ascii="Calibri" w:hAnsi="Calibri" w:cs="Arial"/>
                <w:color w:val="000000"/>
                <w:sz w:val="22"/>
                <w:szCs w:val="22"/>
              </w:rPr>
              <w:t>5</w:t>
            </w:r>
            <w:r w:rsidR="009B2F91">
              <w:rPr>
                <w:rFonts w:ascii="Calibri" w:hAnsi="Calibri" w:cs="Arial"/>
                <w:color w:val="000000"/>
                <w:sz w:val="22"/>
                <w:szCs w:val="22"/>
              </w:rPr>
              <w:t>.3.4</w:t>
            </w:r>
            <w:r w:rsidRPr="006A4053">
              <w:rPr>
                <w:rFonts w:ascii="Calibri" w:hAnsi="Calibri" w:cs="Arial"/>
                <w:color w:val="000000"/>
                <w:sz w:val="22"/>
                <w:szCs w:val="22"/>
              </w:rPr>
              <w:tab/>
              <w:t>Warrington Borough Council requires evidence of successful completion of:</w:t>
            </w:r>
          </w:p>
          <w:p w:rsidR="00DB2BFE" w:rsidRPr="006A4053" w:rsidRDefault="00DB2BFE" w:rsidP="0030693E">
            <w:pPr>
              <w:pStyle w:val="ListParagraph"/>
              <w:numPr>
                <w:ilvl w:val="0"/>
                <w:numId w:val="9"/>
              </w:numPr>
              <w:autoSpaceDE w:val="0"/>
              <w:autoSpaceDN w:val="0"/>
              <w:adjustRightInd w:val="0"/>
              <w:rPr>
                <w:rFonts w:ascii="Calibri" w:hAnsi="Calibri" w:cs="Arial"/>
                <w:color w:val="000000"/>
                <w:sz w:val="22"/>
                <w:szCs w:val="22"/>
              </w:rPr>
            </w:pPr>
            <w:r w:rsidRPr="006A4053">
              <w:rPr>
                <w:rFonts w:ascii="Calibri" w:hAnsi="Calibri" w:cs="Arial"/>
                <w:color w:val="000000"/>
                <w:sz w:val="22"/>
                <w:szCs w:val="22"/>
              </w:rPr>
              <w:lastRenderedPageBreak/>
              <w:t>An accredited  Safeguarding Children open learning programme</w:t>
            </w:r>
          </w:p>
          <w:p w:rsidR="00DB2BFE" w:rsidRPr="006A4053" w:rsidRDefault="00DB2BFE" w:rsidP="0030693E">
            <w:pPr>
              <w:pStyle w:val="ListParagraph"/>
              <w:numPr>
                <w:ilvl w:val="0"/>
                <w:numId w:val="9"/>
              </w:numPr>
              <w:autoSpaceDE w:val="0"/>
              <w:autoSpaceDN w:val="0"/>
              <w:adjustRightInd w:val="0"/>
              <w:rPr>
                <w:rFonts w:ascii="Calibri" w:hAnsi="Calibri" w:cs="Arial"/>
                <w:color w:val="000000"/>
                <w:sz w:val="22"/>
                <w:szCs w:val="22"/>
              </w:rPr>
            </w:pPr>
            <w:r w:rsidRPr="006A4053">
              <w:rPr>
                <w:rFonts w:ascii="Calibri" w:hAnsi="Calibri" w:cs="Arial"/>
                <w:color w:val="000000"/>
                <w:sz w:val="22"/>
                <w:szCs w:val="22"/>
              </w:rPr>
              <w:t>An accredited  Emergency Contraception e-learning programme</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autoSpaceDE w:val="0"/>
              <w:autoSpaceDN w:val="0"/>
              <w:adjustRightInd w:val="0"/>
              <w:ind w:left="720" w:hanging="720"/>
              <w:rPr>
                <w:rFonts w:ascii="Calibri" w:hAnsi="Calibri" w:cs="Arial"/>
                <w:color w:val="000000"/>
                <w:sz w:val="22"/>
                <w:szCs w:val="22"/>
              </w:rPr>
            </w:pPr>
            <w:r>
              <w:rPr>
                <w:rFonts w:ascii="Calibri" w:hAnsi="Calibri" w:cs="Arial"/>
                <w:color w:val="000000"/>
                <w:sz w:val="22"/>
                <w:szCs w:val="22"/>
              </w:rPr>
              <w:t>5</w:t>
            </w:r>
            <w:r w:rsidR="009B2F91">
              <w:rPr>
                <w:rFonts w:ascii="Calibri" w:hAnsi="Calibri" w:cs="Arial"/>
                <w:color w:val="000000"/>
                <w:sz w:val="22"/>
                <w:szCs w:val="22"/>
              </w:rPr>
              <w:t>.3.5</w:t>
            </w:r>
            <w:r w:rsidRPr="006A4053">
              <w:rPr>
                <w:rFonts w:ascii="Calibri" w:hAnsi="Calibri" w:cs="Arial"/>
                <w:color w:val="000000"/>
                <w:sz w:val="22"/>
                <w:szCs w:val="22"/>
              </w:rPr>
              <w:t xml:space="preserve">   </w:t>
            </w:r>
            <w:r>
              <w:rPr>
                <w:rFonts w:ascii="Calibri" w:hAnsi="Calibri" w:cs="Arial"/>
                <w:color w:val="000000"/>
                <w:sz w:val="22"/>
                <w:szCs w:val="22"/>
              </w:rPr>
              <w:t xml:space="preserve">  </w:t>
            </w:r>
            <w:r w:rsidRPr="006A4053">
              <w:rPr>
                <w:rFonts w:ascii="Calibri" w:hAnsi="Calibri" w:cs="Arial"/>
                <w:color w:val="000000"/>
                <w:sz w:val="22"/>
                <w:szCs w:val="22"/>
              </w:rPr>
              <w:t xml:space="preserve">All community pharmacists providing an EHC </w:t>
            </w:r>
            <w:r w:rsidR="00C11ACD">
              <w:rPr>
                <w:rFonts w:ascii="Calibri" w:hAnsi="Calibri" w:cs="Arial"/>
                <w:color w:val="000000"/>
                <w:sz w:val="22"/>
                <w:szCs w:val="22"/>
              </w:rPr>
              <w:t>service for Warrington Borough C</w:t>
            </w:r>
            <w:r w:rsidRPr="006A4053">
              <w:rPr>
                <w:rFonts w:ascii="Calibri" w:hAnsi="Calibri" w:cs="Arial"/>
                <w:color w:val="000000"/>
                <w:sz w:val="22"/>
                <w:szCs w:val="22"/>
              </w:rPr>
              <w:t>ouncil must also have signed and returned a copy of the signatures page of the latest version of the PGD</w:t>
            </w:r>
            <w:r w:rsidR="00CD3745">
              <w:rPr>
                <w:rFonts w:ascii="Calibri" w:hAnsi="Calibri" w:cs="Arial"/>
                <w:color w:val="000000"/>
                <w:sz w:val="22"/>
                <w:szCs w:val="22"/>
              </w:rPr>
              <w:t xml:space="preserve">s </w:t>
            </w:r>
            <w:r>
              <w:rPr>
                <w:rFonts w:ascii="Calibri" w:hAnsi="Calibri" w:cs="Arial"/>
                <w:color w:val="000000"/>
                <w:sz w:val="22"/>
                <w:szCs w:val="22"/>
              </w:rPr>
              <w:t>before providing the service.</w:t>
            </w:r>
            <w:r w:rsidR="00C11ACD">
              <w:rPr>
                <w:rFonts w:ascii="Calibri" w:hAnsi="Calibri" w:cs="Arial"/>
                <w:color w:val="000000"/>
                <w:sz w:val="22"/>
                <w:szCs w:val="22"/>
              </w:rPr>
              <w:t xml:space="preserve"> As part of this the pharmacist will be required to include their name and registration number in block capitals for ease of recording.</w:t>
            </w:r>
          </w:p>
          <w:p w:rsidR="00DB2BFE" w:rsidRPr="006A4053" w:rsidRDefault="00DB2BFE" w:rsidP="0030693E">
            <w:pPr>
              <w:autoSpaceDE w:val="0"/>
              <w:autoSpaceDN w:val="0"/>
              <w:adjustRightInd w:val="0"/>
              <w:ind w:left="720" w:hanging="720"/>
              <w:rPr>
                <w:rFonts w:ascii="Calibri" w:hAnsi="Calibri" w:cs="Arial"/>
                <w:color w:val="000000"/>
                <w:sz w:val="22"/>
                <w:szCs w:val="22"/>
              </w:rPr>
            </w:pPr>
          </w:p>
          <w:p w:rsidR="00DB2BFE" w:rsidRPr="006A4053" w:rsidRDefault="00DB2BFE" w:rsidP="0030693E">
            <w:pPr>
              <w:autoSpaceDE w:val="0"/>
              <w:autoSpaceDN w:val="0"/>
              <w:adjustRightInd w:val="0"/>
              <w:ind w:left="720" w:hanging="11"/>
              <w:rPr>
                <w:rFonts w:ascii="Calibri" w:hAnsi="Calibri" w:cs="Arial"/>
                <w:color w:val="000000"/>
                <w:sz w:val="22"/>
                <w:szCs w:val="22"/>
              </w:rPr>
            </w:pPr>
            <w:r w:rsidRPr="006A4053">
              <w:rPr>
                <w:rFonts w:ascii="Calibri" w:hAnsi="Calibri" w:cs="Arial"/>
                <w:color w:val="000000"/>
                <w:sz w:val="22"/>
                <w:szCs w:val="22"/>
              </w:rPr>
              <w:t>Upon receiving these documents pharmacists will then be recorded on an enhanced service provider list kept by Warrington Borough Council on whose behalf they are providing the service.</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shd w:val="clear" w:color="auto" w:fill="FFFFFF"/>
              <w:spacing w:after="120"/>
              <w:ind w:left="709" w:hanging="709"/>
              <w:rPr>
                <w:rFonts w:ascii="Calibri" w:hAnsi="Calibri"/>
                <w:b/>
                <w:sz w:val="22"/>
                <w:szCs w:val="22"/>
                <w:lang w:eastAsia="en-GB"/>
              </w:rPr>
            </w:pPr>
            <w:r>
              <w:rPr>
                <w:rFonts w:ascii="Calibri" w:hAnsi="Calibri" w:cs="Arial"/>
                <w:color w:val="000000"/>
                <w:sz w:val="22"/>
                <w:szCs w:val="22"/>
              </w:rPr>
              <w:t>5</w:t>
            </w:r>
            <w:r w:rsidR="009B2F91">
              <w:rPr>
                <w:rFonts w:ascii="Calibri" w:hAnsi="Calibri" w:cs="Arial"/>
                <w:color w:val="000000"/>
                <w:sz w:val="22"/>
                <w:szCs w:val="22"/>
              </w:rPr>
              <w:t>.3.6</w:t>
            </w:r>
            <w:r w:rsidRPr="006A4053">
              <w:rPr>
                <w:rFonts w:ascii="Calibri" w:hAnsi="Calibri" w:cs="Arial"/>
                <w:color w:val="000000"/>
                <w:sz w:val="22"/>
                <w:szCs w:val="22"/>
              </w:rPr>
              <w:tab/>
            </w:r>
            <w:r w:rsidR="00C11ACD">
              <w:rPr>
                <w:rFonts w:ascii="Calibri" w:hAnsi="Calibri" w:cs="Arial"/>
                <w:b/>
                <w:color w:val="000000"/>
                <w:sz w:val="22"/>
                <w:szCs w:val="22"/>
              </w:rPr>
              <w:t>Maintenance of Self-</w:t>
            </w:r>
            <w:r w:rsidRPr="006A4053">
              <w:rPr>
                <w:rFonts w:ascii="Calibri" w:hAnsi="Calibri" w:cs="Arial"/>
                <w:b/>
                <w:color w:val="000000"/>
                <w:sz w:val="22"/>
                <w:szCs w:val="22"/>
              </w:rPr>
              <w:t xml:space="preserve">assessment Declaration of Competency – It is the community pharmacists responsibility to </w:t>
            </w:r>
            <w:r w:rsidRPr="006A4053">
              <w:rPr>
                <w:rFonts w:ascii="Calibri" w:hAnsi="Calibri"/>
                <w:b/>
                <w:sz w:val="22"/>
                <w:szCs w:val="22"/>
                <w:lang w:eastAsia="en-GB"/>
              </w:rPr>
              <w:t>maintain a regular Self-assessment Declaration of Competency. It is the responsibility of the pharmacist to undertake Continuing Professional Development and to make this information available on request.</w:t>
            </w:r>
          </w:p>
          <w:p w:rsidR="0030693E" w:rsidRDefault="00DB2BFE" w:rsidP="0030693E">
            <w:pPr>
              <w:autoSpaceDE w:val="0"/>
              <w:autoSpaceDN w:val="0"/>
              <w:adjustRightInd w:val="0"/>
              <w:ind w:left="720" w:hanging="11"/>
              <w:rPr>
                <w:rFonts w:ascii="Calibri" w:hAnsi="Calibri" w:cs="Arial"/>
                <w:b/>
                <w:color w:val="000000"/>
                <w:sz w:val="22"/>
                <w:szCs w:val="22"/>
              </w:rPr>
            </w:pPr>
            <w:r w:rsidRPr="006A4053">
              <w:rPr>
                <w:rFonts w:ascii="Calibri" w:hAnsi="Calibri"/>
                <w:b/>
                <w:sz w:val="22"/>
                <w:szCs w:val="22"/>
                <w:lang w:eastAsia="en-GB"/>
              </w:rPr>
              <w:t>Self-assessment Declaration of Competency</w:t>
            </w:r>
            <w:r w:rsidRPr="006A4053">
              <w:rPr>
                <w:rFonts w:ascii="Calibri" w:hAnsi="Calibri" w:cs="Arial"/>
                <w:b/>
                <w:color w:val="000000"/>
                <w:sz w:val="22"/>
                <w:szCs w:val="22"/>
              </w:rPr>
              <w:t xml:space="preserve"> must be reviewed at least every two years, this is in the form of a self-declaration of competency (</w:t>
            </w:r>
            <w:r w:rsidRPr="006A4053">
              <w:rPr>
                <w:rFonts w:ascii="Calibri" w:hAnsi="Calibri" w:cs="Arial"/>
                <w:b/>
                <w:i/>
                <w:iCs/>
                <w:color w:val="000000"/>
                <w:sz w:val="22"/>
                <w:szCs w:val="22"/>
              </w:rPr>
              <w:t xml:space="preserve">see appendix </w:t>
            </w:r>
            <w:r w:rsidR="0030693E">
              <w:rPr>
                <w:rFonts w:ascii="Calibri" w:hAnsi="Calibri" w:cs="Arial"/>
                <w:b/>
                <w:i/>
                <w:iCs/>
                <w:color w:val="000000"/>
                <w:sz w:val="22"/>
                <w:szCs w:val="22"/>
              </w:rPr>
              <w:t>3</w:t>
            </w:r>
            <w:r w:rsidRPr="006A4053">
              <w:rPr>
                <w:rFonts w:ascii="Calibri" w:hAnsi="Calibri" w:cs="Arial"/>
                <w:b/>
                <w:color w:val="000000"/>
                <w:sz w:val="22"/>
                <w:szCs w:val="22"/>
              </w:rPr>
              <w:t>) which should be forwarded to Warrington Borough Council</w:t>
            </w:r>
            <w:r w:rsidR="0030693E">
              <w:rPr>
                <w:rFonts w:ascii="Calibri" w:hAnsi="Calibri" w:cs="Arial"/>
                <w:b/>
                <w:color w:val="000000"/>
                <w:sz w:val="22"/>
                <w:szCs w:val="22"/>
              </w:rPr>
              <w:t xml:space="preserve"> (</w:t>
            </w:r>
            <w:hyperlink r:id="rId18" w:history="1">
              <w:r w:rsidR="0030693E" w:rsidRPr="00186D9B">
                <w:rPr>
                  <w:rStyle w:val="Hyperlink"/>
                  <w:rFonts w:ascii="Calibri" w:hAnsi="Calibri" w:cs="Arial"/>
                  <w:b/>
                  <w:sz w:val="22"/>
                  <w:szCs w:val="22"/>
                </w:rPr>
                <w:t>jwoolgar1@warrington.gov.uk</w:t>
              </w:r>
            </w:hyperlink>
            <w:r w:rsidR="0030693E">
              <w:rPr>
                <w:rFonts w:ascii="Calibri" w:hAnsi="Calibri" w:cs="Arial"/>
                <w:b/>
                <w:color w:val="000000"/>
                <w:sz w:val="22"/>
                <w:szCs w:val="22"/>
              </w:rPr>
              <w:t xml:space="preserve"> </w:t>
            </w:r>
            <w:r>
              <w:rPr>
                <w:rFonts w:ascii="Calibri" w:hAnsi="Calibri" w:cs="Arial"/>
                <w:b/>
                <w:color w:val="000000"/>
                <w:sz w:val="22"/>
                <w:szCs w:val="22"/>
              </w:rPr>
              <w:t>)</w:t>
            </w:r>
            <w:r w:rsidRPr="006A4053">
              <w:rPr>
                <w:rFonts w:ascii="Calibri" w:hAnsi="Calibri" w:cs="Arial"/>
                <w:b/>
                <w:color w:val="000000"/>
                <w:sz w:val="22"/>
                <w:szCs w:val="22"/>
              </w:rPr>
              <w:t xml:space="preserve"> to maintain inclusion on its provider list.</w:t>
            </w:r>
            <w:r w:rsidR="00E530AC">
              <w:rPr>
                <w:rFonts w:ascii="Calibri" w:hAnsi="Calibri" w:cs="Arial"/>
                <w:b/>
                <w:color w:val="000000"/>
                <w:sz w:val="22"/>
                <w:szCs w:val="22"/>
              </w:rPr>
              <w:t xml:space="preserve"> </w:t>
            </w:r>
          </w:p>
          <w:p w:rsidR="0030693E" w:rsidRDefault="0030693E" w:rsidP="0030693E">
            <w:pPr>
              <w:autoSpaceDE w:val="0"/>
              <w:autoSpaceDN w:val="0"/>
              <w:adjustRightInd w:val="0"/>
              <w:ind w:left="720" w:hanging="11"/>
              <w:rPr>
                <w:rFonts w:ascii="Calibri" w:hAnsi="Calibri" w:cs="Arial"/>
                <w:b/>
                <w:color w:val="000000"/>
                <w:sz w:val="22"/>
                <w:szCs w:val="22"/>
              </w:rPr>
            </w:pPr>
          </w:p>
          <w:p w:rsidR="00DB2BFE" w:rsidRDefault="00E530AC" w:rsidP="0030693E">
            <w:pPr>
              <w:autoSpaceDE w:val="0"/>
              <w:autoSpaceDN w:val="0"/>
              <w:adjustRightInd w:val="0"/>
              <w:ind w:left="720" w:hanging="11"/>
              <w:rPr>
                <w:rFonts w:ascii="Calibri" w:hAnsi="Calibri" w:cs="Arial"/>
                <w:b/>
                <w:color w:val="000000"/>
                <w:sz w:val="22"/>
                <w:szCs w:val="22"/>
              </w:rPr>
            </w:pPr>
            <w:r>
              <w:rPr>
                <w:rFonts w:ascii="Calibri" w:hAnsi="Calibri" w:cs="Arial"/>
                <w:b/>
                <w:color w:val="000000"/>
                <w:sz w:val="22"/>
                <w:szCs w:val="22"/>
              </w:rPr>
              <w:t>Alternatively pharmacists may allow the information in their CPPE record to be shared directly with the commissioned IT provider and the commissioner. In order to do this the pharmacist must have ticked the box on their CPPE profile page to allow data from their learning and assessment record to be shared with the commissioner.</w:t>
            </w:r>
          </w:p>
          <w:p w:rsidR="00E530AC" w:rsidRDefault="00E530AC" w:rsidP="0030693E">
            <w:pPr>
              <w:autoSpaceDE w:val="0"/>
              <w:autoSpaceDN w:val="0"/>
              <w:adjustRightInd w:val="0"/>
              <w:ind w:left="720" w:hanging="11"/>
              <w:rPr>
                <w:rFonts w:ascii="Calibri" w:hAnsi="Calibri" w:cs="Arial"/>
                <w:b/>
                <w:color w:val="000000"/>
                <w:sz w:val="22"/>
                <w:szCs w:val="22"/>
              </w:rPr>
            </w:pPr>
          </w:p>
          <w:p w:rsidR="00E530AC" w:rsidRPr="006A4053" w:rsidRDefault="00E530AC" w:rsidP="0030693E">
            <w:pPr>
              <w:autoSpaceDE w:val="0"/>
              <w:autoSpaceDN w:val="0"/>
              <w:adjustRightInd w:val="0"/>
              <w:ind w:left="720" w:hanging="11"/>
              <w:rPr>
                <w:rFonts w:ascii="Calibri" w:hAnsi="Calibri" w:cs="Arial"/>
                <w:b/>
                <w:color w:val="000000"/>
                <w:sz w:val="22"/>
                <w:szCs w:val="22"/>
              </w:rPr>
            </w:pPr>
            <w:r>
              <w:rPr>
                <w:rFonts w:ascii="Calibri" w:hAnsi="Calibri" w:cs="Arial"/>
                <w:b/>
                <w:color w:val="000000"/>
                <w:sz w:val="22"/>
                <w:szCs w:val="22"/>
              </w:rPr>
              <w:t>Pharmacists will still be required to forward signed copies of the PGDs.</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autoSpaceDE w:val="0"/>
              <w:autoSpaceDN w:val="0"/>
              <w:adjustRightInd w:val="0"/>
              <w:ind w:left="720" w:hanging="720"/>
              <w:rPr>
                <w:rFonts w:ascii="Calibri" w:hAnsi="Calibri" w:cs="Arial"/>
                <w:color w:val="0101FF"/>
                <w:sz w:val="22"/>
                <w:szCs w:val="22"/>
              </w:rPr>
            </w:pPr>
            <w:r>
              <w:rPr>
                <w:rFonts w:ascii="Calibri" w:hAnsi="Calibri" w:cs="Arial"/>
                <w:color w:val="000000"/>
                <w:sz w:val="22"/>
                <w:szCs w:val="22"/>
              </w:rPr>
              <w:t>5</w:t>
            </w:r>
            <w:r w:rsidR="009B2F91">
              <w:rPr>
                <w:rFonts w:ascii="Calibri" w:hAnsi="Calibri" w:cs="Arial"/>
                <w:color w:val="000000"/>
                <w:sz w:val="22"/>
                <w:szCs w:val="22"/>
              </w:rPr>
              <w:t>.3.7</w:t>
            </w:r>
            <w:r w:rsidRPr="006A4053">
              <w:rPr>
                <w:rFonts w:ascii="Calibri" w:hAnsi="Calibri" w:cs="Arial"/>
                <w:color w:val="000000"/>
                <w:sz w:val="22"/>
                <w:szCs w:val="22"/>
              </w:rPr>
              <w:tab/>
              <w:t xml:space="preserve">Pharmacists who fail to maintain accreditation will be removed from Warrington Borough Council - EHC Enhanced Service provider list. </w:t>
            </w:r>
          </w:p>
          <w:p w:rsidR="00DB2BFE" w:rsidRPr="006A4053" w:rsidRDefault="00DB2BFE" w:rsidP="0030693E">
            <w:pPr>
              <w:autoSpaceDE w:val="0"/>
              <w:autoSpaceDN w:val="0"/>
              <w:adjustRightInd w:val="0"/>
              <w:rPr>
                <w:rFonts w:ascii="Calibri" w:hAnsi="Calibri" w:cs="Arial"/>
                <w:color w:val="0101FF"/>
                <w:sz w:val="22"/>
                <w:szCs w:val="22"/>
              </w:rPr>
            </w:pPr>
          </w:p>
          <w:p w:rsidR="00DB2BFE" w:rsidRPr="006A4053" w:rsidRDefault="00DB2BFE" w:rsidP="0030693E">
            <w:pPr>
              <w:ind w:left="720" w:hanging="720"/>
              <w:rPr>
                <w:rFonts w:ascii="Calibri" w:hAnsi="Calibri" w:cs="Arial"/>
                <w:sz w:val="22"/>
                <w:szCs w:val="22"/>
              </w:rPr>
            </w:pPr>
            <w:r>
              <w:rPr>
                <w:rFonts w:ascii="Calibri" w:hAnsi="Calibri" w:cs="Arial"/>
                <w:sz w:val="22"/>
                <w:szCs w:val="22"/>
              </w:rPr>
              <w:t>5</w:t>
            </w:r>
            <w:r w:rsidR="009B2F91">
              <w:rPr>
                <w:rFonts w:ascii="Calibri" w:hAnsi="Calibri" w:cs="Arial"/>
                <w:sz w:val="22"/>
                <w:szCs w:val="22"/>
              </w:rPr>
              <w:t>.3.8</w:t>
            </w:r>
            <w:r w:rsidRPr="006A4053">
              <w:rPr>
                <w:rFonts w:ascii="Calibri" w:hAnsi="Calibri" w:cs="Arial"/>
                <w:sz w:val="22"/>
                <w:szCs w:val="22"/>
              </w:rPr>
              <w:tab/>
              <w:t>All pharmacists and registered technicians involved in providing this service must adhere to their professional code of conduct and at no point does this service abrogate their professional responsibility, professional judgement must be used at all times. It is the professional’s responsibility to practice only within the bounds of their own competence.</w:t>
            </w:r>
          </w:p>
          <w:p w:rsidR="00DB2BFE" w:rsidRPr="006A4053" w:rsidRDefault="00DB2BFE" w:rsidP="0030693E">
            <w:pPr>
              <w:rPr>
                <w:rFonts w:ascii="Calibri" w:hAnsi="Calibri" w:cs="Arial"/>
                <w:sz w:val="22"/>
                <w:szCs w:val="22"/>
              </w:rPr>
            </w:pPr>
          </w:p>
          <w:p w:rsidR="00DB2BFE" w:rsidRPr="006A4053" w:rsidRDefault="00DB2BFE" w:rsidP="0030693E">
            <w:pPr>
              <w:ind w:left="720" w:hanging="720"/>
              <w:rPr>
                <w:rFonts w:ascii="Calibri" w:hAnsi="Calibri" w:cs="Arial"/>
                <w:sz w:val="22"/>
                <w:szCs w:val="22"/>
              </w:rPr>
            </w:pPr>
            <w:r>
              <w:rPr>
                <w:rFonts w:ascii="Calibri" w:hAnsi="Calibri" w:cs="Arial"/>
                <w:sz w:val="22"/>
                <w:szCs w:val="22"/>
              </w:rPr>
              <w:t>5</w:t>
            </w:r>
            <w:r w:rsidR="009B2F91">
              <w:rPr>
                <w:rFonts w:ascii="Calibri" w:hAnsi="Calibri" w:cs="Arial"/>
                <w:sz w:val="22"/>
                <w:szCs w:val="22"/>
              </w:rPr>
              <w:t>.3.9</w:t>
            </w:r>
            <w:r w:rsidRPr="006A4053">
              <w:rPr>
                <w:rFonts w:ascii="Calibri" w:hAnsi="Calibri" w:cs="Arial"/>
                <w:sz w:val="22"/>
                <w:szCs w:val="22"/>
              </w:rPr>
              <w:tab/>
              <w:t xml:space="preserve">The responsible pharmacist on each given day has overall responsibility for ensuring the service is delivered in accordance with this service specification.  </w:t>
            </w:r>
          </w:p>
          <w:p w:rsidR="00DB2BFE" w:rsidRPr="006A4053" w:rsidRDefault="00DB2BFE" w:rsidP="0030693E">
            <w:pPr>
              <w:autoSpaceDE w:val="0"/>
              <w:autoSpaceDN w:val="0"/>
              <w:adjustRightInd w:val="0"/>
              <w:rPr>
                <w:rFonts w:ascii="Calibri" w:hAnsi="Calibri" w:cs="Arial"/>
                <w:color w:val="0101FF"/>
                <w:sz w:val="22"/>
                <w:szCs w:val="22"/>
              </w:rPr>
            </w:pPr>
          </w:p>
          <w:p w:rsidR="00DB2BFE" w:rsidRPr="006A4053" w:rsidRDefault="00DB2BFE" w:rsidP="0030693E">
            <w:pPr>
              <w:autoSpaceDE w:val="0"/>
              <w:autoSpaceDN w:val="0"/>
              <w:adjustRightInd w:val="0"/>
              <w:ind w:left="720" w:hanging="720"/>
              <w:rPr>
                <w:rFonts w:ascii="Calibri" w:hAnsi="Calibri" w:cs="Arial"/>
                <w:color w:val="0101FF"/>
                <w:sz w:val="22"/>
                <w:szCs w:val="22"/>
              </w:rPr>
            </w:pPr>
            <w:r>
              <w:rPr>
                <w:rFonts w:ascii="Calibri" w:hAnsi="Calibri" w:cs="Arial"/>
                <w:color w:val="000000"/>
                <w:sz w:val="22"/>
                <w:szCs w:val="22"/>
              </w:rPr>
              <w:t>5</w:t>
            </w:r>
            <w:r w:rsidR="009B2F91">
              <w:rPr>
                <w:rFonts w:ascii="Calibri" w:hAnsi="Calibri" w:cs="Arial"/>
                <w:color w:val="000000"/>
                <w:sz w:val="22"/>
                <w:szCs w:val="22"/>
              </w:rPr>
              <w:t>.3.10</w:t>
            </w:r>
            <w:r w:rsidRPr="006A4053">
              <w:rPr>
                <w:rFonts w:ascii="Calibri" w:hAnsi="Calibri" w:cs="Arial"/>
                <w:color w:val="000000"/>
                <w:sz w:val="22"/>
                <w:szCs w:val="22"/>
              </w:rPr>
              <w:tab/>
              <w:t>The service provider will have an SOP / protocol which specifically details the operational delivery of this service. The service provider must ensure that all staff including those other than pharmacists, involved in the provision of the service, have relevant knowledge, are appropriately trained and operate within protocols / SOPs</w:t>
            </w:r>
            <w:r w:rsidR="00E530AC">
              <w:rPr>
                <w:rFonts w:ascii="Calibri" w:hAnsi="Calibri" w:cs="Arial"/>
                <w:color w:val="000000"/>
                <w:sz w:val="22"/>
                <w:szCs w:val="22"/>
              </w:rPr>
              <w:t>; this includes sensitive patient</w:t>
            </w:r>
            <w:r w:rsidRPr="006A4053">
              <w:rPr>
                <w:rFonts w:ascii="Calibri" w:hAnsi="Calibri" w:cs="Arial"/>
                <w:color w:val="000000"/>
                <w:sz w:val="22"/>
                <w:szCs w:val="22"/>
              </w:rPr>
              <w:t xml:space="preserve"> centred communication skills</w:t>
            </w:r>
            <w:r w:rsidRPr="006A4053">
              <w:rPr>
                <w:rFonts w:ascii="Calibri" w:hAnsi="Calibri" w:cs="Arial"/>
                <w:color w:val="0101FF"/>
                <w:sz w:val="22"/>
                <w:szCs w:val="22"/>
              </w:rPr>
              <w:t>.</w:t>
            </w:r>
          </w:p>
          <w:p w:rsidR="00DB2BFE" w:rsidRPr="006A4053" w:rsidRDefault="00DB2BFE" w:rsidP="0030693E">
            <w:pPr>
              <w:autoSpaceDE w:val="0"/>
              <w:autoSpaceDN w:val="0"/>
              <w:adjustRightInd w:val="0"/>
              <w:rPr>
                <w:rFonts w:ascii="Calibri" w:hAnsi="Calibri" w:cs="Arial"/>
                <w:color w:val="0101FF"/>
                <w:sz w:val="22"/>
                <w:szCs w:val="22"/>
              </w:rPr>
            </w:pPr>
          </w:p>
          <w:p w:rsidR="00DB2BFE" w:rsidRPr="006A4053" w:rsidRDefault="00DB2BFE" w:rsidP="0030693E">
            <w:pPr>
              <w:autoSpaceDE w:val="0"/>
              <w:autoSpaceDN w:val="0"/>
              <w:adjustRightInd w:val="0"/>
              <w:ind w:left="720" w:hanging="720"/>
              <w:rPr>
                <w:rFonts w:ascii="Calibri" w:hAnsi="Calibri" w:cs="Arial"/>
                <w:color w:val="000000"/>
                <w:sz w:val="22"/>
                <w:szCs w:val="22"/>
              </w:rPr>
            </w:pPr>
            <w:r>
              <w:rPr>
                <w:rFonts w:ascii="Calibri" w:hAnsi="Calibri" w:cs="Arial"/>
                <w:color w:val="000000"/>
                <w:sz w:val="22"/>
                <w:szCs w:val="22"/>
              </w:rPr>
              <w:t>5</w:t>
            </w:r>
            <w:r w:rsidR="009B2F91">
              <w:rPr>
                <w:rFonts w:ascii="Calibri" w:hAnsi="Calibri" w:cs="Arial"/>
                <w:color w:val="000000"/>
                <w:sz w:val="22"/>
                <w:szCs w:val="22"/>
              </w:rPr>
              <w:t>.3.11</w:t>
            </w:r>
            <w:r w:rsidRPr="006A4053">
              <w:rPr>
                <w:rFonts w:ascii="Calibri" w:hAnsi="Calibri" w:cs="Arial"/>
                <w:color w:val="000000"/>
                <w:sz w:val="22"/>
                <w:szCs w:val="22"/>
              </w:rPr>
              <w:tab/>
              <w:t>The SOP / protocol should be reviewed at least every two years or before if circumstances dictate. Each review should be documented and the SOP / protocol subject to version control. Staff must read, date and sign the SOP/protocol after a review.</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DB2BFE" w:rsidP="0030693E">
            <w:pPr>
              <w:autoSpaceDE w:val="0"/>
              <w:autoSpaceDN w:val="0"/>
              <w:adjustRightInd w:val="0"/>
              <w:ind w:left="720" w:hanging="720"/>
              <w:rPr>
                <w:rFonts w:ascii="Calibri" w:hAnsi="Calibri" w:cs="Arial"/>
                <w:color w:val="000000"/>
                <w:sz w:val="22"/>
                <w:szCs w:val="22"/>
              </w:rPr>
            </w:pPr>
            <w:r>
              <w:rPr>
                <w:rFonts w:ascii="Calibri" w:hAnsi="Calibri" w:cs="Arial"/>
                <w:color w:val="000000"/>
                <w:sz w:val="22"/>
                <w:szCs w:val="22"/>
              </w:rPr>
              <w:t>5</w:t>
            </w:r>
            <w:r w:rsidR="009B2F91">
              <w:rPr>
                <w:rFonts w:ascii="Calibri" w:hAnsi="Calibri" w:cs="Arial"/>
                <w:color w:val="000000"/>
                <w:sz w:val="22"/>
                <w:szCs w:val="22"/>
              </w:rPr>
              <w:t>.3.12</w:t>
            </w:r>
            <w:r w:rsidRPr="006A4053">
              <w:rPr>
                <w:rFonts w:ascii="Calibri" w:hAnsi="Calibri" w:cs="Arial"/>
                <w:color w:val="000000"/>
                <w:sz w:val="22"/>
                <w:szCs w:val="22"/>
              </w:rPr>
              <w:tab/>
              <w:t>Changes to procedure must be highlighted within the SOP / protocol for special attention. The Standard Operating Procedure / protocol must be available to Warrington Borough Council if required.</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9B2F91" w:rsidP="0030693E">
            <w:pPr>
              <w:autoSpaceDE w:val="0"/>
              <w:autoSpaceDN w:val="0"/>
              <w:adjustRightInd w:val="0"/>
              <w:ind w:left="720" w:hanging="720"/>
              <w:rPr>
                <w:rFonts w:ascii="Calibri" w:hAnsi="Calibri" w:cs="Arial"/>
                <w:color w:val="000000"/>
                <w:sz w:val="22"/>
                <w:szCs w:val="22"/>
              </w:rPr>
            </w:pPr>
            <w:r>
              <w:rPr>
                <w:rFonts w:ascii="Calibri" w:hAnsi="Calibri" w:cs="Arial"/>
                <w:color w:val="000000"/>
                <w:sz w:val="22"/>
                <w:szCs w:val="22"/>
              </w:rPr>
              <w:t>5.1.13</w:t>
            </w:r>
            <w:r w:rsidR="00DB2BFE" w:rsidRPr="006A4053">
              <w:rPr>
                <w:rFonts w:ascii="Calibri" w:hAnsi="Calibri" w:cs="Arial"/>
                <w:color w:val="000000"/>
                <w:sz w:val="22"/>
                <w:szCs w:val="22"/>
              </w:rPr>
              <w:tab/>
              <w:t xml:space="preserve">A staff training log which deals specifically with this service must be maintained and should </w:t>
            </w:r>
            <w:r w:rsidR="00DB2BFE" w:rsidRPr="006A4053">
              <w:rPr>
                <w:rFonts w:ascii="Calibri" w:hAnsi="Calibri" w:cs="Arial"/>
                <w:color w:val="000000"/>
                <w:sz w:val="22"/>
                <w:szCs w:val="22"/>
              </w:rPr>
              <w:lastRenderedPageBreak/>
              <w:t>be available to Warrington Borough Council on request. The training log must be updated to reflect the review the SOP/ protocol.</w:t>
            </w:r>
          </w:p>
          <w:p w:rsidR="00DB2BFE" w:rsidRPr="006A4053" w:rsidRDefault="00DB2BFE" w:rsidP="0030693E">
            <w:pPr>
              <w:autoSpaceDE w:val="0"/>
              <w:autoSpaceDN w:val="0"/>
              <w:adjustRightInd w:val="0"/>
              <w:ind w:left="720" w:hanging="720"/>
              <w:rPr>
                <w:rFonts w:ascii="Calibri" w:hAnsi="Calibri" w:cs="Arial"/>
                <w:color w:val="000000"/>
                <w:sz w:val="22"/>
                <w:szCs w:val="22"/>
              </w:rPr>
            </w:pPr>
          </w:p>
          <w:p w:rsidR="00DB2BFE" w:rsidRPr="006A4053" w:rsidRDefault="009B2F91" w:rsidP="0030693E">
            <w:pPr>
              <w:autoSpaceDE w:val="0"/>
              <w:autoSpaceDN w:val="0"/>
              <w:adjustRightInd w:val="0"/>
              <w:ind w:left="720" w:hanging="720"/>
              <w:rPr>
                <w:rFonts w:ascii="Calibri" w:hAnsi="Calibri" w:cstheme="minorHAnsi"/>
                <w:color w:val="0101FF"/>
                <w:sz w:val="22"/>
                <w:szCs w:val="22"/>
                <w:highlight w:val="yellow"/>
              </w:rPr>
            </w:pPr>
            <w:r>
              <w:rPr>
                <w:rFonts w:ascii="Calibri" w:hAnsi="Calibri" w:cs="Arial"/>
                <w:color w:val="000000"/>
                <w:sz w:val="22"/>
                <w:szCs w:val="22"/>
              </w:rPr>
              <w:t>5.3.14</w:t>
            </w:r>
            <w:r w:rsidR="00DB2BFE" w:rsidRPr="006A4053">
              <w:rPr>
                <w:rFonts w:ascii="Calibri" w:hAnsi="Calibri" w:cs="Arial"/>
                <w:color w:val="000000"/>
                <w:sz w:val="22"/>
                <w:szCs w:val="22"/>
              </w:rPr>
              <w:tab/>
              <w:t>In addition to the standard termination clauses listed in Schedule 1, section 7 the service will be terminated if the individual pharmacist and / or service provider acts outside the ethical governance framework for the profession, brings the profession into disrepute, is subject to an NHS or professional disciplinary process or the pharmacist fails to maintain competence</w:t>
            </w:r>
            <w:r w:rsidR="00DB2BFE" w:rsidRPr="006A4053">
              <w:rPr>
                <w:rFonts w:ascii="Calibri" w:hAnsi="Calibri" w:cs="Arial"/>
                <w:color w:val="0101FF"/>
                <w:sz w:val="22"/>
                <w:szCs w:val="22"/>
              </w:rPr>
              <w:t>.</w:t>
            </w:r>
          </w:p>
          <w:p w:rsidR="00DB2BFE" w:rsidRPr="006A4053" w:rsidRDefault="00DB2BFE" w:rsidP="0030693E">
            <w:pPr>
              <w:autoSpaceDE w:val="0"/>
              <w:autoSpaceDN w:val="0"/>
              <w:adjustRightInd w:val="0"/>
              <w:rPr>
                <w:rFonts w:ascii="Calibri" w:hAnsi="Calibri" w:cs="Arial"/>
                <w:color w:val="000000"/>
                <w:sz w:val="22"/>
                <w:szCs w:val="22"/>
              </w:rPr>
            </w:pPr>
          </w:p>
          <w:p w:rsidR="00DB2BFE" w:rsidRPr="006A4053" w:rsidRDefault="009B2F91" w:rsidP="0030693E">
            <w:pPr>
              <w:autoSpaceDE w:val="0"/>
              <w:autoSpaceDN w:val="0"/>
              <w:adjustRightInd w:val="0"/>
              <w:ind w:left="720" w:hanging="720"/>
              <w:rPr>
                <w:rFonts w:ascii="Calibri" w:hAnsi="Calibri" w:cs="Arial"/>
                <w:b/>
                <w:bCs/>
                <w:color w:val="000000"/>
                <w:sz w:val="22"/>
                <w:szCs w:val="22"/>
              </w:rPr>
            </w:pPr>
            <w:r>
              <w:rPr>
                <w:rFonts w:ascii="Calibri" w:hAnsi="Calibri" w:cs="Arial"/>
                <w:b/>
                <w:bCs/>
                <w:color w:val="000000"/>
                <w:sz w:val="22"/>
                <w:szCs w:val="22"/>
              </w:rPr>
              <w:t>5.1.15</w:t>
            </w:r>
            <w:r w:rsidR="00E530AC">
              <w:rPr>
                <w:rFonts w:ascii="Calibri" w:hAnsi="Calibri" w:cs="Arial"/>
                <w:b/>
                <w:bCs/>
                <w:color w:val="000000"/>
                <w:sz w:val="22"/>
                <w:szCs w:val="22"/>
              </w:rPr>
              <w:tab/>
              <w:t>It is the pharmacy’s</w:t>
            </w:r>
            <w:r w:rsidR="00DB2BFE" w:rsidRPr="006A4053">
              <w:rPr>
                <w:rFonts w:ascii="Calibri" w:hAnsi="Calibri" w:cs="Arial"/>
                <w:b/>
                <w:bCs/>
                <w:color w:val="000000"/>
                <w:sz w:val="22"/>
                <w:szCs w:val="22"/>
              </w:rPr>
              <w:t xml:space="preserve"> responsibility to ensure that staff they employ are trained and competent to provide the service. Staff should not provide the service until they have satisfied the requirements of Self- Declaration of Competence for Community Pharmacy for Emergency Contraception. </w:t>
            </w:r>
          </w:p>
          <w:p w:rsidR="00DB2BFE" w:rsidRPr="006A4053" w:rsidRDefault="00DB2BFE" w:rsidP="0030693E">
            <w:pPr>
              <w:autoSpaceDE w:val="0"/>
              <w:autoSpaceDN w:val="0"/>
              <w:adjustRightInd w:val="0"/>
              <w:ind w:left="720" w:hanging="720"/>
              <w:rPr>
                <w:rFonts w:ascii="Calibri" w:hAnsi="Calibri" w:cs="Arial"/>
                <w:b/>
                <w:bCs/>
                <w:color w:val="000000"/>
                <w:sz w:val="22"/>
                <w:szCs w:val="22"/>
              </w:rPr>
            </w:pPr>
          </w:p>
          <w:p w:rsidR="00DB2BFE" w:rsidRPr="006A4053" w:rsidRDefault="00E530AC" w:rsidP="0030693E">
            <w:pPr>
              <w:autoSpaceDE w:val="0"/>
              <w:autoSpaceDN w:val="0"/>
              <w:adjustRightInd w:val="0"/>
              <w:ind w:left="720" w:hanging="11"/>
              <w:rPr>
                <w:rFonts w:ascii="Calibri" w:hAnsi="Calibri" w:cs="Arial"/>
                <w:b/>
                <w:bCs/>
                <w:color w:val="000000"/>
                <w:sz w:val="22"/>
                <w:szCs w:val="22"/>
              </w:rPr>
            </w:pPr>
            <w:r>
              <w:rPr>
                <w:rFonts w:ascii="Calibri" w:hAnsi="Calibri" w:cs="Arial"/>
                <w:b/>
                <w:bCs/>
                <w:color w:val="000000"/>
                <w:sz w:val="22"/>
                <w:szCs w:val="22"/>
              </w:rPr>
              <w:t>The pharmacy</w:t>
            </w:r>
            <w:r w:rsidR="00DB2BFE" w:rsidRPr="006A4053">
              <w:rPr>
                <w:rFonts w:ascii="Calibri" w:hAnsi="Calibri" w:cs="Arial"/>
                <w:b/>
                <w:bCs/>
                <w:color w:val="000000"/>
                <w:sz w:val="22"/>
                <w:szCs w:val="22"/>
              </w:rPr>
              <w:t xml:space="preserve"> must ensure that there are systems in place to make locum p</w:t>
            </w:r>
            <w:r>
              <w:rPr>
                <w:rFonts w:ascii="Calibri" w:hAnsi="Calibri" w:cs="Arial"/>
                <w:b/>
                <w:bCs/>
                <w:color w:val="000000"/>
                <w:sz w:val="22"/>
                <w:szCs w:val="22"/>
              </w:rPr>
              <w:t>harmacists aware of this locally commissioned</w:t>
            </w:r>
            <w:r w:rsidR="00DB2BFE" w:rsidRPr="006A4053">
              <w:rPr>
                <w:rFonts w:ascii="Calibri" w:hAnsi="Calibri" w:cs="Arial"/>
                <w:b/>
                <w:bCs/>
                <w:color w:val="000000"/>
                <w:sz w:val="22"/>
                <w:szCs w:val="22"/>
              </w:rPr>
              <w:t xml:space="preserve"> service.</w:t>
            </w:r>
          </w:p>
          <w:p w:rsidR="00DB2BFE" w:rsidRPr="006A4053" w:rsidRDefault="00DB2BFE" w:rsidP="0030693E">
            <w:pPr>
              <w:contextualSpacing/>
              <w:rPr>
                <w:rFonts w:ascii="Calibri" w:hAnsi="Calibri" w:cs="Arial"/>
                <w:b/>
                <w:snapToGrid w:val="0"/>
                <w:sz w:val="22"/>
                <w:szCs w:val="22"/>
              </w:rPr>
            </w:pPr>
          </w:p>
          <w:p w:rsidR="00DB2BFE" w:rsidRPr="006A4053" w:rsidRDefault="00DB2BFE" w:rsidP="0030693E">
            <w:pPr>
              <w:contextualSpacing/>
              <w:rPr>
                <w:rFonts w:ascii="Calibri" w:hAnsi="Calibri" w:cs="Arial"/>
                <w:b/>
                <w:snapToGrid w:val="0"/>
                <w:sz w:val="22"/>
                <w:szCs w:val="22"/>
              </w:rPr>
            </w:pPr>
            <w:r>
              <w:rPr>
                <w:rFonts w:ascii="Calibri" w:hAnsi="Calibri" w:cs="Arial"/>
                <w:b/>
                <w:snapToGrid w:val="0"/>
                <w:sz w:val="22"/>
                <w:szCs w:val="22"/>
              </w:rPr>
              <w:t>5.5</w:t>
            </w:r>
            <w:r w:rsidRPr="006A4053">
              <w:rPr>
                <w:rFonts w:ascii="Calibri" w:hAnsi="Calibri" w:cs="Arial"/>
                <w:b/>
                <w:snapToGrid w:val="0"/>
                <w:sz w:val="22"/>
                <w:szCs w:val="22"/>
              </w:rPr>
              <w:tab/>
              <w:t xml:space="preserve">PROVIDER TO PROVIDER REFERRALS </w:t>
            </w:r>
          </w:p>
          <w:p w:rsidR="00DB2BFE" w:rsidRPr="006A4053" w:rsidRDefault="00DB2BFE" w:rsidP="0030693E">
            <w:pPr>
              <w:contextualSpacing/>
              <w:rPr>
                <w:rFonts w:ascii="Calibri" w:hAnsi="Calibri" w:cs="Arial"/>
                <w:b/>
                <w:snapToGrid w:val="0"/>
                <w:sz w:val="22"/>
                <w:szCs w:val="22"/>
              </w:rPr>
            </w:pPr>
          </w:p>
          <w:p w:rsidR="00DB2BFE" w:rsidRPr="006A4053" w:rsidRDefault="00DB2BFE" w:rsidP="0030693E">
            <w:pPr>
              <w:ind w:left="720" w:hanging="720"/>
              <w:contextualSpacing/>
              <w:rPr>
                <w:rFonts w:ascii="Calibri" w:hAnsi="Calibri" w:cs="Arial"/>
                <w:sz w:val="22"/>
                <w:szCs w:val="22"/>
              </w:rPr>
            </w:pPr>
            <w:r>
              <w:rPr>
                <w:rFonts w:ascii="Calibri" w:hAnsi="Calibri" w:cs="Arial"/>
                <w:snapToGrid w:val="0"/>
                <w:sz w:val="22"/>
                <w:szCs w:val="22"/>
              </w:rPr>
              <w:t>5.5.1</w:t>
            </w:r>
            <w:r w:rsidRPr="006A4053">
              <w:rPr>
                <w:rFonts w:ascii="Calibri" w:hAnsi="Calibri" w:cs="Arial"/>
                <w:snapToGrid w:val="0"/>
                <w:sz w:val="22"/>
                <w:szCs w:val="22"/>
              </w:rPr>
              <w:t xml:space="preserve"> </w:t>
            </w:r>
            <w:r w:rsidRPr="006A4053">
              <w:rPr>
                <w:rFonts w:ascii="Calibri" w:hAnsi="Calibri" w:cs="Arial"/>
                <w:snapToGrid w:val="0"/>
                <w:sz w:val="22"/>
                <w:szCs w:val="22"/>
              </w:rPr>
              <w:tab/>
            </w:r>
            <w:r w:rsidRPr="006A4053">
              <w:rPr>
                <w:rFonts w:ascii="Calibri" w:hAnsi="Calibri" w:cs="Arial"/>
                <w:sz w:val="22"/>
                <w:szCs w:val="22"/>
              </w:rPr>
              <w:t>If the pharmacy cannot for any reason, p</w:t>
            </w:r>
            <w:r w:rsidR="00E530AC">
              <w:rPr>
                <w:rFonts w:ascii="Calibri" w:hAnsi="Calibri" w:cs="Arial"/>
                <w:sz w:val="22"/>
                <w:szCs w:val="22"/>
              </w:rPr>
              <w:t>rovide the service, then patients</w:t>
            </w:r>
            <w:r w:rsidRPr="006A4053">
              <w:rPr>
                <w:rFonts w:ascii="Calibri" w:hAnsi="Calibri" w:cs="Arial"/>
                <w:sz w:val="22"/>
                <w:szCs w:val="22"/>
              </w:rPr>
              <w:t xml:space="preserve"> must be signposted to the next nearest provider that can. If this is a neighbouring Pharmacy it is advisable to contact the pharmacy to ensure a competent pharmacist is</w:t>
            </w:r>
            <w:r w:rsidR="00E530AC">
              <w:rPr>
                <w:rFonts w:ascii="Calibri" w:hAnsi="Calibri" w:cs="Arial"/>
                <w:sz w:val="22"/>
                <w:szCs w:val="22"/>
              </w:rPr>
              <w:t xml:space="preserve"> on duty before signposting the patient</w:t>
            </w:r>
            <w:r w:rsidRPr="006A4053">
              <w:rPr>
                <w:rFonts w:ascii="Calibri" w:hAnsi="Calibri" w:cs="Arial"/>
                <w:sz w:val="22"/>
                <w:szCs w:val="22"/>
              </w:rPr>
              <w:t xml:space="preserve">. </w:t>
            </w:r>
          </w:p>
          <w:p w:rsidR="00DB2BFE" w:rsidRPr="006A4053" w:rsidRDefault="00DB2BFE" w:rsidP="0030693E">
            <w:pPr>
              <w:rPr>
                <w:rFonts w:ascii="Calibri" w:hAnsi="Calibri"/>
                <w:sz w:val="22"/>
                <w:szCs w:val="22"/>
              </w:rPr>
            </w:pPr>
          </w:p>
        </w:tc>
      </w:tr>
    </w:tbl>
    <w:p w:rsidR="009B5FE4" w:rsidRDefault="009B5FE4" w:rsidP="003A4F40">
      <w:pPr>
        <w:rPr>
          <w:b/>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30693E" w:rsidRDefault="0030693E" w:rsidP="00514B07">
      <w:pPr>
        <w:rPr>
          <w:rFonts w:ascii="Arial" w:hAnsi="Arial" w:cs="Arial"/>
          <w:b/>
          <w:sz w:val="24"/>
          <w:szCs w:val="24"/>
        </w:rPr>
      </w:pPr>
    </w:p>
    <w:p w:rsidR="00964ACA" w:rsidRPr="002F36A3" w:rsidRDefault="00964ACA" w:rsidP="00514B07">
      <w:pPr>
        <w:rPr>
          <w:rFonts w:ascii="Arial" w:hAnsi="Arial" w:cs="Arial"/>
          <w:b/>
          <w:sz w:val="24"/>
          <w:szCs w:val="24"/>
        </w:rPr>
      </w:pPr>
      <w:r w:rsidRPr="002F36A3">
        <w:rPr>
          <w:rFonts w:ascii="Arial" w:hAnsi="Arial" w:cs="Arial"/>
          <w:b/>
          <w:sz w:val="24"/>
          <w:szCs w:val="24"/>
        </w:rPr>
        <w:lastRenderedPageBreak/>
        <w:t>SCHEDULE 3 - PRICING SCHEDULE</w:t>
      </w:r>
    </w:p>
    <w:p w:rsidR="00964ACA" w:rsidRPr="002F36A3" w:rsidRDefault="00964ACA" w:rsidP="00964ACA">
      <w:pPr>
        <w:ind w:left="851" w:hanging="851"/>
        <w:rPr>
          <w:rFonts w:ascii="Arial" w:hAnsi="Arial" w:cs="Arial"/>
          <w:b/>
          <w:sz w:val="24"/>
          <w:szCs w:val="24"/>
        </w:rPr>
      </w:pPr>
    </w:p>
    <w:p w:rsidR="00964ACA" w:rsidRPr="002F36A3" w:rsidRDefault="00964ACA" w:rsidP="00964ACA">
      <w:pPr>
        <w:ind w:left="851" w:hanging="851"/>
        <w:rPr>
          <w:rFonts w:ascii="Arial" w:hAnsi="Arial" w:cs="Arial"/>
          <w:b/>
          <w:sz w:val="24"/>
          <w:szCs w:val="24"/>
        </w:rPr>
      </w:pPr>
      <w:r>
        <w:rPr>
          <w:rFonts w:ascii="Arial" w:hAnsi="Arial" w:cs="Arial"/>
          <w:b/>
          <w:sz w:val="24"/>
          <w:szCs w:val="24"/>
        </w:rPr>
        <w:t>3.</w:t>
      </w:r>
      <w:r w:rsidRPr="002F36A3">
        <w:rPr>
          <w:rFonts w:ascii="Arial" w:hAnsi="Arial" w:cs="Arial"/>
          <w:b/>
          <w:sz w:val="24"/>
          <w:szCs w:val="24"/>
        </w:rPr>
        <w:t>1 Currency and Price</w:t>
      </w:r>
    </w:p>
    <w:p w:rsidR="00964ACA" w:rsidRPr="002F36A3" w:rsidRDefault="00964ACA" w:rsidP="00964ACA">
      <w:pPr>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468"/>
      </w:tblGrid>
      <w:tr w:rsidR="00964ACA" w:rsidRPr="002F36A3" w:rsidTr="003A4F40">
        <w:tc>
          <w:tcPr>
            <w:tcW w:w="4678" w:type="dxa"/>
          </w:tcPr>
          <w:p w:rsidR="00964ACA" w:rsidRPr="002F36A3" w:rsidRDefault="00964ACA" w:rsidP="003A4F40">
            <w:pPr>
              <w:ind w:left="851" w:hanging="851"/>
              <w:jc w:val="center"/>
              <w:rPr>
                <w:rFonts w:ascii="Arial" w:hAnsi="Arial" w:cs="Arial"/>
                <w:b/>
                <w:bCs/>
                <w:sz w:val="24"/>
                <w:szCs w:val="24"/>
              </w:rPr>
            </w:pPr>
            <w:r w:rsidRPr="002F36A3">
              <w:rPr>
                <w:rFonts w:ascii="Arial" w:hAnsi="Arial" w:cs="Arial"/>
                <w:b/>
                <w:bCs/>
                <w:sz w:val="24"/>
                <w:szCs w:val="24"/>
              </w:rPr>
              <w:t>Service</w:t>
            </w:r>
          </w:p>
          <w:p w:rsidR="00964ACA" w:rsidRPr="002F36A3" w:rsidRDefault="00964ACA" w:rsidP="003A4F40">
            <w:pPr>
              <w:ind w:left="851" w:hanging="851"/>
              <w:jc w:val="center"/>
              <w:rPr>
                <w:rFonts w:ascii="Arial" w:hAnsi="Arial" w:cs="Arial"/>
                <w:b/>
                <w:bCs/>
                <w:sz w:val="24"/>
                <w:szCs w:val="24"/>
              </w:rPr>
            </w:pPr>
          </w:p>
        </w:tc>
        <w:tc>
          <w:tcPr>
            <w:tcW w:w="4468" w:type="dxa"/>
          </w:tcPr>
          <w:p w:rsidR="00964ACA" w:rsidRPr="002F36A3" w:rsidRDefault="00964ACA" w:rsidP="003A4F40">
            <w:pPr>
              <w:ind w:left="851" w:hanging="851"/>
              <w:jc w:val="center"/>
              <w:rPr>
                <w:rFonts w:ascii="Arial" w:hAnsi="Arial" w:cs="Arial"/>
                <w:b/>
                <w:bCs/>
                <w:sz w:val="24"/>
                <w:szCs w:val="24"/>
              </w:rPr>
            </w:pPr>
            <w:r w:rsidRPr="002F36A3">
              <w:rPr>
                <w:rFonts w:ascii="Arial" w:hAnsi="Arial" w:cs="Arial"/>
                <w:b/>
                <w:bCs/>
                <w:sz w:val="24"/>
                <w:szCs w:val="24"/>
              </w:rPr>
              <w:t>Rate</w:t>
            </w:r>
          </w:p>
        </w:tc>
      </w:tr>
      <w:tr w:rsidR="00964ACA" w:rsidRPr="002F36A3" w:rsidTr="003A4F40">
        <w:tc>
          <w:tcPr>
            <w:tcW w:w="4678" w:type="dxa"/>
          </w:tcPr>
          <w:p w:rsidR="00964ACA" w:rsidRPr="002F36A3" w:rsidRDefault="00964ACA" w:rsidP="003A4F40">
            <w:pPr>
              <w:ind w:left="851" w:hanging="851"/>
              <w:jc w:val="center"/>
              <w:rPr>
                <w:rFonts w:ascii="Arial" w:hAnsi="Arial" w:cs="Arial"/>
                <w:bCs/>
                <w:sz w:val="24"/>
                <w:szCs w:val="24"/>
              </w:rPr>
            </w:pPr>
            <w:r>
              <w:rPr>
                <w:rFonts w:ascii="Arial" w:hAnsi="Arial" w:cs="Arial"/>
                <w:bCs/>
                <w:sz w:val="24"/>
                <w:szCs w:val="24"/>
              </w:rPr>
              <w:t>Consultation</w:t>
            </w:r>
          </w:p>
        </w:tc>
        <w:tc>
          <w:tcPr>
            <w:tcW w:w="4468" w:type="dxa"/>
          </w:tcPr>
          <w:p w:rsidR="00964ACA" w:rsidRDefault="00964ACA" w:rsidP="003A4F40">
            <w:pPr>
              <w:ind w:left="851" w:hanging="851"/>
              <w:jc w:val="center"/>
              <w:rPr>
                <w:rFonts w:ascii="Arial" w:hAnsi="Arial" w:cs="Arial"/>
                <w:bCs/>
                <w:sz w:val="24"/>
                <w:szCs w:val="24"/>
              </w:rPr>
            </w:pPr>
            <w:r>
              <w:rPr>
                <w:rFonts w:ascii="Arial" w:hAnsi="Arial" w:cs="Arial"/>
                <w:bCs/>
                <w:sz w:val="24"/>
                <w:szCs w:val="24"/>
              </w:rPr>
              <w:t>£10</w:t>
            </w:r>
          </w:p>
          <w:p w:rsidR="00964ACA" w:rsidRPr="002F36A3" w:rsidRDefault="00964ACA" w:rsidP="003A4F40">
            <w:pPr>
              <w:ind w:left="851" w:hanging="851"/>
              <w:jc w:val="center"/>
              <w:rPr>
                <w:rFonts w:ascii="Arial" w:hAnsi="Arial" w:cs="Arial"/>
                <w:bCs/>
                <w:sz w:val="24"/>
                <w:szCs w:val="24"/>
              </w:rPr>
            </w:pPr>
          </w:p>
        </w:tc>
      </w:tr>
      <w:tr w:rsidR="00964ACA" w:rsidRPr="002F36A3" w:rsidTr="003A4F40">
        <w:tc>
          <w:tcPr>
            <w:tcW w:w="4678" w:type="dxa"/>
          </w:tcPr>
          <w:p w:rsidR="00964ACA" w:rsidRPr="001A3BBE" w:rsidRDefault="00964ACA" w:rsidP="003A4F40">
            <w:pPr>
              <w:ind w:left="851" w:hanging="851"/>
              <w:jc w:val="center"/>
              <w:rPr>
                <w:rFonts w:ascii="Arial" w:hAnsi="Arial" w:cs="Arial"/>
                <w:bCs/>
                <w:sz w:val="24"/>
                <w:szCs w:val="24"/>
              </w:rPr>
            </w:pPr>
            <w:r>
              <w:rPr>
                <w:rFonts w:ascii="Arial" w:hAnsi="Arial" w:cs="Arial"/>
                <w:bCs/>
                <w:sz w:val="24"/>
                <w:szCs w:val="24"/>
              </w:rPr>
              <w:t xml:space="preserve">Per pack of Levonorgestrel 1500 supplied </w:t>
            </w:r>
          </w:p>
        </w:tc>
        <w:tc>
          <w:tcPr>
            <w:tcW w:w="4468" w:type="dxa"/>
          </w:tcPr>
          <w:p w:rsidR="00964ACA" w:rsidRDefault="00964ACA" w:rsidP="003A4F40">
            <w:pPr>
              <w:ind w:left="851" w:hanging="851"/>
              <w:jc w:val="center"/>
              <w:rPr>
                <w:rFonts w:ascii="Arial" w:hAnsi="Arial" w:cs="Arial"/>
                <w:bCs/>
                <w:sz w:val="24"/>
                <w:szCs w:val="24"/>
              </w:rPr>
            </w:pPr>
            <w:r>
              <w:rPr>
                <w:rFonts w:ascii="Arial" w:hAnsi="Arial" w:cs="Arial"/>
                <w:bCs/>
                <w:sz w:val="24"/>
                <w:szCs w:val="24"/>
              </w:rPr>
              <w:t>Drug tariff Price +VAT</w:t>
            </w:r>
          </w:p>
          <w:p w:rsidR="00964ACA" w:rsidRPr="002F36A3" w:rsidRDefault="00964ACA" w:rsidP="003A4F40">
            <w:pPr>
              <w:ind w:left="851" w:hanging="851"/>
              <w:jc w:val="center"/>
              <w:rPr>
                <w:rFonts w:ascii="Arial" w:hAnsi="Arial" w:cs="Arial"/>
                <w:bCs/>
                <w:sz w:val="24"/>
                <w:szCs w:val="24"/>
              </w:rPr>
            </w:pPr>
          </w:p>
        </w:tc>
      </w:tr>
      <w:tr w:rsidR="00964ACA" w:rsidRPr="002F36A3" w:rsidTr="003A4F40">
        <w:tc>
          <w:tcPr>
            <w:tcW w:w="4678" w:type="dxa"/>
          </w:tcPr>
          <w:p w:rsidR="00964ACA" w:rsidRDefault="00964ACA" w:rsidP="003A4F40">
            <w:pPr>
              <w:ind w:left="851" w:hanging="851"/>
              <w:jc w:val="center"/>
              <w:rPr>
                <w:rFonts w:ascii="Arial" w:hAnsi="Arial" w:cs="Arial"/>
                <w:bCs/>
                <w:sz w:val="24"/>
                <w:szCs w:val="24"/>
              </w:rPr>
            </w:pPr>
            <w:r>
              <w:rPr>
                <w:rFonts w:ascii="Arial" w:hAnsi="Arial" w:cs="Arial"/>
                <w:bCs/>
                <w:sz w:val="24"/>
                <w:szCs w:val="24"/>
              </w:rPr>
              <w:t xml:space="preserve">Per Pack of Ulipristal Acetate </w:t>
            </w:r>
          </w:p>
        </w:tc>
        <w:tc>
          <w:tcPr>
            <w:tcW w:w="4468" w:type="dxa"/>
          </w:tcPr>
          <w:p w:rsidR="00964ACA" w:rsidRDefault="00964ACA" w:rsidP="003A4F40">
            <w:pPr>
              <w:ind w:left="851" w:hanging="851"/>
              <w:jc w:val="center"/>
              <w:rPr>
                <w:rFonts w:ascii="Arial" w:hAnsi="Arial" w:cs="Arial"/>
                <w:bCs/>
                <w:sz w:val="24"/>
                <w:szCs w:val="24"/>
              </w:rPr>
            </w:pPr>
            <w:r>
              <w:rPr>
                <w:rFonts w:ascii="Arial" w:hAnsi="Arial" w:cs="Arial"/>
                <w:bCs/>
                <w:sz w:val="24"/>
                <w:szCs w:val="24"/>
              </w:rPr>
              <w:t>Drug tariff Price +VAT</w:t>
            </w:r>
          </w:p>
          <w:p w:rsidR="00964ACA" w:rsidRDefault="00964ACA" w:rsidP="003A4F40">
            <w:pPr>
              <w:ind w:left="851" w:hanging="851"/>
              <w:jc w:val="center"/>
              <w:rPr>
                <w:rFonts w:ascii="Arial" w:hAnsi="Arial" w:cs="Arial"/>
                <w:bCs/>
                <w:sz w:val="24"/>
                <w:szCs w:val="24"/>
              </w:rPr>
            </w:pPr>
          </w:p>
        </w:tc>
      </w:tr>
      <w:tr w:rsidR="00964ACA" w:rsidRPr="002F36A3" w:rsidTr="003A4F40">
        <w:tc>
          <w:tcPr>
            <w:tcW w:w="4678" w:type="dxa"/>
          </w:tcPr>
          <w:p w:rsidR="00964ACA" w:rsidRDefault="00964ACA" w:rsidP="003A4F40">
            <w:pPr>
              <w:ind w:left="851" w:hanging="851"/>
              <w:jc w:val="center"/>
              <w:rPr>
                <w:rFonts w:ascii="Arial" w:hAnsi="Arial" w:cs="Arial"/>
                <w:bCs/>
                <w:sz w:val="24"/>
                <w:szCs w:val="24"/>
              </w:rPr>
            </w:pPr>
            <w:r>
              <w:rPr>
                <w:rFonts w:ascii="Arial" w:hAnsi="Arial" w:cs="Arial"/>
                <w:bCs/>
                <w:sz w:val="24"/>
                <w:szCs w:val="24"/>
              </w:rPr>
              <w:t>Pregnancy test performed as part of the EHC consultation</w:t>
            </w:r>
          </w:p>
        </w:tc>
        <w:tc>
          <w:tcPr>
            <w:tcW w:w="4468" w:type="dxa"/>
          </w:tcPr>
          <w:p w:rsidR="00964ACA" w:rsidRPr="001A3BBE" w:rsidRDefault="00964ACA" w:rsidP="003A4F40">
            <w:pPr>
              <w:spacing w:before="100" w:beforeAutospacing="1" w:after="100" w:afterAutospacing="1"/>
              <w:ind w:left="851" w:hanging="851"/>
              <w:jc w:val="center"/>
              <w:rPr>
                <w:rFonts w:ascii="Arial" w:hAnsi="Arial" w:cs="Arial"/>
                <w:bCs/>
                <w:sz w:val="24"/>
                <w:szCs w:val="24"/>
              </w:rPr>
            </w:pPr>
            <w:r>
              <w:rPr>
                <w:rFonts w:ascii="Arial" w:hAnsi="Arial" w:cs="Arial"/>
                <w:bCs/>
                <w:sz w:val="24"/>
                <w:szCs w:val="24"/>
              </w:rPr>
              <w:t xml:space="preserve">£5 </w:t>
            </w:r>
          </w:p>
        </w:tc>
      </w:tr>
    </w:tbl>
    <w:p w:rsidR="00964ACA" w:rsidRDefault="00964ACA" w:rsidP="00964ACA">
      <w:pPr>
        <w:rPr>
          <w:rFonts w:ascii="Arial" w:hAnsi="Arial" w:cs="Arial"/>
          <w:b/>
          <w:sz w:val="24"/>
          <w:szCs w:val="24"/>
        </w:rPr>
      </w:pPr>
    </w:p>
    <w:p w:rsidR="00964ACA" w:rsidRDefault="00964ACA" w:rsidP="00964ACA">
      <w:pPr>
        <w:ind w:left="720" w:hanging="720"/>
        <w:rPr>
          <w:rFonts w:ascii="Arial" w:hAnsi="Arial" w:cs="Arial"/>
          <w:b/>
          <w:sz w:val="24"/>
          <w:szCs w:val="24"/>
        </w:rPr>
      </w:pPr>
      <w:r>
        <w:rPr>
          <w:rFonts w:ascii="Arial" w:hAnsi="Arial" w:cs="Arial"/>
          <w:sz w:val="24"/>
          <w:szCs w:val="24"/>
        </w:rPr>
        <w:t>3</w:t>
      </w:r>
      <w:r w:rsidRPr="00FA7093">
        <w:rPr>
          <w:rFonts w:ascii="Arial" w:hAnsi="Arial" w:cs="Arial"/>
          <w:sz w:val="24"/>
          <w:szCs w:val="24"/>
        </w:rPr>
        <w:t>.1</w:t>
      </w:r>
      <w:r>
        <w:rPr>
          <w:rFonts w:ascii="Arial" w:hAnsi="Arial" w:cs="Arial"/>
          <w:sz w:val="24"/>
          <w:szCs w:val="24"/>
        </w:rPr>
        <w:t>.1</w:t>
      </w:r>
      <w:r>
        <w:rPr>
          <w:rFonts w:ascii="Arial" w:hAnsi="Arial" w:cs="Arial"/>
          <w:b/>
          <w:sz w:val="24"/>
          <w:szCs w:val="24"/>
        </w:rPr>
        <w:tab/>
      </w:r>
      <w:r w:rsidRPr="006810F0">
        <w:rPr>
          <w:rFonts w:ascii="Arial" w:hAnsi="Arial" w:cs="Arial"/>
          <w:sz w:val="24"/>
          <w:szCs w:val="24"/>
        </w:rPr>
        <w:t>The enhanced service covers the</w:t>
      </w:r>
      <w:r>
        <w:rPr>
          <w:rFonts w:ascii="Arial" w:hAnsi="Arial" w:cs="Arial"/>
          <w:sz w:val="24"/>
          <w:szCs w:val="24"/>
        </w:rPr>
        <w:t xml:space="preserve"> cost of the consultation</w:t>
      </w:r>
      <w:r w:rsidR="00F01084">
        <w:rPr>
          <w:rFonts w:ascii="Arial" w:hAnsi="Arial" w:cs="Arial"/>
          <w:sz w:val="24"/>
          <w:szCs w:val="24"/>
        </w:rPr>
        <w:t xml:space="preserve">, </w:t>
      </w:r>
      <w:r>
        <w:rPr>
          <w:rFonts w:ascii="Arial" w:hAnsi="Arial" w:cs="Arial"/>
          <w:sz w:val="24"/>
          <w:szCs w:val="24"/>
        </w:rPr>
        <w:t>EHC</w:t>
      </w:r>
      <w:r w:rsidR="00C06A1D">
        <w:rPr>
          <w:rFonts w:ascii="Arial" w:hAnsi="Arial" w:cs="Arial"/>
          <w:sz w:val="24"/>
          <w:szCs w:val="24"/>
        </w:rPr>
        <w:t>, condoms</w:t>
      </w:r>
      <w:r>
        <w:rPr>
          <w:rFonts w:ascii="Arial" w:hAnsi="Arial" w:cs="Arial"/>
          <w:sz w:val="24"/>
          <w:szCs w:val="24"/>
        </w:rPr>
        <w:t xml:space="preserve"> and pregnancy test (if required).</w:t>
      </w:r>
    </w:p>
    <w:p w:rsidR="00964ACA" w:rsidRDefault="00964ACA" w:rsidP="00964ACA">
      <w:pPr>
        <w:rPr>
          <w:rFonts w:ascii="Arial" w:hAnsi="Arial" w:cs="Arial"/>
          <w:b/>
          <w:sz w:val="24"/>
          <w:szCs w:val="24"/>
        </w:rPr>
      </w:pPr>
    </w:p>
    <w:p w:rsidR="00964ACA" w:rsidRDefault="00964ACA" w:rsidP="005321D7">
      <w:pPr>
        <w:autoSpaceDE w:val="0"/>
        <w:autoSpaceDN w:val="0"/>
        <w:adjustRightInd w:val="0"/>
        <w:ind w:left="709" w:hanging="709"/>
        <w:rPr>
          <w:rFonts w:ascii="Arial" w:hAnsi="Arial" w:cs="Arial"/>
          <w:color w:val="000000"/>
          <w:sz w:val="24"/>
          <w:szCs w:val="24"/>
        </w:rPr>
      </w:pPr>
      <w:r>
        <w:rPr>
          <w:rFonts w:ascii="Arial" w:hAnsi="Arial" w:cs="Arial"/>
          <w:sz w:val="24"/>
          <w:szCs w:val="24"/>
        </w:rPr>
        <w:t>3.</w:t>
      </w:r>
      <w:r w:rsidRPr="00FA7093">
        <w:rPr>
          <w:rFonts w:ascii="Arial" w:hAnsi="Arial" w:cs="Arial"/>
          <w:sz w:val="24"/>
          <w:szCs w:val="24"/>
        </w:rPr>
        <w:t>1.2</w:t>
      </w:r>
      <w:r>
        <w:rPr>
          <w:rFonts w:ascii="Arial" w:hAnsi="Arial" w:cs="Arial"/>
          <w:sz w:val="24"/>
          <w:szCs w:val="24"/>
        </w:rPr>
        <w:tab/>
      </w:r>
      <w:r w:rsidRPr="001A3BBE">
        <w:rPr>
          <w:rFonts w:ascii="Arial" w:hAnsi="Arial" w:cs="Arial"/>
          <w:color w:val="000000"/>
          <w:sz w:val="24"/>
          <w:szCs w:val="24"/>
        </w:rPr>
        <w:t xml:space="preserve">The service provider must be able to access the web based </w:t>
      </w:r>
      <w:r w:rsidR="005321D7">
        <w:rPr>
          <w:rFonts w:ascii="Arial" w:hAnsi="Arial" w:cs="Arial"/>
          <w:color w:val="000000"/>
          <w:sz w:val="24"/>
          <w:szCs w:val="24"/>
        </w:rPr>
        <w:t>pharmacy IT programme that is commissioned by the council for the monitoring of enhanced sexual health services.</w:t>
      </w:r>
    </w:p>
    <w:p w:rsidR="00964ACA" w:rsidRPr="001A3BBE" w:rsidRDefault="00964ACA" w:rsidP="00964ACA">
      <w:pPr>
        <w:autoSpaceDE w:val="0"/>
        <w:autoSpaceDN w:val="0"/>
        <w:adjustRightInd w:val="0"/>
        <w:rPr>
          <w:rFonts w:ascii="Arial" w:hAnsi="Arial" w:cs="Arial"/>
          <w:color w:val="000000"/>
          <w:sz w:val="24"/>
          <w:szCs w:val="24"/>
        </w:rPr>
      </w:pPr>
    </w:p>
    <w:p w:rsidR="00964ACA" w:rsidRDefault="00964ACA" w:rsidP="005321D7">
      <w:pPr>
        <w:autoSpaceDE w:val="0"/>
        <w:autoSpaceDN w:val="0"/>
        <w:adjustRightInd w:val="0"/>
        <w:ind w:left="709" w:hanging="709"/>
        <w:rPr>
          <w:rFonts w:ascii="Arial" w:hAnsi="Arial" w:cs="Arial"/>
          <w:color w:val="000000"/>
          <w:sz w:val="24"/>
          <w:szCs w:val="24"/>
        </w:rPr>
      </w:pPr>
      <w:r>
        <w:rPr>
          <w:rFonts w:ascii="Arial" w:hAnsi="Arial" w:cs="Arial"/>
          <w:color w:val="000000"/>
          <w:sz w:val="24"/>
          <w:szCs w:val="24"/>
        </w:rPr>
        <w:t>3.1.3</w:t>
      </w:r>
      <w:r>
        <w:rPr>
          <w:rFonts w:ascii="Arial" w:hAnsi="Arial" w:cs="Arial"/>
          <w:color w:val="000000"/>
          <w:sz w:val="24"/>
          <w:szCs w:val="24"/>
        </w:rPr>
        <w:tab/>
      </w:r>
      <w:r w:rsidRPr="001A3BBE">
        <w:rPr>
          <w:rFonts w:ascii="Arial" w:hAnsi="Arial" w:cs="Arial"/>
          <w:color w:val="000000"/>
          <w:sz w:val="24"/>
          <w:szCs w:val="24"/>
        </w:rPr>
        <w:t xml:space="preserve">To activate the </w:t>
      </w:r>
      <w:r w:rsidR="005321D7">
        <w:rPr>
          <w:rFonts w:ascii="Arial" w:hAnsi="Arial" w:cs="Arial"/>
          <w:color w:val="000000"/>
          <w:sz w:val="24"/>
          <w:szCs w:val="24"/>
        </w:rPr>
        <w:t>new IT platform/system you will be given a login and provided with a brief by commissioners detailing what steps are required to ensure you can access the appropriate system.</w:t>
      </w:r>
    </w:p>
    <w:p w:rsidR="00964ACA" w:rsidRPr="001A3BBE" w:rsidRDefault="00964ACA" w:rsidP="00964ACA">
      <w:pPr>
        <w:autoSpaceDE w:val="0"/>
        <w:autoSpaceDN w:val="0"/>
        <w:adjustRightInd w:val="0"/>
        <w:rPr>
          <w:rFonts w:ascii="Arial" w:hAnsi="Arial" w:cs="Arial"/>
          <w:color w:val="000000"/>
          <w:sz w:val="24"/>
          <w:szCs w:val="24"/>
        </w:rPr>
      </w:pPr>
    </w:p>
    <w:p w:rsidR="00964ACA" w:rsidRPr="00FA7093" w:rsidRDefault="00964ACA" w:rsidP="00964ACA">
      <w:pPr>
        <w:autoSpaceDE w:val="0"/>
        <w:autoSpaceDN w:val="0"/>
        <w:adjustRightInd w:val="0"/>
        <w:ind w:left="720" w:hanging="720"/>
        <w:contextualSpacing/>
        <w:rPr>
          <w:rFonts w:ascii="Arial" w:hAnsi="Arial" w:cs="Arial"/>
          <w:color w:val="000000"/>
          <w:sz w:val="24"/>
          <w:szCs w:val="24"/>
        </w:rPr>
      </w:pPr>
      <w:r>
        <w:rPr>
          <w:rFonts w:ascii="Arial" w:hAnsi="Arial" w:cs="Arial"/>
          <w:color w:val="000000"/>
          <w:sz w:val="24"/>
          <w:szCs w:val="24"/>
        </w:rPr>
        <w:t>3.1.4</w:t>
      </w:r>
      <w:r>
        <w:rPr>
          <w:rFonts w:ascii="Arial" w:hAnsi="Arial" w:cs="Arial"/>
          <w:color w:val="000000"/>
          <w:sz w:val="24"/>
          <w:szCs w:val="24"/>
        </w:rPr>
        <w:tab/>
      </w:r>
      <w:r w:rsidRPr="00FA7093">
        <w:rPr>
          <w:rFonts w:ascii="Arial" w:hAnsi="Arial" w:cs="Arial"/>
          <w:color w:val="000000"/>
          <w:sz w:val="24"/>
          <w:szCs w:val="24"/>
        </w:rPr>
        <w:t>The service provider will enter consultation details onto the EHC Module</w:t>
      </w:r>
      <w:r>
        <w:rPr>
          <w:rFonts w:ascii="Arial" w:hAnsi="Arial" w:cs="Arial"/>
          <w:color w:val="000000"/>
          <w:sz w:val="24"/>
          <w:szCs w:val="24"/>
        </w:rPr>
        <w:t>. C</w:t>
      </w:r>
      <w:r w:rsidRPr="00FA7093">
        <w:rPr>
          <w:rFonts w:ascii="Arial" w:hAnsi="Arial" w:cs="Arial"/>
          <w:color w:val="000000"/>
          <w:sz w:val="24"/>
          <w:szCs w:val="24"/>
        </w:rPr>
        <w:t xml:space="preserve">onsultation details must be submitted in </w:t>
      </w:r>
      <w:r w:rsidR="00FC004D">
        <w:rPr>
          <w:rFonts w:ascii="Arial" w:hAnsi="Arial" w:cs="Arial"/>
          <w:color w:val="000000"/>
          <w:sz w:val="24"/>
          <w:szCs w:val="24"/>
        </w:rPr>
        <w:t xml:space="preserve">a timely manner. The IT provider </w:t>
      </w:r>
      <w:r w:rsidRPr="00FA7093">
        <w:rPr>
          <w:rFonts w:ascii="Arial" w:hAnsi="Arial" w:cs="Arial"/>
          <w:color w:val="000000"/>
          <w:sz w:val="24"/>
          <w:szCs w:val="24"/>
        </w:rPr>
        <w:t>will collate the data and generate an invoice on b</w:t>
      </w:r>
      <w:r w:rsidR="00FC004D">
        <w:rPr>
          <w:rFonts w:ascii="Arial" w:hAnsi="Arial" w:cs="Arial"/>
          <w:color w:val="000000"/>
          <w:sz w:val="24"/>
          <w:szCs w:val="24"/>
        </w:rPr>
        <w:t>ehalf of the service provider. The IT provider</w:t>
      </w:r>
      <w:r w:rsidRPr="00FA7093">
        <w:rPr>
          <w:rFonts w:ascii="Arial" w:hAnsi="Arial" w:cs="Arial"/>
          <w:color w:val="000000"/>
          <w:sz w:val="24"/>
          <w:szCs w:val="24"/>
        </w:rPr>
        <w:t xml:space="preserve"> will direct the invoice to Warrington Borough Council for payment on the service provider’s behalf.</w:t>
      </w:r>
    </w:p>
    <w:p w:rsidR="00964ACA" w:rsidRDefault="00964ACA" w:rsidP="00964ACA">
      <w:pPr>
        <w:autoSpaceDE w:val="0"/>
        <w:autoSpaceDN w:val="0"/>
        <w:adjustRightInd w:val="0"/>
        <w:rPr>
          <w:rFonts w:ascii="Arial" w:hAnsi="Arial" w:cs="Arial"/>
          <w:color w:val="000000"/>
          <w:sz w:val="24"/>
          <w:szCs w:val="24"/>
        </w:rPr>
      </w:pPr>
    </w:p>
    <w:p w:rsidR="00964ACA" w:rsidRDefault="00964ACA" w:rsidP="00964ACA">
      <w:pPr>
        <w:autoSpaceDE w:val="0"/>
        <w:autoSpaceDN w:val="0"/>
        <w:adjustRightInd w:val="0"/>
        <w:ind w:left="720" w:hanging="720"/>
        <w:rPr>
          <w:rFonts w:ascii="Arial" w:hAnsi="Arial" w:cs="Arial"/>
          <w:color w:val="000000"/>
          <w:sz w:val="24"/>
          <w:szCs w:val="24"/>
        </w:rPr>
      </w:pPr>
      <w:r>
        <w:rPr>
          <w:rFonts w:ascii="Arial" w:hAnsi="Arial" w:cs="Arial"/>
          <w:color w:val="000000"/>
          <w:sz w:val="24"/>
          <w:szCs w:val="24"/>
        </w:rPr>
        <w:t>3.1.5</w:t>
      </w:r>
      <w:r>
        <w:rPr>
          <w:rFonts w:ascii="Arial" w:hAnsi="Arial" w:cs="Arial"/>
          <w:color w:val="000000"/>
          <w:sz w:val="24"/>
          <w:szCs w:val="24"/>
        </w:rPr>
        <w:tab/>
      </w:r>
      <w:r w:rsidRPr="001A3BBE">
        <w:rPr>
          <w:rFonts w:ascii="Arial" w:hAnsi="Arial" w:cs="Arial"/>
          <w:b/>
          <w:bCs/>
          <w:color w:val="000000"/>
          <w:sz w:val="24"/>
          <w:szCs w:val="24"/>
        </w:rPr>
        <w:t>Post Payment Verification Check</w:t>
      </w:r>
      <w:r>
        <w:rPr>
          <w:rFonts w:ascii="Arial" w:hAnsi="Arial" w:cs="Arial"/>
          <w:b/>
          <w:bCs/>
          <w:color w:val="000000"/>
          <w:sz w:val="24"/>
          <w:szCs w:val="24"/>
        </w:rPr>
        <w:t xml:space="preserve"> - </w:t>
      </w:r>
      <w:r w:rsidRPr="004A143C">
        <w:rPr>
          <w:rFonts w:ascii="Arial" w:hAnsi="Arial" w:cs="Arial"/>
          <w:bCs/>
          <w:color w:val="000000"/>
          <w:sz w:val="24"/>
          <w:szCs w:val="24"/>
        </w:rPr>
        <w:t>It</w:t>
      </w:r>
      <w:r w:rsidRPr="001A3BBE">
        <w:rPr>
          <w:rFonts w:ascii="Arial" w:hAnsi="Arial" w:cs="Arial"/>
          <w:color w:val="000000"/>
          <w:sz w:val="24"/>
          <w:szCs w:val="24"/>
        </w:rPr>
        <w:t xml:space="preserve"> is the service provider’s responsibility to verify monthly payments</w:t>
      </w:r>
      <w:r>
        <w:rPr>
          <w:rFonts w:ascii="Arial" w:hAnsi="Arial" w:cs="Arial"/>
          <w:color w:val="000000"/>
          <w:sz w:val="24"/>
          <w:szCs w:val="24"/>
        </w:rPr>
        <w:t xml:space="preserve"> </w:t>
      </w:r>
      <w:r w:rsidRPr="001A3BBE">
        <w:rPr>
          <w:rFonts w:ascii="Arial" w:hAnsi="Arial" w:cs="Arial"/>
          <w:color w:val="000000"/>
          <w:sz w:val="24"/>
          <w:szCs w:val="24"/>
        </w:rPr>
        <w:t>by downloading and printing invoices each month from the EHC module</w:t>
      </w:r>
      <w:r>
        <w:rPr>
          <w:rFonts w:ascii="Arial" w:hAnsi="Arial" w:cs="Arial"/>
          <w:color w:val="000000"/>
          <w:sz w:val="24"/>
          <w:szCs w:val="24"/>
        </w:rPr>
        <w:t>.</w:t>
      </w:r>
    </w:p>
    <w:p w:rsidR="00964ACA" w:rsidRPr="001A3BBE" w:rsidRDefault="00964ACA" w:rsidP="00964ACA">
      <w:pPr>
        <w:autoSpaceDE w:val="0"/>
        <w:autoSpaceDN w:val="0"/>
        <w:adjustRightInd w:val="0"/>
        <w:rPr>
          <w:rFonts w:ascii="Arial" w:hAnsi="Arial" w:cs="Arial"/>
          <w:color w:val="000000"/>
          <w:sz w:val="24"/>
          <w:szCs w:val="24"/>
        </w:rPr>
      </w:pPr>
    </w:p>
    <w:p w:rsidR="00964ACA" w:rsidRPr="00FA7093" w:rsidRDefault="00964ACA" w:rsidP="00964ACA">
      <w:pPr>
        <w:autoSpaceDE w:val="0"/>
        <w:autoSpaceDN w:val="0"/>
        <w:adjustRightInd w:val="0"/>
        <w:ind w:left="720" w:hanging="720"/>
        <w:rPr>
          <w:rFonts w:ascii="Arial" w:hAnsi="Arial" w:cs="Arial"/>
          <w:color w:val="000000"/>
          <w:sz w:val="24"/>
          <w:szCs w:val="24"/>
        </w:rPr>
      </w:pPr>
      <w:r>
        <w:rPr>
          <w:rFonts w:ascii="Arial" w:hAnsi="Arial" w:cs="Arial"/>
          <w:color w:val="000000"/>
          <w:sz w:val="24"/>
          <w:szCs w:val="24"/>
        </w:rPr>
        <w:t>3.1.6</w:t>
      </w:r>
      <w:r>
        <w:rPr>
          <w:rFonts w:ascii="Arial" w:hAnsi="Arial" w:cs="Arial"/>
          <w:color w:val="000000"/>
          <w:sz w:val="24"/>
          <w:szCs w:val="24"/>
        </w:rPr>
        <w:tab/>
      </w:r>
      <w:r w:rsidRPr="001A3BBE">
        <w:rPr>
          <w:rFonts w:ascii="Arial" w:hAnsi="Arial" w:cs="Arial"/>
          <w:color w:val="000000"/>
          <w:sz w:val="24"/>
          <w:szCs w:val="24"/>
        </w:rPr>
        <w:t>Invoices should</w:t>
      </w:r>
      <w:r>
        <w:rPr>
          <w:rFonts w:ascii="Arial" w:hAnsi="Arial" w:cs="Arial"/>
          <w:color w:val="000000"/>
          <w:sz w:val="24"/>
          <w:szCs w:val="24"/>
        </w:rPr>
        <w:t xml:space="preserve"> be</w:t>
      </w:r>
      <w:r w:rsidRPr="001A3BBE">
        <w:rPr>
          <w:rFonts w:ascii="Arial" w:hAnsi="Arial" w:cs="Arial"/>
          <w:color w:val="000000"/>
          <w:sz w:val="24"/>
          <w:szCs w:val="24"/>
        </w:rPr>
        <w:t xml:space="preserve"> signed as correct and filed in the pharmacy for reference/post payment verification check</w:t>
      </w:r>
      <w:r>
        <w:rPr>
          <w:rFonts w:ascii="Arial" w:hAnsi="Arial" w:cs="Arial"/>
          <w:color w:val="000000"/>
          <w:sz w:val="24"/>
          <w:szCs w:val="24"/>
        </w:rPr>
        <w:t xml:space="preserve">. </w:t>
      </w:r>
      <w:r w:rsidRPr="001A3BBE">
        <w:rPr>
          <w:rFonts w:ascii="Arial" w:hAnsi="Arial" w:cs="Arial"/>
          <w:color w:val="000000"/>
          <w:sz w:val="24"/>
          <w:szCs w:val="24"/>
        </w:rPr>
        <w:t xml:space="preserve">The service provider must not send invoices for </w:t>
      </w:r>
      <w:r w:rsidRPr="00FA7093">
        <w:rPr>
          <w:rFonts w:ascii="Arial" w:hAnsi="Arial" w:cs="Arial"/>
          <w:color w:val="000000"/>
          <w:sz w:val="24"/>
          <w:szCs w:val="24"/>
        </w:rPr>
        <w:t>payment as this may result in duplicate payments.</w:t>
      </w:r>
    </w:p>
    <w:p w:rsidR="00964ACA" w:rsidRPr="00FA7093" w:rsidRDefault="00964ACA" w:rsidP="00964ACA">
      <w:pPr>
        <w:autoSpaceDE w:val="0"/>
        <w:autoSpaceDN w:val="0"/>
        <w:adjustRightInd w:val="0"/>
        <w:ind w:left="720" w:hanging="720"/>
        <w:rPr>
          <w:rFonts w:ascii="Arial" w:hAnsi="Arial" w:cs="Arial"/>
          <w:color w:val="000000"/>
          <w:sz w:val="24"/>
          <w:szCs w:val="24"/>
        </w:rPr>
      </w:pPr>
    </w:p>
    <w:p w:rsidR="00C06A1D" w:rsidRDefault="00964ACA" w:rsidP="00C06A1D">
      <w:pPr>
        <w:autoSpaceDE w:val="0"/>
        <w:autoSpaceDN w:val="0"/>
        <w:adjustRightInd w:val="0"/>
        <w:ind w:left="720" w:hanging="720"/>
        <w:jc w:val="both"/>
        <w:rPr>
          <w:rFonts w:ascii="Arial" w:hAnsi="Arial" w:cs="Arial"/>
          <w:sz w:val="24"/>
          <w:szCs w:val="24"/>
        </w:rPr>
      </w:pPr>
      <w:r>
        <w:rPr>
          <w:rFonts w:ascii="Arial" w:hAnsi="Arial" w:cs="Arial"/>
          <w:color w:val="000000"/>
          <w:sz w:val="24"/>
          <w:szCs w:val="24"/>
        </w:rPr>
        <w:t>3.</w:t>
      </w:r>
      <w:r w:rsidRPr="00FA7093">
        <w:rPr>
          <w:rFonts w:ascii="Arial" w:hAnsi="Arial" w:cs="Arial"/>
          <w:color w:val="000000"/>
          <w:sz w:val="24"/>
          <w:szCs w:val="24"/>
        </w:rPr>
        <w:t>1.7</w:t>
      </w:r>
      <w:r w:rsidRPr="00FA7093">
        <w:rPr>
          <w:rFonts w:ascii="Arial" w:hAnsi="Arial" w:cs="Arial"/>
          <w:color w:val="000000"/>
          <w:sz w:val="24"/>
          <w:szCs w:val="24"/>
        </w:rPr>
        <w:tab/>
      </w:r>
      <w:r w:rsidR="00C06A1D" w:rsidRPr="00FA7093">
        <w:rPr>
          <w:rFonts w:ascii="Arial" w:hAnsi="Arial" w:cs="Arial"/>
          <w:color w:val="000000"/>
          <w:sz w:val="24"/>
          <w:szCs w:val="24"/>
        </w:rPr>
        <w:t xml:space="preserve">Payment will not be made </w:t>
      </w:r>
      <w:r w:rsidR="00C06A1D" w:rsidRPr="0009703B">
        <w:rPr>
          <w:rFonts w:ascii="Arial" w:hAnsi="Arial" w:cs="Arial"/>
          <w:color w:val="000000"/>
          <w:sz w:val="24"/>
          <w:szCs w:val="24"/>
        </w:rPr>
        <w:t xml:space="preserve">to the </w:t>
      </w:r>
      <w:r w:rsidR="00C06A1D">
        <w:rPr>
          <w:rFonts w:ascii="Arial" w:hAnsi="Arial" w:cs="Arial"/>
          <w:color w:val="000000"/>
          <w:sz w:val="24"/>
          <w:szCs w:val="24"/>
        </w:rPr>
        <w:t>Pharmacy</w:t>
      </w:r>
      <w:r w:rsidR="00C06A1D" w:rsidRPr="0009703B">
        <w:rPr>
          <w:rFonts w:ascii="Arial" w:hAnsi="Arial" w:cs="Arial"/>
          <w:color w:val="000000"/>
          <w:sz w:val="24"/>
          <w:szCs w:val="24"/>
        </w:rPr>
        <w:t xml:space="preserve"> if </w:t>
      </w:r>
      <w:r w:rsidR="00C06A1D">
        <w:rPr>
          <w:rFonts w:ascii="Arial" w:hAnsi="Arial" w:cs="Arial"/>
          <w:color w:val="000000"/>
          <w:sz w:val="24"/>
          <w:szCs w:val="24"/>
        </w:rPr>
        <w:t>the Pharmacist conducting the consultation is not registered on the IT system. Pharmacists can only be registered on the system once accredited and the commissioner has been notified.</w:t>
      </w:r>
    </w:p>
    <w:p w:rsidR="00964ACA" w:rsidRPr="00FA7093" w:rsidRDefault="00964ACA" w:rsidP="00C06A1D">
      <w:pPr>
        <w:autoSpaceDE w:val="0"/>
        <w:autoSpaceDN w:val="0"/>
        <w:adjustRightInd w:val="0"/>
        <w:rPr>
          <w:rFonts w:ascii="Arial" w:hAnsi="Arial" w:cs="Arial"/>
          <w:sz w:val="24"/>
          <w:szCs w:val="24"/>
        </w:rPr>
      </w:pPr>
    </w:p>
    <w:p w:rsidR="00964ACA" w:rsidRPr="00CB241A" w:rsidRDefault="00964ACA" w:rsidP="00964ACA">
      <w:pPr>
        <w:ind w:left="720" w:hanging="720"/>
        <w:rPr>
          <w:rFonts w:ascii="Arial" w:hAnsi="Arial" w:cs="Arial"/>
          <w:sz w:val="24"/>
          <w:szCs w:val="24"/>
        </w:rPr>
      </w:pPr>
      <w:r>
        <w:rPr>
          <w:rFonts w:ascii="Arial" w:hAnsi="Arial" w:cs="Arial"/>
          <w:color w:val="000000"/>
          <w:sz w:val="24"/>
          <w:szCs w:val="24"/>
        </w:rPr>
        <w:t>3.1.8</w:t>
      </w:r>
      <w:r>
        <w:rPr>
          <w:rFonts w:ascii="Arial" w:hAnsi="Arial" w:cs="Arial"/>
          <w:color w:val="000000"/>
          <w:sz w:val="24"/>
          <w:szCs w:val="24"/>
        </w:rPr>
        <w:tab/>
      </w:r>
      <w:r w:rsidRPr="00FA7093">
        <w:rPr>
          <w:rFonts w:ascii="Arial" w:hAnsi="Arial" w:cs="Arial"/>
          <w:color w:val="000000"/>
          <w:sz w:val="24"/>
          <w:szCs w:val="24"/>
        </w:rPr>
        <w:t xml:space="preserve">Warrington Borough Council reserves the right to carry out post payment </w:t>
      </w:r>
      <w:r>
        <w:rPr>
          <w:rFonts w:ascii="Arial" w:hAnsi="Arial" w:cs="Arial"/>
          <w:color w:val="000000"/>
          <w:sz w:val="24"/>
          <w:szCs w:val="24"/>
        </w:rPr>
        <w:t>v</w:t>
      </w:r>
      <w:r w:rsidRPr="00FA7093">
        <w:rPr>
          <w:rFonts w:ascii="Arial" w:hAnsi="Arial" w:cs="Arial"/>
          <w:color w:val="000000"/>
          <w:sz w:val="24"/>
          <w:szCs w:val="24"/>
        </w:rPr>
        <w:t>erification checks.</w:t>
      </w:r>
      <w:r>
        <w:rPr>
          <w:rFonts w:ascii="Arial" w:hAnsi="Arial" w:cs="Arial"/>
          <w:color w:val="000000"/>
          <w:sz w:val="24"/>
          <w:szCs w:val="24"/>
        </w:rPr>
        <w:t xml:space="preserve"> </w:t>
      </w:r>
      <w:r w:rsidRPr="00CB241A">
        <w:rPr>
          <w:rFonts w:ascii="Arial" w:hAnsi="Arial" w:cs="Arial"/>
          <w:sz w:val="24"/>
          <w:szCs w:val="24"/>
        </w:rPr>
        <w:t>In the event of any underpayment or overpayment made by the purchaser, the amount is recoverable within 3 months by prior arrangement with the provider.</w:t>
      </w:r>
    </w:p>
    <w:p w:rsidR="00964ACA" w:rsidRPr="002F36A3" w:rsidRDefault="00964ACA" w:rsidP="00964ACA">
      <w:pPr>
        <w:rPr>
          <w:rFonts w:ascii="Arial" w:hAnsi="Arial" w:cs="Arial"/>
          <w:sz w:val="24"/>
          <w:szCs w:val="24"/>
        </w:rPr>
      </w:pPr>
    </w:p>
    <w:p w:rsidR="00964ACA" w:rsidRPr="002F36A3" w:rsidRDefault="00964ACA" w:rsidP="00964ACA">
      <w:pPr>
        <w:rPr>
          <w:rFonts w:ascii="Arial" w:hAnsi="Arial" w:cs="Arial"/>
          <w:b/>
          <w:sz w:val="24"/>
          <w:szCs w:val="24"/>
        </w:rPr>
      </w:pPr>
      <w:r w:rsidRPr="002F36A3">
        <w:rPr>
          <w:rFonts w:ascii="Arial" w:hAnsi="Arial" w:cs="Arial"/>
          <w:b/>
          <w:sz w:val="24"/>
          <w:szCs w:val="24"/>
        </w:rPr>
        <w:t>2</w:t>
      </w:r>
      <w:r w:rsidRPr="002F36A3">
        <w:rPr>
          <w:rFonts w:ascii="Arial" w:hAnsi="Arial" w:cs="Arial"/>
          <w:b/>
          <w:sz w:val="24"/>
          <w:szCs w:val="24"/>
        </w:rPr>
        <w:tab/>
        <w:t>Monitoring Schedule</w:t>
      </w:r>
    </w:p>
    <w:p w:rsidR="00964ACA" w:rsidRPr="002F36A3" w:rsidRDefault="00964ACA" w:rsidP="00964ACA">
      <w:pPr>
        <w:rPr>
          <w:rFonts w:ascii="Arial" w:hAnsi="Arial" w:cs="Arial"/>
          <w:sz w:val="24"/>
          <w:szCs w:val="24"/>
        </w:rPr>
      </w:pPr>
    </w:p>
    <w:p w:rsidR="00964ACA" w:rsidRPr="002F36A3" w:rsidRDefault="00964ACA" w:rsidP="0030693E">
      <w:pPr>
        <w:ind w:left="709" w:hanging="709"/>
        <w:rPr>
          <w:rFonts w:ascii="Arial" w:hAnsi="Arial" w:cs="Arial"/>
          <w:sz w:val="24"/>
          <w:szCs w:val="24"/>
        </w:rPr>
      </w:pPr>
      <w:r>
        <w:rPr>
          <w:rFonts w:ascii="Arial" w:hAnsi="Arial" w:cs="Arial"/>
          <w:sz w:val="24"/>
          <w:szCs w:val="24"/>
        </w:rPr>
        <w:t>2.1</w:t>
      </w:r>
      <w:r>
        <w:rPr>
          <w:rFonts w:ascii="Arial" w:hAnsi="Arial" w:cs="Arial"/>
          <w:sz w:val="24"/>
          <w:szCs w:val="24"/>
        </w:rPr>
        <w:tab/>
      </w:r>
      <w:r w:rsidRPr="00FA7093">
        <w:rPr>
          <w:rFonts w:ascii="Arial" w:hAnsi="Arial" w:cs="Arial"/>
          <w:color w:val="000000"/>
          <w:sz w:val="24"/>
          <w:szCs w:val="24"/>
        </w:rPr>
        <w:t xml:space="preserve">Activity for each month should be entered and up to date by the 5th day of the following month. </w:t>
      </w:r>
      <w:r>
        <w:rPr>
          <w:rFonts w:ascii="Arial" w:hAnsi="Arial" w:cs="Arial"/>
          <w:color w:val="000000"/>
          <w:sz w:val="24"/>
          <w:szCs w:val="24"/>
        </w:rPr>
        <w:t xml:space="preserve"> For example January data should be submitted by the 5</w:t>
      </w:r>
      <w:r w:rsidRPr="00C21A19">
        <w:rPr>
          <w:rFonts w:ascii="Arial" w:hAnsi="Arial" w:cs="Arial"/>
          <w:color w:val="000000"/>
          <w:sz w:val="24"/>
          <w:szCs w:val="24"/>
          <w:vertAlign w:val="superscript"/>
        </w:rPr>
        <w:t>th</w:t>
      </w:r>
      <w:r>
        <w:rPr>
          <w:rFonts w:ascii="Arial" w:hAnsi="Arial" w:cs="Arial"/>
          <w:color w:val="000000"/>
          <w:sz w:val="24"/>
          <w:szCs w:val="24"/>
        </w:rPr>
        <w:t xml:space="preserve"> </w:t>
      </w:r>
      <w:r>
        <w:rPr>
          <w:rFonts w:ascii="Arial" w:hAnsi="Arial" w:cs="Arial"/>
          <w:color w:val="000000"/>
          <w:sz w:val="24"/>
          <w:szCs w:val="24"/>
        </w:rPr>
        <w:lastRenderedPageBreak/>
        <w:t xml:space="preserve">February. </w:t>
      </w:r>
      <w:r w:rsidRPr="00DF609C">
        <w:rPr>
          <w:rFonts w:ascii="Arial" w:hAnsi="Arial" w:cs="Arial"/>
          <w:color w:val="000000"/>
          <w:sz w:val="24"/>
          <w:szCs w:val="24"/>
        </w:rPr>
        <w:t xml:space="preserve">Warrington Borough Council </w:t>
      </w:r>
      <w:r w:rsidR="00D133C9" w:rsidRPr="00DF609C">
        <w:rPr>
          <w:rFonts w:ascii="Arial" w:hAnsi="Arial" w:cs="Arial"/>
          <w:color w:val="000000"/>
          <w:sz w:val="24"/>
          <w:szCs w:val="24"/>
        </w:rPr>
        <w:t xml:space="preserve">has </w:t>
      </w:r>
      <w:r w:rsidRPr="00DF609C">
        <w:rPr>
          <w:rFonts w:ascii="Arial" w:hAnsi="Arial" w:cs="Arial"/>
          <w:color w:val="000000"/>
          <w:sz w:val="24"/>
          <w:szCs w:val="24"/>
        </w:rPr>
        <w:t>move</w:t>
      </w:r>
      <w:r w:rsidR="00D133C9" w:rsidRPr="00DF609C">
        <w:rPr>
          <w:rFonts w:ascii="Arial" w:hAnsi="Arial" w:cs="Arial"/>
          <w:color w:val="000000"/>
          <w:sz w:val="24"/>
          <w:szCs w:val="24"/>
        </w:rPr>
        <w:t>d to quarterly monitoring and</w:t>
      </w:r>
      <w:r w:rsidR="00DF609C" w:rsidRPr="00DF609C">
        <w:rPr>
          <w:rFonts w:ascii="Arial" w:hAnsi="Arial" w:cs="Arial"/>
          <w:color w:val="000000"/>
          <w:sz w:val="24"/>
          <w:szCs w:val="24"/>
        </w:rPr>
        <w:t xml:space="preserve"> payment and</w:t>
      </w:r>
      <w:r w:rsidR="00D133C9" w:rsidRPr="00DF609C">
        <w:rPr>
          <w:rFonts w:ascii="Arial" w:hAnsi="Arial" w:cs="Arial"/>
          <w:color w:val="000000"/>
          <w:sz w:val="24"/>
          <w:szCs w:val="24"/>
        </w:rPr>
        <w:t xml:space="preserve"> any commissioned IT provider will be able to support this schedule.</w:t>
      </w:r>
      <w:r>
        <w:rPr>
          <w:rFonts w:ascii="Arial" w:hAnsi="Arial" w:cs="Arial"/>
          <w:b/>
          <w:color w:val="000000"/>
          <w:sz w:val="24"/>
          <w:szCs w:val="24"/>
        </w:rPr>
        <w:t xml:space="preserve"> </w:t>
      </w:r>
    </w:p>
    <w:p w:rsidR="00964ACA" w:rsidRDefault="00964ACA" w:rsidP="00964ACA">
      <w:pPr>
        <w:ind w:left="851" w:hanging="851"/>
        <w:rPr>
          <w:rFonts w:ascii="Arial" w:hAnsi="Arial" w:cs="Arial"/>
          <w:sz w:val="24"/>
          <w:szCs w:val="24"/>
        </w:rPr>
      </w:pPr>
    </w:p>
    <w:p w:rsidR="00964ACA" w:rsidRPr="00367163" w:rsidRDefault="00964ACA" w:rsidP="00964ACA">
      <w:pPr>
        <w:pStyle w:val="BodyText2"/>
        <w:ind w:left="720" w:hanging="720"/>
        <w:rPr>
          <w:rFonts w:cs="Arial"/>
          <w:szCs w:val="24"/>
        </w:rPr>
      </w:pPr>
      <w:r w:rsidRPr="00E73731">
        <w:rPr>
          <w:rFonts w:cs="Arial"/>
          <w:szCs w:val="24"/>
        </w:rPr>
        <w:t>2.2</w:t>
      </w:r>
      <w:r w:rsidRPr="00E73731">
        <w:rPr>
          <w:rFonts w:cs="Arial"/>
          <w:szCs w:val="24"/>
        </w:rPr>
        <w:tab/>
        <w:t>The activity levels</w:t>
      </w:r>
      <w:r>
        <w:rPr>
          <w:rFonts w:cs="Arial"/>
          <w:szCs w:val="24"/>
        </w:rPr>
        <w:t xml:space="preserve"> of individual Pharmacies</w:t>
      </w:r>
      <w:r w:rsidRPr="00E73731">
        <w:rPr>
          <w:rFonts w:cs="Arial"/>
          <w:szCs w:val="24"/>
        </w:rPr>
        <w:t xml:space="preserve"> will not be capped due to the numbers involved within the scheme and the nature of the service. </w:t>
      </w:r>
    </w:p>
    <w:p w:rsidR="00964ACA" w:rsidRPr="00367163" w:rsidRDefault="00964ACA" w:rsidP="00964ACA">
      <w:pPr>
        <w:pStyle w:val="BodyText2"/>
        <w:ind w:left="720" w:hanging="720"/>
        <w:rPr>
          <w:rFonts w:cs="Arial"/>
          <w:szCs w:val="24"/>
        </w:rPr>
      </w:pPr>
    </w:p>
    <w:p w:rsidR="00964ACA" w:rsidRPr="00367163" w:rsidRDefault="00964ACA" w:rsidP="00964ACA">
      <w:pPr>
        <w:pStyle w:val="BodyText2"/>
        <w:ind w:left="720" w:hanging="720"/>
        <w:rPr>
          <w:rFonts w:cs="Arial"/>
          <w:szCs w:val="24"/>
        </w:rPr>
      </w:pPr>
      <w:r w:rsidRPr="00367163">
        <w:rPr>
          <w:rFonts w:cs="Arial"/>
          <w:szCs w:val="24"/>
        </w:rPr>
        <w:t>2.3</w:t>
      </w:r>
      <w:r w:rsidRPr="00367163">
        <w:rPr>
          <w:rFonts w:cs="Arial"/>
          <w:szCs w:val="24"/>
        </w:rPr>
        <w:tab/>
      </w:r>
      <w:r>
        <w:rPr>
          <w:rFonts w:cs="Arial"/>
          <w:szCs w:val="24"/>
        </w:rPr>
        <w:t>The programme is however subject to an overall cap based on the total budget allocated to this service by Warrington Borough Council. Warrington Borough Council reserves the right to reduce or ration the service by giving the provider six weeks notice or to terminate the contract using the termination clause in Schedule 1, section 7.</w:t>
      </w:r>
    </w:p>
    <w:p w:rsidR="00964ACA" w:rsidRPr="00367163" w:rsidRDefault="00964ACA" w:rsidP="00964ACA">
      <w:pPr>
        <w:pStyle w:val="BodyText2"/>
        <w:rPr>
          <w:rFonts w:cs="Arial"/>
          <w:szCs w:val="24"/>
        </w:rPr>
      </w:pPr>
    </w:p>
    <w:p w:rsidR="00964ACA" w:rsidRPr="00E73731" w:rsidRDefault="00964ACA" w:rsidP="00964ACA">
      <w:pPr>
        <w:pStyle w:val="BodyText2"/>
        <w:ind w:left="720" w:hanging="720"/>
        <w:rPr>
          <w:rFonts w:cs="Arial"/>
          <w:szCs w:val="24"/>
        </w:rPr>
      </w:pPr>
      <w:r w:rsidRPr="00367163">
        <w:rPr>
          <w:rFonts w:cs="Arial"/>
          <w:szCs w:val="24"/>
        </w:rPr>
        <w:t>2.4</w:t>
      </w:r>
      <w:r w:rsidRPr="00367163">
        <w:rPr>
          <w:rFonts w:cs="Arial"/>
          <w:szCs w:val="24"/>
        </w:rPr>
        <w:tab/>
        <w:t>Monitoring information should be submitted as per the dates in Schedule 3. Any claims submitted</w:t>
      </w:r>
      <w:r w:rsidR="00DF609C">
        <w:rPr>
          <w:rFonts w:cs="Arial"/>
          <w:szCs w:val="24"/>
        </w:rPr>
        <w:t xml:space="preserve"> after</w:t>
      </w:r>
      <w:r w:rsidRPr="00367163">
        <w:rPr>
          <w:rFonts w:cs="Arial"/>
          <w:szCs w:val="24"/>
        </w:rPr>
        <w:t xml:space="preserve"> the deadline will not be paid until the following quarter.  Any claims submitted after the 31st July in respect of the previous financial year will not be accepted or paid.</w:t>
      </w:r>
    </w:p>
    <w:p w:rsidR="00964ACA" w:rsidRPr="00E73731" w:rsidRDefault="00964ACA" w:rsidP="00964ACA">
      <w:pPr>
        <w:rPr>
          <w:rFonts w:ascii="Arial" w:hAnsi="Arial" w:cs="Arial"/>
          <w:sz w:val="24"/>
          <w:szCs w:val="24"/>
        </w:rPr>
      </w:pPr>
    </w:p>
    <w:p w:rsidR="00964ACA" w:rsidRPr="00DA6CF6" w:rsidRDefault="00964ACA" w:rsidP="00964ACA">
      <w:pPr>
        <w:ind w:left="720" w:hanging="720"/>
        <w:rPr>
          <w:rFonts w:ascii="Arial" w:hAnsi="Arial" w:cs="Arial"/>
          <w:sz w:val="24"/>
          <w:szCs w:val="24"/>
        </w:rPr>
      </w:pPr>
      <w:r w:rsidRPr="00E73731">
        <w:rPr>
          <w:rFonts w:ascii="Arial" w:hAnsi="Arial" w:cs="Arial"/>
          <w:sz w:val="24"/>
          <w:szCs w:val="24"/>
        </w:rPr>
        <w:t>2.5</w:t>
      </w:r>
      <w:r w:rsidRPr="00E73731">
        <w:rPr>
          <w:rFonts w:ascii="Arial" w:hAnsi="Arial" w:cs="Arial"/>
          <w:sz w:val="24"/>
          <w:szCs w:val="24"/>
        </w:rPr>
        <w:tab/>
        <w:t>Warrington Borough Council reserves the right to ask for a forecast of activity in the final quarter of the year.</w:t>
      </w:r>
    </w:p>
    <w:p w:rsidR="00964ACA" w:rsidRDefault="00964ACA" w:rsidP="00964ACA">
      <w:pPr>
        <w:ind w:left="851" w:hanging="851"/>
        <w:rPr>
          <w:rFonts w:ascii="Arial" w:hAnsi="Arial" w:cs="Arial"/>
          <w:sz w:val="24"/>
          <w:szCs w:val="24"/>
        </w:rPr>
      </w:pPr>
    </w:p>
    <w:p w:rsidR="00964ACA" w:rsidRDefault="00964ACA" w:rsidP="00964ACA">
      <w:pPr>
        <w:ind w:left="851" w:hanging="851"/>
        <w:rPr>
          <w:rFonts w:ascii="Arial" w:hAnsi="Arial" w:cs="Arial"/>
          <w:sz w:val="24"/>
          <w:szCs w:val="24"/>
        </w:rPr>
      </w:pPr>
    </w:p>
    <w:p w:rsidR="00964ACA" w:rsidRDefault="00964ACA" w:rsidP="00964ACA">
      <w:pPr>
        <w:ind w:left="851" w:hanging="851"/>
        <w:rPr>
          <w:rFonts w:ascii="Arial" w:hAnsi="Arial" w:cs="Arial"/>
          <w:sz w:val="24"/>
          <w:szCs w:val="24"/>
        </w:rPr>
      </w:pPr>
    </w:p>
    <w:p w:rsidR="00964ACA" w:rsidRPr="001A3BBE" w:rsidRDefault="00964ACA" w:rsidP="00964ACA">
      <w:pPr>
        <w:rPr>
          <w:rFonts w:ascii="Arial" w:hAnsi="Arial" w:cs="Arial"/>
          <w:b/>
          <w:sz w:val="24"/>
          <w:szCs w:val="24"/>
        </w:rPr>
      </w:pPr>
    </w:p>
    <w:p w:rsidR="00AB304D" w:rsidRDefault="00AB304D" w:rsidP="002A4734">
      <w:pPr>
        <w:rPr>
          <w:rFonts w:ascii="Arial" w:hAnsi="Arial" w:cs="Arial"/>
          <w:b/>
          <w:sz w:val="24"/>
          <w:szCs w:val="24"/>
        </w:rPr>
      </w:pPr>
    </w:p>
    <w:p w:rsidR="00AB304D" w:rsidRDefault="00AB304D" w:rsidP="002A4734">
      <w:pPr>
        <w:rPr>
          <w:rFonts w:ascii="Arial" w:hAnsi="Arial" w:cs="Arial"/>
          <w:b/>
          <w:sz w:val="24"/>
          <w:szCs w:val="24"/>
        </w:rPr>
      </w:pPr>
    </w:p>
    <w:p w:rsidR="00AB304D" w:rsidRDefault="00AB304D" w:rsidP="002A4734">
      <w:pPr>
        <w:rPr>
          <w:rFonts w:ascii="Arial" w:hAnsi="Arial" w:cs="Arial"/>
          <w:b/>
          <w:sz w:val="24"/>
          <w:szCs w:val="24"/>
        </w:rPr>
      </w:pPr>
    </w:p>
    <w:p w:rsidR="0084794F" w:rsidRDefault="0084794F" w:rsidP="002A4734">
      <w:pPr>
        <w:rPr>
          <w:rFonts w:ascii="Arial" w:hAnsi="Arial" w:cs="Arial"/>
          <w:b/>
          <w:sz w:val="24"/>
          <w:szCs w:val="24"/>
        </w:rPr>
      </w:pPr>
    </w:p>
    <w:p w:rsidR="0084794F" w:rsidRDefault="0084794F" w:rsidP="002A4734">
      <w:pPr>
        <w:rPr>
          <w:rFonts w:ascii="Arial" w:hAnsi="Arial" w:cs="Arial"/>
          <w:b/>
          <w:sz w:val="24"/>
          <w:szCs w:val="24"/>
        </w:rPr>
      </w:pPr>
    </w:p>
    <w:p w:rsidR="0084794F" w:rsidRDefault="0084794F"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964ACA" w:rsidRDefault="00964ACA" w:rsidP="002A4734">
      <w:pPr>
        <w:rPr>
          <w:rFonts w:ascii="Arial" w:hAnsi="Arial" w:cs="Arial"/>
          <w:b/>
          <w:sz w:val="24"/>
          <w:szCs w:val="24"/>
        </w:rPr>
      </w:pPr>
    </w:p>
    <w:p w:rsidR="00D133C9" w:rsidRDefault="00D133C9" w:rsidP="002A4734">
      <w:pPr>
        <w:rPr>
          <w:rFonts w:ascii="Arial" w:hAnsi="Arial" w:cs="Arial"/>
          <w:b/>
          <w:sz w:val="24"/>
          <w:szCs w:val="24"/>
        </w:rPr>
      </w:pPr>
    </w:p>
    <w:p w:rsidR="00D133C9" w:rsidRDefault="00D133C9" w:rsidP="002A4734">
      <w:pPr>
        <w:rPr>
          <w:rFonts w:ascii="Arial" w:hAnsi="Arial" w:cs="Arial"/>
          <w:b/>
          <w:sz w:val="24"/>
          <w:szCs w:val="24"/>
        </w:rPr>
      </w:pPr>
    </w:p>
    <w:p w:rsidR="007F6234" w:rsidRDefault="00964ACA" w:rsidP="002A4734">
      <w:pPr>
        <w:rPr>
          <w:rFonts w:ascii="Arial" w:hAnsi="Arial" w:cs="Arial"/>
          <w:b/>
          <w:sz w:val="24"/>
          <w:szCs w:val="24"/>
        </w:rPr>
      </w:pPr>
      <w:r>
        <w:rPr>
          <w:rFonts w:ascii="Arial" w:hAnsi="Arial" w:cs="Arial"/>
          <w:b/>
          <w:sz w:val="24"/>
          <w:szCs w:val="24"/>
        </w:rPr>
        <w:lastRenderedPageBreak/>
        <w:t>A</w:t>
      </w:r>
      <w:r w:rsidR="007F6234">
        <w:rPr>
          <w:rFonts w:ascii="Arial" w:hAnsi="Arial" w:cs="Arial"/>
          <w:b/>
          <w:sz w:val="24"/>
          <w:szCs w:val="24"/>
        </w:rPr>
        <w:t>ppendix 1</w:t>
      </w:r>
      <w:r w:rsidR="008F6BE0">
        <w:rPr>
          <w:rFonts w:ascii="Arial" w:hAnsi="Arial" w:cs="Arial"/>
          <w:b/>
          <w:sz w:val="24"/>
          <w:szCs w:val="24"/>
        </w:rPr>
        <w:t xml:space="preserve"> – PGD</w:t>
      </w:r>
      <w:r w:rsidR="008A077A">
        <w:rPr>
          <w:rFonts w:ascii="Arial" w:hAnsi="Arial" w:cs="Arial"/>
          <w:b/>
          <w:sz w:val="24"/>
          <w:szCs w:val="24"/>
        </w:rPr>
        <w:t>s</w:t>
      </w:r>
    </w:p>
    <w:p w:rsidR="00331E04" w:rsidRDefault="00331E04" w:rsidP="002A4734">
      <w:pPr>
        <w:rPr>
          <w:rFonts w:ascii="Arial" w:hAnsi="Arial" w:cs="Arial"/>
          <w:b/>
          <w:sz w:val="24"/>
          <w:szCs w:val="24"/>
        </w:rPr>
      </w:pPr>
    </w:p>
    <w:p w:rsidR="00331E04" w:rsidRDefault="00331E04" w:rsidP="002A4734">
      <w:pPr>
        <w:rPr>
          <w:rFonts w:ascii="Arial" w:hAnsi="Arial" w:cs="Arial"/>
          <w:b/>
          <w:sz w:val="24"/>
          <w:szCs w:val="24"/>
        </w:rPr>
      </w:pPr>
    </w:p>
    <w:p w:rsidR="00331E04" w:rsidRDefault="00D71E64" w:rsidP="002A4734">
      <w:pPr>
        <w:rPr>
          <w:rFonts w:ascii="Arial" w:hAnsi="Arial" w:cs="Arial"/>
          <w:b/>
          <w:sz w:val="24"/>
          <w:szCs w:val="24"/>
        </w:rPr>
      </w:pPr>
      <w:r>
        <w:rPr>
          <w:rFonts w:ascii="Arial" w:hAnsi="Arial" w:cs="Arial"/>
          <w:b/>
          <w:sz w:val="24"/>
          <w:szCs w:val="24"/>
        </w:rPr>
        <w:t>Recently reviewed and refreshed PGD’s (issued May 2016 and expiring 31</w:t>
      </w:r>
      <w:r w:rsidRPr="00D71E64">
        <w:rPr>
          <w:rFonts w:ascii="Arial" w:hAnsi="Arial" w:cs="Arial"/>
          <w:b/>
          <w:sz w:val="24"/>
          <w:szCs w:val="24"/>
          <w:vertAlign w:val="superscript"/>
        </w:rPr>
        <w:t>st</w:t>
      </w:r>
      <w:r>
        <w:rPr>
          <w:rFonts w:ascii="Arial" w:hAnsi="Arial" w:cs="Arial"/>
          <w:b/>
          <w:sz w:val="24"/>
          <w:szCs w:val="24"/>
        </w:rPr>
        <w:t xml:space="preserve"> May 2019):</w:t>
      </w:r>
    </w:p>
    <w:p w:rsidR="00D71E64" w:rsidRDefault="00D71E64" w:rsidP="002A4734">
      <w:pPr>
        <w:rPr>
          <w:rFonts w:ascii="Arial" w:hAnsi="Arial" w:cs="Arial"/>
          <w:b/>
          <w:sz w:val="24"/>
          <w:szCs w:val="24"/>
        </w:rPr>
      </w:pPr>
    </w:p>
    <w:p w:rsidR="00D71E64" w:rsidRDefault="00D71E64" w:rsidP="002A4734">
      <w:pPr>
        <w:rPr>
          <w:rFonts w:ascii="Arial" w:hAnsi="Arial" w:cs="Arial"/>
          <w:b/>
          <w:sz w:val="24"/>
          <w:szCs w:val="24"/>
        </w:rPr>
      </w:pPr>
      <w:r>
        <w:rPr>
          <w:rFonts w:ascii="Arial" w:hAnsi="Arial" w:cs="Arial"/>
          <w:b/>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19" o:title=""/>
          </v:shape>
          <o:OLEObject Type="Embed" ProgID="AcroExch.Document.DC" ShapeID="_x0000_i1030" DrawAspect="Icon" ObjectID="_1525526736" r:id="rId20"/>
        </w:object>
      </w:r>
      <w:r>
        <w:rPr>
          <w:rFonts w:ascii="Arial" w:hAnsi="Arial" w:cs="Arial"/>
          <w:b/>
          <w:sz w:val="24"/>
          <w:szCs w:val="24"/>
        </w:rPr>
        <w:t xml:space="preserve">      </w:t>
      </w:r>
      <w:r>
        <w:rPr>
          <w:rFonts w:ascii="Arial" w:hAnsi="Arial" w:cs="Arial"/>
          <w:b/>
          <w:sz w:val="24"/>
          <w:szCs w:val="24"/>
        </w:rPr>
        <w:object w:dxaOrig="1550" w:dyaOrig="991">
          <v:shape id="_x0000_i1028" type="#_x0000_t75" style="width:77.25pt;height:49.5pt" o:ole="">
            <v:imagedata r:id="rId21" o:title=""/>
          </v:shape>
          <o:OLEObject Type="Embed" ProgID="AcroExch.Document.DC" ShapeID="_x0000_i1028" DrawAspect="Icon" ObjectID="_1525526737" r:id="rId22"/>
        </w:object>
      </w:r>
    </w:p>
    <w:p w:rsidR="007F6234" w:rsidRPr="001A3BBE"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A64B8" w:rsidRDefault="007A64B8" w:rsidP="002A4734">
      <w:pPr>
        <w:rPr>
          <w:rFonts w:ascii="Arial" w:hAnsi="Arial" w:cs="Arial"/>
          <w:b/>
          <w:sz w:val="24"/>
          <w:szCs w:val="24"/>
        </w:rPr>
      </w:pPr>
    </w:p>
    <w:p w:rsidR="007A64B8" w:rsidRDefault="007A64B8"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30693E" w:rsidRDefault="0030693E" w:rsidP="002A4734">
      <w:pPr>
        <w:rPr>
          <w:rFonts w:ascii="Arial" w:hAnsi="Arial" w:cs="Arial"/>
          <w:b/>
          <w:sz w:val="24"/>
          <w:szCs w:val="24"/>
        </w:rPr>
      </w:pPr>
    </w:p>
    <w:p w:rsidR="008A077A" w:rsidRDefault="007F6234" w:rsidP="002A4734">
      <w:pPr>
        <w:rPr>
          <w:rFonts w:ascii="Arial" w:hAnsi="Arial" w:cs="Arial"/>
          <w:b/>
          <w:sz w:val="24"/>
          <w:szCs w:val="24"/>
        </w:rPr>
      </w:pPr>
      <w:r>
        <w:rPr>
          <w:rFonts w:ascii="Arial" w:hAnsi="Arial" w:cs="Arial"/>
          <w:b/>
          <w:sz w:val="24"/>
          <w:szCs w:val="24"/>
        </w:rPr>
        <w:t xml:space="preserve">Appendix 2 </w:t>
      </w:r>
      <w:r w:rsidR="008F6BE0">
        <w:rPr>
          <w:rFonts w:ascii="Arial" w:hAnsi="Arial" w:cs="Arial"/>
          <w:b/>
          <w:sz w:val="24"/>
          <w:szCs w:val="24"/>
        </w:rPr>
        <w:t xml:space="preserve">– </w:t>
      </w:r>
      <w:r w:rsidR="008A077A">
        <w:rPr>
          <w:rFonts w:ascii="Arial" w:hAnsi="Arial" w:cs="Arial"/>
          <w:b/>
          <w:sz w:val="24"/>
          <w:szCs w:val="24"/>
        </w:rPr>
        <w:t>Local Safeguarding Information/Procedures</w:t>
      </w:r>
    </w:p>
    <w:p w:rsidR="008A077A" w:rsidRDefault="008A077A" w:rsidP="002A4734">
      <w:pPr>
        <w:rPr>
          <w:rFonts w:ascii="Arial" w:hAnsi="Arial" w:cs="Arial"/>
          <w:b/>
          <w:sz w:val="24"/>
          <w:szCs w:val="24"/>
        </w:rPr>
      </w:pPr>
    </w:p>
    <w:p w:rsidR="008A077A" w:rsidRPr="008A077A" w:rsidRDefault="008A077A" w:rsidP="002A4734">
      <w:pPr>
        <w:rPr>
          <w:rFonts w:ascii="Arial" w:hAnsi="Arial" w:cs="Arial"/>
          <w:b/>
          <w:sz w:val="22"/>
          <w:szCs w:val="22"/>
        </w:rPr>
      </w:pPr>
      <w:r w:rsidRPr="008A077A">
        <w:rPr>
          <w:rFonts w:ascii="Arial" w:hAnsi="Arial" w:cs="Arial"/>
          <w:b/>
          <w:sz w:val="22"/>
          <w:szCs w:val="22"/>
        </w:rPr>
        <w:t>Information also listed and contained on Pharmoutcomes monitoring platform</w:t>
      </w:r>
    </w:p>
    <w:p w:rsidR="008A077A" w:rsidRPr="008A077A" w:rsidRDefault="008A077A" w:rsidP="008A077A">
      <w:pPr>
        <w:pStyle w:val="NormalWeb"/>
        <w:shd w:val="clear" w:color="auto" w:fill="FFFFFF"/>
        <w:spacing w:after="240" w:line="360" w:lineRule="atLeast"/>
        <w:rPr>
          <w:rFonts w:ascii="Arial" w:hAnsi="Arial" w:cs="Arial"/>
          <w:b/>
          <w:bCs/>
          <w:color w:val="000000"/>
          <w:sz w:val="22"/>
          <w:szCs w:val="22"/>
        </w:rPr>
      </w:pPr>
      <w:r w:rsidRPr="008A077A">
        <w:rPr>
          <w:rFonts w:ascii="Arial" w:hAnsi="Arial" w:cs="Arial"/>
          <w:b/>
          <w:bCs/>
          <w:color w:val="000000"/>
          <w:sz w:val="22"/>
          <w:szCs w:val="22"/>
        </w:rPr>
        <w:t>Safeguarding Procedures</w:t>
      </w:r>
      <w:r w:rsidR="000F2963">
        <w:rPr>
          <w:rFonts w:ascii="Arial" w:hAnsi="Arial" w:cs="Arial"/>
          <w:b/>
          <w:bCs/>
          <w:color w:val="000000"/>
          <w:sz w:val="22"/>
          <w:szCs w:val="22"/>
        </w:rPr>
        <w:t>:</w:t>
      </w:r>
    </w:p>
    <w:p w:rsidR="008A077A" w:rsidRPr="008A077A" w:rsidRDefault="008A077A" w:rsidP="008A077A">
      <w:pPr>
        <w:pStyle w:val="NormalWeb"/>
        <w:shd w:val="clear" w:color="auto" w:fill="FFFFFF"/>
        <w:spacing w:line="360" w:lineRule="atLeast"/>
        <w:rPr>
          <w:rFonts w:ascii="Arial" w:hAnsi="Arial" w:cs="Arial"/>
          <w:b/>
          <w:bCs/>
          <w:color w:val="000000"/>
          <w:sz w:val="22"/>
          <w:szCs w:val="22"/>
        </w:rPr>
      </w:pPr>
      <w:r w:rsidRPr="008A077A">
        <w:rPr>
          <w:rFonts w:ascii="Arial" w:hAnsi="Arial" w:cs="Arial"/>
          <w:b/>
          <w:bCs/>
          <w:color w:val="000000"/>
          <w:sz w:val="22"/>
          <w:szCs w:val="22"/>
        </w:rPr>
        <w:t>Children and Young People (under 18)</w:t>
      </w:r>
    </w:p>
    <w:p w:rsidR="008A077A" w:rsidRPr="008A077A" w:rsidRDefault="008A077A" w:rsidP="008A077A">
      <w:pPr>
        <w:pStyle w:val="NormalWeb"/>
        <w:shd w:val="clear" w:color="auto" w:fill="FFFFFF"/>
        <w:spacing w:line="360" w:lineRule="atLeast"/>
        <w:rPr>
          <w:rFonts w:ascii="Arial" w:hAnsi="Arial" w:cs="Arial"/>
          <w:color w:val="000000"/>
          <w:sz w:val="22"/>
          <w:szCs w:val="22"/>
        </w:rPr>
      </w:pPr>
      <w:r w:rsidRPr="008A077A">
        <w:rPr>
          <w:rFonts w:ascii="Arial" w:hAnsi="Arial" w:cs="Arial"/>
          <w:color w:val="000000"/>
          <w:sz w:val="22"/>
          <w:szCs w:val="22"/>
        </w:rPr>
        <w:t xml:space="preserve">Anyone who has concerns for the immediate safety of a </w:t>
      </w:r>
      <w:r w:rsidRPr="008A077A">
        <w:rPr>
          <w:rFonts w:ascii="Arial" w:hAnsi="Arial" w:cs="Arial"/>
          <w:b/>
          <w:bCs/>
          <w:color w:val="000000"/>
          <w:sz w:val="22"/>
          <w:szCs w:val="22"/>
        </w:rPr>
        <w:t xml:space="preserve">child or young person </w:t>
      </w:r>
      <w:r w:rsidRPr="008A077A">
        <w:rPr>
          <w:rFonts w:ascii="Arial" w:hAnsi="Arial" w:cs="Arial"/>
          <w:color w:val="000000"/>
          <w:sz w:val="22"/>
          <w:szCs w:val="22"/>
        </w:rPr>
        <w:t>must phone:</w:t>
      </w:r>
    </w:p>
    <w:p w:rsidR="008A077A" w:rsidRPr="008A077A" w:rsidRDefault="008A077A" w:rsidP="008A077A">
      <w:pPr>
        <w:pStyle w:val="NormalWeb"/>
        <w:shd w:val="clear" w:color="auto" w:fill="FFFFFF"/>
        <w:spacing w:line="360" w:lineRule="atLeast"/>
        <w:ind w:firstLine="709"/>
        <w:rPr>
          <w:rFonts w:ascii="Arial" w:hAnsi="Arial" w:cs="Arial"/>
          <w:color w:val="000000"/>
          <w:sz w:val="22"/>
          <w:szCs w:val="22"/>
        </w:rPr>
      </w:pPr>
      <w:r w:rsidRPr="008A077A">
        <w:rPr>
          <w:rFonts w:ascii="Arial" w:hAnsi="Arial" w:cs="Arial"/>
          <w:color w:val="000000"/>
          <w:sz w:val="22"/>
          <w:szCs w:val="22"/>
        </w:rPr>
        <w:t>•The Assessment and Intervention Team on 01925 446257</w:t>
      </w:r>
    </w:p>
    <w:p w:rsidR="008A077A" w:rsidRPr="008A077A" w:rsidRDefault="008A077A" w:rsidP="008A077A">
      <w:pPr>
        <w:pStyle w:val="NormalWeb"/>
        <w:shd w:val="clear" w:color="auto" w:fill="FFFFFF"/>
        <w:spacing w:line="360" w:lineRule="atLeast"/>
        <w:ind w:firstLine="709"/>
        <w:rPr>
          <w:rFonts w:ascii="Arial" w:hAnsi="Arial" w:cs="Arial"/>
          <w:color w:val="000000"/>
          <w:sz w:val="22"/>
          <w:szCs w:val="22"/>
        </w:rPr>
      </w:pPr>
      <w:r w:rsidRPr="008A077A">
        <w:rPr>
          <w:rFonts w:ascii="Arial" w:hAnsi="Arial" w:cs="Arial"/>
          <w:color w:val="000000"/>
          <w:sz w:val="22"/>
          <w:szCs w:val="22"/>
        </w:rPr>
        <w:t xml:space="preserve">(Monday –Friday </w:t>
      </w:r>
      <w:r w:rsidRPr="008A077A">
        <w:rPr>
          <w:rFonts w:ascii="Arial" w:hAnsi="Arial" w:cs="Arial"/>
          <w:sz w:val="22"/>
          <w:szCs w:val="22"/>
        </w:rPr>
        <w:t>8</w:t>
      </w:r>
      <w:r w:rsidRPr="008A077A">
        <w:rPr>
          <w:rFonts w:ascii="Arial" w:hAnsi="Arial" w:cs="Arial"/>
          <w:color w:val="000000"/>
          <w:sz w:val="22"/>
          <w:szCs w:val="22"/>
        </w:rPr>
        <w:t>.45 am- 5pm)</w:t>
      </w:r>
    </w:p>
    <w:p w:rsidR="008A077A" w:rsidRPr="008A077A" w:rsidRDefault="008A077A" w:rsidP="008A077A">
      <w:pPr>
        <w:pStyle w:val="NormalWeb"/>
        <w:shd w:val="clear" w:color="auto" w:fill="FFFFFF"/>
        <w:spacing w:line="360" w:lineRule="atLeast"/>
        <w:ind w:firstLine="709"/>
        <w:rPr>
          <w:rFonts w:ascii="Arial" w:hAnsi="Arial" w:cs="Arial"/>
          <w:color w:val="000000"/>
          <w:sz w:val="22"/>
          <w:szCs w:val="22"/>
        </w:rPr>
      </w:pPr>
      <w:r w:rsidRPr="008A077A">
        <w:rPr>
          <w:rFonts w:ascii="Arial" w:hAnsi="Arial" w:cs="Arial"/>
          <w:color w:val="000000"/>
          <w:sz w:val="22"/>
          <w:szCs w:val="22"/>
        </w:rPr>
        <w:t>•Out of Hours Service (Emergency Duty Team) on 01925 444400</w:t>
      </w:r>
    </w:p>
    <w:p w:rsidR="008A077A" w:rsidRPr="008A077A" w:rsidRDefault="008A077A" w:rsidP="008A077A">
      <w:pPr>
        <w:pStyle w:val="NormalWeb"/>
        <w:shd w:val="clear" w:color="auto" w:fill="FFFFFF"/>
        <w:spacing w:line="360" w:lineRule="atLeast"/>
        <w:rPr>
          <w:rFonts w:ascii="Arial" w:hAnsi="Arial" w:cs="Arial"/>
          <w:b/>
          <w:bCs/>
          <w:color w:val="000000"/>
          <w:sz w:val="22"/>
          <w:szCs w:val="22"/>
        </w:rPr>
      </w:pPr>
      <w:r w:rsidRPr="008A077A">
        <w:rPr>
          <w:rFonts w:ascii="Arial" w:hAnsi="Arial" w:cs="Arial"/>
          <w:b/>
          <w:bCs/>
          <w:color w:val="000000"/>
          <w:sz w:val="22"/>
          <w:szCs w:val="22"/>
        </w:rPr>
        <w:t>Do not hesitate. Seek support and advice immediately.</w:t>
      </w:r>
    </w:p>
    <w:p w:rsidR="008A077A" w:rsidRDefault="008A077A" w:rsidP="002A4734">
      <w:pPr>
        <w:rPr>
          <w:rFonts w:ascii="Arial" w:hAnsi="Arial" w:cs="Arial"/>
          <w:b/>
          <w:sz w:val="24"/>
          <w:szCs w:val="24"/>
        </w:rPr>
      </w:pPr>
    </w:p>
    <w:p w:rsidR="00766E86" w:rsidRPr="00407141" w:rsidRDefault="00766E86" w:rsidP="00766E86">
      <w:pPr>
        <w:jc w:val="both"/>
        <w:rPr>
          <w:rFonts w:ascii="Arial" w:hAnsi="Arial" w:cs="Arial"/>
          <w:sz w:val="24"/>
          <w:szCs w:val="24"/>
        </w:rPr>
      </w:pPr>
      <w:r w:rsidRPr="00407141">
        <w:rPr>
          <w:rFonts w:ascii="Arial" w:hAnsi="Arial" w:cs="Arial"/>
          <w:sz w:val="24"/>
          <w:szCs w:val="24"/>
        </w:rPr>
        <w:t>Where the Provider reasonably suspects that a Servi</w:t>
      </w:r>
      <w:r>
        <w:rPr>
          <w:rFonts w:ascii="Arial" w:hAnsi="Arial" w:cs="Arial"/>
          <w:sz w:val="24"/>
          <w:szCs w:val="24"/>
        </w:rPr>
        <w:t xml:space="preserve">ce User may have been subjected </w:t>
      </w:r>
      <w:r w:rsidRPr="00407141">
        <w:rPr>
          <w:rFonts w:ascii="Arial" w:hAnsi="Arial" w:cs="Arial"/>
          <w:sz w:val="24"/>
          <w:szCs w:val="24"/>
        </w:rPr>
        <w:t xml:space="preserve">to abuse or neglect, the Provider must report his concerns to the appropriate authorities.  The reporting process, contacts and other relevant information may be viewed by clicking </w:t>
      </w:r>
      <w:r>
        <w:rPr>
          <w:rFonts w:ascii="Arial" w:hAnsi="Arial" w:cs="Arial"/>
          <w:sz w:val="24"/>
          <w:szCs w:val="24"/>
        </w:rPr>
        <w:t>on the following internet links</w:t>
      </w:r>
      <w:r w:rsidRPr="00407141">
        <w:rPr>
          <w:rFonts w:ascii="Arial" w:hAnsi="Arial" w:cs="Arial"/>
          <w:sz w:val="24"/>
          <w:szCs w:val="24"/>
        </w:rPr>
        <w:t>:</w:t>
      </w:r>
    </w:p>
    <w:p w:rsidR="00766E86" w:rsidRPr="00407141" w:rsidRDefault="00766E86" w:rsidP="00766E86">
      <w:pPr>
        <w:jc w:val="both"/>
        <w:rPr>
          <w:rFonts w:ascii="Arial" w:hAnsi="Arial" w:cs="Arial"/>
          <w:sz w:val="24"/>
          <w:szCs w:val="24"/>
        </w:rPr>
      </w:pPr>
    </w:p>
    <w:p w:rsidR="00766E86" w:rsidRDefault="00766E86" w:rsidP="00766E86">
      <w:pPr>
        <w:rPr>
          <w:rFonts w:ascii="Arial" w:hAnsi="Arial" w:cs="Arial"/>
          <w:sz w:val="24"/>
          <w:szCs w:val="24"/>
        </w:rPr>
      </w:pPr>
      <w:r w:rsidRPr="00407141">
        <w:rPr>
          <w:rFonts w:ascii="Arial" w:hAnsi="Arial" w:cs="Arial"/>
          <w:sz w:val="24"/>
          <w:szCs w:val="24"/>
        </w:rPr>
        <w:t>Children</w:t>
      </w:r>
      <w:r>
        <w:rPr>
          <w:rFonts w:ascii="Arial" w:hAnsi="Arial" w:cs="Arial"/>
          <w:sz w:val="24"/>
          <w:szCs w:val="24"/>
        </w:rPr>
        <w:t xml:space="preserve"> -</w:t>
      </w:r>
      <w:r w:rsidRPr="00407141">
        <w:rPr>
          <w:rFonts w:ascii="Arial" w:hAnsi="Arial" w:cs="Arial"/>
          <w:sz w:val="24"/>
          <w:szCs w:val="24"/>
        </w:rPr>
        <w:t xml:space="preserve"> </w:t>
      </w:r>
      <w:hyperlink r:id="rId23" w:history="1">
        <w:r w:rsidRPr="00E85D8A">
          <w:rPr>
            <w:rStyle w:val="Hyperlink"/>
            <w:rFonts w:ascii="Arial" w:hAnsi="Arial" w:cs="Arial"/>
            <w:sz w:val="24"/>
            <w:szCs w:val="24"/>
          </w:rPr>
          <w:t>http://www.warrington.gov.uk/downloads/file/1368/what_to_do_if_you_re_worried_about_a_child</w:t>
        </w:r>
      </w:hyperlink>
    </w:p>
    <w:p w:rsidR="00766E86" w:rsidRPr="00407141" w:rsidRDefault="00766E86" w:rsidP="00766E86">
      <w:pPr>
        <w:jc w:val="both"/>
        <w:rPr>
          <w:rFonts w:ascii="Arial" w:hAnsi="Arial" w:cs="Arial"/>
          <w:sz w:val="24"/>
          <w:szCs w:val="24"/>
        </w:rPr>
      </w:pPr>
    </w:p>
    <w:p w:rsidR="008A077A" w:rsidRDefault="00766E86" w:rsidP="00766E86">
      <w:pPr>
        <w:rPr>
          <w:rFonts w:ascii="Arial" w:hAnsi="Arial" w:cs="Arial"/>
          <w:b/>
          <w:sz w:val="24"/>
          <w:szCs w:val="24"/>
        </w:rPr>
      </w:pPr>
      <w:r w:rsidRPr="00407141">
        <w:rPr>
          <w:rFonts w:ascii="Arial" w:hAnsi="Arial" w:cs="Arial"/>
          <w:sz w:val="24"/>
          <w:szCs w:val="24"/>
        </w:rPr>
        <w:t xml:space="preserve">Adults - </w:t>
      </w:r>
      <w:hyperlink r:id="rId24" w:history="1">
        <w:r w:rsidRPr="006B6B9E">
          <w:rPr>
            <w:rStyle w:val="Hyperlink"/>
            <w:rFonts w:ascii="Arial" w:hAnsi="Arial" w:cs="Arial"/>
            <w:sz w:val="24"/>
            <w:szCs w:val="24"/>
          </w:rPr>
          <w:t>https://www.warrington.gov.uk/info/201189/warrington_safeguarding_adults_board_wsab/215/warrington_safeguarding_adults_board_wsab</w:t>
        </w:r>
      </w:hyperlink>
      <w:r>
        <w:rPr>
          <w:rFonts w:ascii="Arial" w:hAnsi="Arial" w:cs="Arial"/>
          <w:sz w:val="24"/>
          <w:szCs w:val="24"/>
        </w:rPr>
        <w:t xml:space="preserve"> </w:t>
      </w:r>
    </w:p>
    <w:p w:rsidR="008A077A" w:rsidRDefault="008A077A" w:rsidP="002A4734">
      <w:pPr>
        <w:rPr>
          <w:rFonts w:ascii="Arial" w:hAnsi="Arial" w:cs="Arial"/>
          <w:b/>
          <w:sz w:val="24"/>
          <w:szCs w:val="24"/>
        </w:rPr>
      </w:pPr>
    </w:p>
    <w:p w:rsidR="008A077A" w:rsidRDefault="008A077A"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0F2963" w:rsidRDefault="000F2963" w:rsidP="002A4734">
      <w:pPr>
        <w:rPr>
          <w:rFonts w:ascii="Arial" w:hAnsi="Arial" w:cs="Arial"/>
          <w:b/>
          <w:sz w:val="24"/>
          <w:szCs w:val="24"/>
        </w:rPr>
      </w:pPr>
    </w:p>
    <w:p w:rsidR="00D71E64" w:rsidRDefault="00D71E64" w:rsidP="002A4734">
      <w:pPr>
        <w:rPr>
          <w:rFonts w:ascii="Arial" w:hAnsi="Arial" w:cs="Arial"/>
          <w:b/>
          <w:sz w:val="24"/>
          <w:szCs w:val="24"/>
        </w:rPr>
      </w:pPr>
    </w:p>
    <w:p w:rsidR="007F6234" w:rsidRDefault="000F2963" w:rsidP="002A4734">
      <w:pPr>
        <w:rPr>
          <w:rFonts w:ascii="Arial" w:hAnsi="Arial" w:cs="Arial"/>
          <w:b/>
          <w:sz w:val="24"/>
          <w:szCs w:val="24"/>
        </w:rPr>
      </w:pPr>
      <w:bookmarkStart w:id="2" w:name="_GoBack"/>
      <w:bookmarkEnd w:id="2"/>
      <w:r>
        <w:rPr>
          <w:rFonts w:ascii="Arial" w:hAnsi="Arial" w:cs="Arial"/>
          <w:b/>
          <w:sz w:val="24"/>
          <w:szCs w:val="24"/>
        </w:rPr>
        <w:lastRenderedPageBreak/>
        <w:t xml:space="preserve">Appendix 3 - </w:t>
      </w:r>
      <w:r w:rsidR="007A64B8">
        <w:rPr>
          <w:rFonts w:ascii="Arial" w:hAnsi="Arial" w:cs="Arial"/>
          <w:b/>
          <w:sz w:val="24"/>
          <w:szCs w:val="24"/>
        </w:rPr>
        <w:t>Local Pathways and Services available</w:t>
      </w:r>
    </w:p>
    <w:p w:rsidR="000F08DA" w:rsidRDefault="000F08DA" w:rsidP="000F08DA">
      <w:pPr>
        <w:rPr>
          <w:rFonts w:ascii="Arial" w:hAnsi="Arial" w:cs="Arial"/>
          <w:b/>
          <w:sz w:val="24"/>
          <w:szCs w:val="24"/>
        </w:rPr>
      </w:pPr>
    </w:p>
    <w:p w:rsidR="000F08DA" w:rsidRPr="000F08DA" w:rsidRDefault="000F08DA" w:rsidP="000F08DA">
      <w:pPr>
        <w:rPr>
          <w:rFonts w:ascii="Calibri" w:hAnsi="Calibri" w:cs="Arial"/>
          <w:b/>
          <w:sz w:val="22"/>
          <w:szCs w:val="22"/>
        </w:rPr>
      </w:pPr>
      <w:r w:rsidRPr="000F08DA">
        <w:rPr>
          <w:rFonts w:ascii="Calibri" w:hAnsi="Calibri" w:cs="Arial"/>
          <w:b/>
          <w:sz w:val="22"/>
          <w:szCs w:val="22"/>
        </w:rPr>
        <w:t>Ordering Supplies</w:t>
      </w:r>
    </w:p>
    <w:p w:rsidR="000F08DA" w:rsidRPr="000F08DA" w:rsidRDefault="000F08DA" w:rsidP="000F08DA">
      <w:pPr>
        <w:rPr>
          <w:rFonts w:ascii="Calibri" w:hAnsi="Calibri" w:cs="Arial"/>
          <w:sz w:val="22"/>
          <w:szCs w:val="22"/>
        </w:rPr>
      </w:pPr>
    </w:p>
    <w:p w:rsidR="000F08DA" w:rsidRPr="000F08DA" w:rsidRDefault="000F08DA" w:rsidP="000F08DA">
      <w:pPr>
        <w:rPr>
          <w:rFonts w:ascii="Calibri" w:hAnsi="Calibri" w:cs="Arial"/>
          <w:sz w:val="22"/>
          <w:szCs w:val="22"/>
        </w:rPr>
      </w:pPr>
      <w:r w:rsidRPr="000F08DA">
        <w:rPr>
          <w:rFonts w:ascii="Calibri" w:hAnsi="Calibri" w:cs="Arial"/>
          <w:sz w:val="22"/>
          <w:szCs w:val="22"/>
        </w:rPr>
        <w:t>Condoms and Chlamydia Postal Testing Kits can be ordered from the Integrated Sexual Health Service provided by Bridgewater Community Healthcare NHS Foundation Trust:</w:t>
      </w:r>
    </w:p>
    <w:p w:rsidR="000F08DA" w:rsidRPr="000F08DA" w:rsidRDefault="000F08DA" w:rsidP="000F08DA">
      <w:pPr>
        <w:rPr>
          <w:rFonts w:ascii="Calibri" w:hAnsi="Calibri" w:cs="Arial"/>
          <w:sz w:val="22"/>
          <w:szCs w:val="22"/>
        </w:rPr>
      </w:pPr>
    </w:p>
    <w:p w:rsidR="000F08DA" w:rsidRPr="000F08DA" w:rsidRDefault="000F08DA" w:rsidP="000F08DA">
      <w:pPr>
        <w:rPr>
          <w:rFonts w:ascii="Calibri" w:hAnsi="Calibri" w:cs="Arial"/>
          <w:sz w:val="22"/>
          <w:szCs w:val="22"/>
        </w:rPr>
      </w:pPr>
      <w:r w:rsidRPr="000F08DA">
        <w:rPr>
          <w:rFonts w:ascii="Calibri" w:hAnsi="Calibri" w:cs="Arial"/>
          <w:sz w:val="22"/>
          <w:szCs w:val="22"/>
        </w:rPr>
        <w:t>Contact:</w:t>
      </w:r>
      <w:r w:rsidRPr="000F08DA">
        <w:rPr>
          <w:rFonts w:ascii="Calibri" w:hAnsi="Calibri" w:cs="Arial"/>
          <w:sz w:val="22"/>
          <w:szCs w:val="22"/>
        </w:rPr>
        <w:tab/>
        <w:t>Helen Deegan</w:t>
      </w:r>
    </w:p>
    <w:p w:rsidR="000F08DA" w:rsidRPr="000F08DA" w:rsidRDefault="000F08DA" w:rsidP="000F08DA">
      <w:pPr>
        <w:rPr>
          <w:rFonts w:ascii="Calibri" w:hAnsi="Calibri" w:cs="Arial"/>
          <w:sz w:val="22"/>
          <w:szCs w:val="22"/>
        </w:rPr>
      </w:pPr>
      <w:r w:rsidRPr="000F08DA">
        <w:rPr>
          <w:rFonts w:ascii="Calibri" w:hAnsi="Calibri" w:cs="Arial"/>
          <w:sz w:val="22"/>
          <w:szCs w:val="22"/>
        </w:rPr>
        <w:t>Email:</w:t>
      </w:r>
      <w:r w:rsidRPr="000F08DA">
        <w:rPr>
          <w:rFonts w:ascii="Calibri" w:hAnsi="Calibri" w:cs="Arial"/>
          <w:sz w:val="22"/>
          <w:szCs w:val="22"/>
        </w:rPr>
        <w:tab/>
      </w:r>
      <w:r w:rsidRPr="000F08DA">
        <w:rPr>
          <w:rFonts w:ascii="Calibri" w:hAnsi="Calibri" w:cs="Arial"/>
          <w:sz w:val="22"/>
          <w:szCs w:val="22"/>
        </w:rPr>
        <w:tab/>
      </w:r>
      <w:hyperlink r:id="rId25" w:history="1">
        <w:r w:rsidRPr="000F08DA">
          <w:rPr>
            <w:rStyle w:val="Hyperlink"/>
            <w:rFonts w:ascii="Calibri" w:hAnsi="Calibri"/>
            <w:b/>
            <w:bCs/>
            <w:sz w:val="22"/>
            <w:szCs w:val="22"/>
            <w:lang w:eastAsia="en-GB"/>
          </w:rPr>
          <w:t>Helen.deegan@bridgewater.nhs.uk</w:t>
        </w:r>
      </w:hyperlink>
    </w:p>
    <w:p w:rsidR="000F08DA" w:rsidRPr="000F08DA" w:rsidRDefault="000F08DA" w:rsidP="000F08DA">
      <w:pPr>
        <w:rPr>
          <w:rFonts w:ascii="Calibri" w:hAnsi="Calibri" w:cs="Arial"/>
          <w:sz w:val="22"/>
          <w:szCs w:val="22"/>
        </w:rPr>
      </w:pPr>
      <w:r w:rsidRPr="000F08DA">
        <w:rPr>
          <w:rFonts w:ascii="Calibri" w:hAnsi="Calibri" w:cs="Arial"/>
          <w:sz w:val="22"/>
          <w:szCs w:val="22"/>
        </w:rPr>
        <w:t>Tel:</w:t>
      </w:r>
      <w:r w:rsidRPr="000F08DA">
        <w:rPr>
          <w:rFonts w:ascii="Calibri" w:hAnsi="Calibri" w:cs="Arial"/>
          <w:sz w:val="22"/>
          <w:szCs w:val="22"/>
        </w:rPr>
        <w:tab/>
      </w:r>
      <w:r w:rsidRPr="000F08DA">
        <w:rPr>
          <w:rFonts w:ascii="Calibri" w:hAnsi="Calibri" w:cs="Arial"/>
          <w:sz w:val="22"/>
          <w:szCs w:val="22"/>
        </w:rPr>
        <w:tab/>
        <w:t>01925 644208</w:t>
      </w:r>
    </w:p>
    <w:p w:rsidR="000F08DA" w:rsidRPr="000F08DA" w:rsidRDefault="000F08DA" w:rsidP="000F08DA">
      <w:pPr>
        <w:rPr>
          <w:rFonts w:ascii="Calibri" w:hAnsi="Calibri" w:cs="Arial"/>
          <w:sz w:val="22"/>
          <w:szCs w:val="22"/>
        </w:rPr>
      </w:pPr>
    </w:p>
    <w:p w:rsidR="000F08DA" w:rsidRPr="000F08DA" w:rsidRDefault="000F08DA" w:rsidP="000F08DA">
      <w:pPr>
        <w:rPr>
          <w:rFonts w:ascii="Calibri" w:hAnsi="Calibri" w:cs="Arial"/>
          <w:sz w:val="22"/>
          <w:szCs w:val="22"/>
        </w:rPr>
      </w:pPr>
    </w:p>
    <w:p w:rsidR="000F08DA" w:rsidRPr="000F08DA" w:rsidRDefault="000F08DA" w:rsidP="000F08DA">
      <w:pPr>
        <w:rPr>
          <w:rFonts w:ascii="Calibri" w:hAnsi="Calibri" w:cs="Arial"/>
          <w:sz w:val="22"/>
          <w:szCs w:val="22"/>
        </w:rPr>
      </w:pPr>
      <w:r w:rsidRPr="000F08DA">
        <w:rPr>
          <w:rFonts w:ascii="Calibri" w:hAnsi="Calibri" w:cs="Arial"/>
          <w:b/>
          <w:sz w:val="22"/>
          <w:szCs w:val="22"/>
        </w:rPr>
        <w:t xml:space="preserve">Leaflets: Contraception and Sexually Transmitted Infections </w:t>
      </w:r>
      <w:r w:rsidRPr="000F08DA">
        <w:rPr>
          <w:rFonts w:ascii="Calibri" w:hAnsi="Calibri" w:cs="Arial"/>
          <w:sz w:val="22"/>
          <w:szCs w:val="22"/>
        </w:rPr>
        <w:t>(available to download)</w:t>
      </w:r>
    </w:p>
    <w:p w:rsidR="000F08DA" w:rsidRPr="000F08DA" w:rsidRDefault="000F08DA" w:rsidP="000F08DA">
      <w:pPr>
        <w:rPr>
          <w:rFonts w:ascii="Calibri" w:hAnsi="Calibri" w:cs="Arial"/>
          <w:sz w:val="22"/>
          <w:szCs w:val="22"/>
        </w:rPr>
      </w:pPr>
    </w:p>
    <w:p w:rsidR="000F08DA" w:rsidRPr="000F08DA" w:rsidRDefault="00D71E64" w:rsidP="000F08DA">
      <w:pPr>
        <w:rPr>
          <w:rFonts w:ascii="Calibri" w:hAnsi="Calibri" w:cs="Arial"/>
          <w:sz w:val="22"/>
          <w:szCs w:val="22"/>
        </w:rPr>
      </w:pPr>
      <w:hyperlink r:id="rId26" w:history="1">
        <w:r w:rsidR="000F08DA" w:rsidRPr="000F08DA">
          <w:rPr>
            <w:rStyle w:val="Hyperlink"/>
            <w:rFonts w:ascii="Calibri" w:hAnsi="Calibri" w:cs="Arial"/>
            <w:sz w:val="22"/>
            <w:szCs w:val="22"/>
          </w:rPr>
          <w:t>http://www.fpa.org.uk/resources/leaflet-and-booklet-downloads</w:t>
        </w:r>
      </w:hyperlink>
    </w:p>
    <w:p w:rsidR="000F08DA" w:rsidRPr="000F08DA" w:rsidRDefault="000F08DA" w:rsidP="000F08DA">
      <w:pPr>
        <w:rPr>
          <w:rFonts w:ascii="Calibri" w:hAnsi="Calibri" w:cs="Arial"/>
          <w:sz w:val="22"/>
          <w:szCs w:val="22"/>
        </w:rPr>
      </w:pPr>
    </w:p>
    <w:p w:rsidR="000F08DA" w:rsidRPr="000F08DA" w:rsidRDefault="000F08DA" w:rsidP="000F08DA">
      <w:pPr>
        <w:rPr>
          <w:rFonts w:ascii="Calibri" w:hAnsi="Calibri" w:cs="Arial"/>
          <w:sz w:val="22"/>
          <w:szCs w:val="22"/>
        </w:rPr>
      </w:pPr>
    </w:p>
    <w:p w:rsidR="000F08DA" w:rsidRPr="000F08DA" w:rsidRDefault="000F08DA" w:rsidP="000F08DA">
      <w:pPr>
        <w:rPr>
          <w:rFonts w:ascii="Calibri" w:hAnsi="Calibri" w:cs="Arial"/>
          <w:b/>
          <w:sz w:val="22"/>
          <w:szCs w:val="22"/>
        </w:rPr>
      </w:pPr>
      <w:r w:rsidRPr="000F08DA">
        <w:rPr>
          <w:rFonts w:ascii="Calibri" w:hAnsi="Calibri" w:cs="Arial"/>
          <w:b/>
          <w:sz w:val="22"/>
          <w:szCs w:val="22"/>
        </w:rPr>
        <w:t>Local Sexual Health Services</w:t>
      </w:r>
    </w:p>
    <w:p w:rsidR="000F08DA" w:rsidRPr="000F08DA" w:rsidRDefault="000F08DA" w:rsidP="000F08DA">
      <w:pPr>
        <w:rPr>
          <w:rFonts w:ascii="Calibri" w:hAnsi="Calibri" w:cs="Arial"/>
          <w:sz w:val="22"/>
          <w:szCs w:val="22"/>
        </w:rPr>
      </w:pPr>
    </w:p>
    <w:p w:rsidR="000F08DA" w:rsidRPr="000F08DA" w:rsidRDefault="00D71E64" w:rsidP="000F08DA">
      <w:pPr>
        <w:rPr>
          <w:rFonts w:ascii="Calibri" w:hAnsi="Calibri" w:cs="Arial"/>
          <w:sz w:val="22"/>
          <w:szCs w:val="22"/>
        </w:rPr>
      </w:pPr>
      <w:hyperlink r:id="rId27" w:history="1">
        <w:r w:rsidR="000F08DA" w:rsidRPr="000F08DA">
          <w:rPr>
            <w:rStyle w:val="Hyperlink"/>
            <w:rFonts w:ascii="Calibri" w:hAnsi="Calibri" w:cs="Arial"/>
            <w:sz w:val="22"/>
            <w:szCs w:val="22"/>
          </w:rPr>
          <w:t>http://www.nhs.uk/Service-Search/Sexual-health-services/LocationSearch/1847</w:t>
        </w:r>
      </w:hyperlink>
    </w:p>
    <w:p w:rsidR="000F08DA" w:rsidRDefault="000F08DA" w:rsidP="000F08DA">
      <w:pPr>
        <w:rPr>
          <w:rFonts w:ascii="Arial" w:hAnsi="Arial" w:cs="Arial"/>
          <w:sz w:val="24"/>
          <w:szCs w:val="24"/>
        </w:rPr>
      </w:pPr>
    </w:p>
    <w:p w:rsidR="0030693E" w:rsidRPr="0030693E" w:rsidRDefault="0030693E" w:rsidP="0030693E">
      <w:pPr>
        <w:shd w:val="clear" w:color="auto" w:fill="FFFFFF"/>
        <w:spacing w:before="100" w:beforeAutospacing="1" w:after="390"/>
        <w:rPr>
          <w:rFonts w:ascii="Calibri" w:hAnsi="Calibri"/>
          <w:b/>
          <w:sz w:val="22"/>
          <w:szCs w:val="22"/>
          <w:lang w:val="en-US" w:eastAsia="en-GB"/>
        </w:rPr>
      </w:pPr>
      <w:r w:rsidRPr="0030693E">
        <w:rPr>
          <w:rFonts w:ascii="Calibri" w:hAnsi="Calibri"/>
          <w:b/>
          <w:sz w:val="22"/>
          <w:szCs w:val="22"/>
          <w:lang w:val="en-US" w:eastAsia="en-GB"/>
        </w:rPr>
        <w:t>Warrington Centre for Sexual Health (WCSH)</w:t>
      </w:r>
    </w:p>
    <w:p w:rsidR="0030693E" w:rsidRPr="0030693E" w:rsidRDefault="0030693E" w:rsidP="0030693E">
      <w:pPr>
        <w:shd w:val="clear" w:color="auto" w:fill="FFFFFF"/>
        <w:spacing w:before="100" w:beforeAutospacing="1" w:after="390"/>
        <w:rPr>
          <w:rFonts w:ascii="Calibri" w:hAnsi="Calibri"/>
          <w:sz w:val="22"/>
          <w:szCs w:val="22"/>
          <w:lang w:val="en-US" w:eastAsia="en-GB"/>
        </w:rPr>
      </w:pPr>
      <w:r w:rsidRPr="0030693E">
        <w:rPr>
          <w:rFonts w:ascii="Calibri" w:hAnsi="Calibri"/>
          <w:sz w:val="22"/>
          <w:szCs w:val="22"/>
          <w:lang w:val="en-US" w:eastAsia="en-GB"/>
        </w:rPr>
        <w:t>Warrington Centre for Sexual Health offers free, confidential sexual health services at Bath Str</w:t>
      </w:r>
      <w:r w:rsidR="00637205">
        <w:rPr>
          <w:rFonts w:ascii="Calibri" w:hAnsi="Calibri"/>
          <w:sz w:val="22"/>
          <w:szCs w:val="22"/>
          <w:lang w:val="en-US" w:eastAsia="en-GB"/>
        </w:rPr>
        <w:t>eet Health and Wellbeing Centre (01925 644202).</w:t>
      </w:r>
    </w:p>
    <w:p w:rsidR="0030693E" w:rsidRPr="0030693E" w:rsidRDefault="0030693E" w:rsidP="0030693E">
      <w:pPr>
        <w:shd w:val="clear" w:color="auto" w:fill="FFFFFF"/>
        <w:spacing w:before="100" w:beforeAutospacing="1" w:after="390"/>
        <w:rPr>
          <w:rFonts w:ascii="Calibri" w:hAnsi="Calibri"/>
          <w:sz w:val="22"/>
          <w:szCs w:val="22"/>
          <w:lang w:val="en-US" w:eastAsia="en-GB"/>
        </w:rPr>
      </w:pPr>
      <w:r w:rsidRPr="0030693E">
        <w:rPr>
          <w:rFonts w:ascii="Calibri" w:hAnsi="Calibri"/>
          <w:sz w:val="22"/>
          <w:szCs w:val="22"/>
          <w:lang w:val="en-US" w:eastAsia="en-GB"/>
        </w:rPr>
        <w:t>This is an integrated service provided by </w:t>
      </w:r>
      <w:hyperlink r:id="rId28" w:history="1">
        <w:r w:rsidRPr="0030693E">
          <w:rPr>
            <w:rFonts w:ascii="Calibri" w:hAnsi="Calibri"/>
            <w:sz w:val="22"/>
            <w:szCs w:val="22"/>
            <w:lang w:val="en-US" w:eastAsia="en-GB"/>
          </w:rPr>
          <w:t>Bridgewater Community Healthcare NHS</w:t>
        </w:r>
        <w:r w:rsidR="00A9764F">
          <w:rPr>
            <w:rFonts w:ascii="Calibri" w:hAnsi="Calibri"/>
            <w:sz w:val="22"/>
            <w:szCs w:val="22"/>
            <w:lang w:val="en-US" w:eastAsia="en-GB"/>
          </w:rPr>
          <w:t xml:space="preserve"> Foundation</w:t>
        </w:r>
        <w:r w:rsidRPr="0030693E">
          <w:rPr>
            <w:rFonts w:ascii="Calibri" w:hAnsi="Calibri"/>
            <w:sz w:val="22"/>
            <w:szCs w:val="22"/>
            <w:lang w:val="en-US" w:eastAsia="en-GB"/>
          </w:rPr>
          <w:t xml:space="preserve"> Trust</w:t>
        </w:r>
      </w:hyperlink>
      <w:r w:rsidR="00A9764F">
        <w:rPr>
          <w:rFonts w:ascii="Calibri" w:hAnsi="Calibri"/>
          <w:sz w:val="22"/>
          <w:szCs w:val="22"/>
          <w:lang w:val="en-US" w:eastAsia="en-GB"/>
        </w:rPr>
        <w:t>.</w:t>
      </w:r>
      <w:r w:rsidRPr="0030693E">
        <w:rPr>
          <w:rFonts w:ascii="Calibri" w:hAnsi="Calibri"/>
          <w:sz w:val="22"/>
          <w:szCs w:val="22"/>
          <w:lang w:val="en-US" w:eastAsia="en-GB"/>
        </w:rPr>
        <w:t>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Confidential advice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Testing and treatment for </w:t>
      </w:r>
      <w:r w:rsidRPr="0030693E">
        <w:rPr>
          <w:rFonts w:ascii="Calibri" w:hAnsi="Calibri"/>
          <w:b/>
          <w:bCs/>
          <w:sz w:val="22"/>
          <w:szCs w:val="22"/>
          <w:lang w:val="en-US" w:eastAsia="en-GB"/>
        </w:rPr>
        <w:t>all</w:t>
      </w:r>
      <w:r w:rsidRPr="0030693E">
        <w:rPr>
          <w:rFonts w:ascii="Calibri" w:hAnsi="Calibri"/>
          <w:sz w:val="22"/>
          <w:szCs w:val="22"/>
          <w:lang w:val="en-US" w:eastAsia="en-GB"/>
        </w:rPr>
        <w:t xml:space="preserve"> sexually transmitted infections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HIV testing, treatment, advice and support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All contraceptives, including coils and implants </w:t>
      </w:r>
    </w:p>
    <w:p w:rsidR="0030693E" w:rsidRPr="0030693E" w:rsidRDefault="00D71E64"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hyperlink r:id="rId29" w:history="1">
        <w:r w:rsidR="0030693E" w:rsidRPr="0030693E">
          <w:rPr>
            <w:rFonts w:ascii="Calibri" w:hAnsi="Calibri"/>
            <w:sz w:val="22"/>
            <w:szCs w:val="22"/>
            <w:lang w:val="en-US" w:eastAsia="en-GB"/>
          </w:rPr>
          <w:t>C-Card Condom Distribution Scheme for under 19′s</w:t>
        </w:r>
      </w:hyperlink>
      <w:r w:rsidR="0030693E" w:rsidRPr="0030693E">
        <w:rPr>
          <w:rFonts w:ascii="Calibri" w:hAnsi="Calibri"/>
          <w:sz w:val="22"/>
          <w:szCs w:val="22"/>
          <w:lang w:val="en-US" w:eastAsia="en-GB"/>
        </w:rPr>
        <w:t xml:space="preserve">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Pregnancy testing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Advice about abortion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Cervical Screening (Smear Tests) </w:t>
      </w:r>
    </w:p>
    <w:p w:rsidR="0030693E" w:rsidRPr="0030693E" w:rsidRDefault="00D71E64"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hyperlink r:id="rId30" w:history="1">
        <w:r w:rsidR="0030693E" w:rsidRPr="0030693E">
          <w:rPr>
            <w:rFonts w:ascii="Calibri" w:hAnsi="Calibri"/>
            <w:sz w:val="22"/>
            <w:szCs w:val="22"/>
            <w:lang w:val="en-US" w:eastAsia="en-GB"/>
          </w:rPr>
          <w:t>Chlamydia Screening for under 25s</w:t>
        </w:r>
      </w:hyperlink>
      <w:r w:rsidR="0030693E" w:rsidRPr="0030693E">
        <w:rPr>
          <w:rFonts w:ascii="Calibri" w:hAnsi="Calibri"/>
          <w:sz w:val="22"/>
          <w:szCs w:val="22"/>
          <w:lang w:val="en-US" w:eastAsia="en-GB"/>
        </w:rPr>
        <w:t xml:space="preserve">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Quick Test Chlamydia &amp; Gonorrhoea quick testing service (15-25yrs only)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Youth Advice Shop (YAS) sexual health service for under 19s </w:t>
      </w:r>
    </w:p>
    <w:p w:rsidR="0030693E" w:rsidRPr="0030693E" w:rsidRDefault="0030693E" w:rsidP="0030693E">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 xml:space="preserve">Help and advice following sexual assault </w:t>
      </w:r>
    </w:p>
    <w:p w:rsidR="00A9764F" w:rsidRDefault="0030693E" w:rsidP="00A9764F">
      <w:pPr>
        <w:numPr>
          <w:ilvl w:val="0"/>
          <w:numId w:val="21"/>
        </w:numPr>
        <w:shd w:val="clear" w:color="auto" w:fill="FFFFFF"/>
        <w:spacing w:before="100" w:beforeAutospacing="1" w:after="100" w:afterAutospacing="1"/>
        <w:ind w:left="607"/>
        <w:rPr>
          <w:rFonts w:ascii="Calibri" w:hAnsi="Calibri"/>
          <w:sz w:val="22"/>
          <w:szCs w:val="22"/>
          <w:lang w:val="en-US" w:eastAsia="en-GB"/>
        </w:rPr>
      </w:pPr>
      <w:r w:rsidRPr="0030693E">
        <w:rPr>
          <w:rFonts w:ascii="Calibri" w:hAnsi="Calibri"/>
          <w:sz w:val="22"/>
          <w:szCs w:val="22"/>
          <w:lang w:val="en-US" w:eastAsia="en-GB"/>
        </w:rPr>
        <w:t>Speciali</w:t>
      </w:r>
      <w:r w:rsidR="00A9764F">
        <w:rPr>
          <w:rFonts w:ascii="Calibri" w:hAnsi="Calibri"/>
          <w:sz w:val="22"/>
          <w:szCs w:val="22"/>
          <w:lang w:val="en-US" w:eastAsia="en-GB"/>
        </w:rPr>
        <w:t xml:space="preserve">st clinics (Psychosexual, </w:t>
      </w:r>
      <w:r w:rsidRPr="0030693E">
        <w:rPr>
          <w:rFonts w:ascii="Calibri" w:hAnsi="Calibri"/>
          <w:sz w:val="22"/>
          <w:szCs w:val="22"/>
          <w:lang w:val="en-US" w:eastAsia="en-GB"/>
        </w:rPr>
        <w:t>Vulvo skin clinic, HIV)</w:t>
      </w:r>
    </w:p>
    <w:p w:rsidR="0030693E" w:rsidRPr="00A9764F" w:rsidRDefault="0030693E" w:rsidP="00A9764F">
      <w:pPr>
        <w:shd w:val="clear" w:color="auto" w:fill="FFFFFF"/>
        <w:spacing w:before="100" w:beforeAutospacing="1" w:after="100" w:afterAutospacing="1"/>
        <w:rPr>
          <w:rFonts w:ascii="Calibri" w:hAnsi="Calibri"/>
          <w:sz w:val="22"/>
          <w:szCs w:val="22"/>
          <w:lang w:val="en-US" w:eastAsia="en-GB"/>
        </w:rPr>
      </w:pPr>
      <w:r w:rsidRPr="00A9764F">
        <w:rPr>
          <w:rFonts w:ascii="Calibri" w:hAnsi="Calibri"/>
          <w:sz w:val="22"/>
          <w:szCs w:val="22"/>
          <w:lang w:val="en-US" w:eastAsia="en-GB"/>
        </w:rPr>
        <w:t>The sexual health and contraception service is also offered in these clinics and locations:</w:t>
      </w:r>
    </w:p>
    <w:p w:rsidR="0030693E" w:rsidRPr="00A9764F" w:rsidRDefault="0030693E" w:rsidP="00A9764F">
      <w:pPr>
        <w:shd w:val="clear" w:color="auto" w:fill="FFFFFF"/>
        <w:spacing w:before="100" w:beforeAutospacing="1" w:after="390"/>
        <w:ind w:right="8"/>
        <w:rPr>
          <w:rFonts w:ascii="Calibri" w:hAnsi="Calibri"/>
          <w:sz w:val="22"/>
          <w:szCs w:val="22"/>
          <w:lang w:val="en-US" w:eastAsia="en-GB"/>
        </w:rPr>
      </w:pPr>
      <w:r w:rsidRPr="00A9764F">
        <w:rPr>
          <w:rFonts w:ascii="Calibri" w:hAnsi="Calibri"/>
          <w:b/>
          <w:bCs/>
          <w:sz w:val="22"/>
          <w:szCs w:val="22"/>
          <w:lang w:val="en-US" w:eastAsia="en-GB"/>
        </w:rPr>
        <w:t>Bath Street Health &amp; Wellbeing Centre</w:t>
      </w:r>
      <w:r w:rsidR="00637205">
        <w:rPr>
          <w:rFonts w:ascii="Calibri" w:hAnsi="Calibri"/>
          <w:sz w:val="22"/>
          <w:szCs w:val="22"/>
          <w:lang w:val="en-US" w:eastAsia="en-GB"/>
        </w:rPr>
        <w:br/>
        <w:t>M</w:t>
      </w:r>
      <w:r w:rsidRPr="00A9764F">
        <w:rPr>
          <w:rFonts w:ascii="Calibri" w:hAnsi="Calibri"/>
          <w:sz w:val="22"/>
          <w:szCs w:val="22"/>
          <w:lang w:val="en-US" w:eastAsia="en-GB"/>
        </w:rPr>
        <w:t>orning, aftern</w:t>
      </w:r>
      <w:r w:rsidR="00637205">
        <w:rPr>
          <w:rFonts w:ascii="Calibri" w:hAnsi="Calibri"/>
          <w:sz w:val="22"/>
          <w:szCs w:val="22"/>
          <w:lang w:val="en-US" w:eastAsia="en-GB"/>
        </w:rPr>
        <w:t>oon and evening clinics are offered, both appointment</w:t>
      </w:r>
      <w:r w:rsidRPr="00A9764F">
        <w:rPr>
          <w:rFonts w:ascii="Calibri" w:hAnsi="Calibri"/>
          <w:sz w:val="22"/>
          <w:szCs w:val="22"/>
          <w:lang w:val="en-US" w:eastAsia="en-GB"/>
        </w:rPr>
        <w:t xml:space="preserve"> and drop-in sessions. Contact the central booking line for more information.</w:t>
      </w:r>
      <w:r w:rsidRPr="00A9764F">
        <w:rPr>
          <w:rFonts w:ascii="Calibri" w:hAnsi="Calibri"/>
          <w:sz w:val="22"/>
          <w:szCs w:val="22"/>
          <w:lang w:val="en-US" w:eastAsia="en-GB"/>
        </w:rPr>
        <w:br/>
        <w:t>Tel: 01925 644202</w:t>
      </w:r>
    </w:p>
    <w:p w:rsidR="0030693E" w:rsidRPr="00A9764F" w:rsidRDefault="0030693E" w:rsidP="00A9764F">
      <w:pPr>
        <w:shd w:val="clear" w:color="auto" w:fill="FFFFFF"/>
        <w:spacing w:before="100" w:beforeAutospacing="1" w:after="390"/>
        <w:ind w:right="8"/>
        <w:rPr>
          <w:rFonts w:ascii="Calibri" w:hAnsi="Calibri"/>
          <w:sz w:val="22"/>
          <w:szCs w:val="22"/>
          <w:lang w:val="en-US" w:eastAsia="en-GB"/>
        </w:rPr>
      </w:pPr>
      <w:r w:rsidRPr="00A9764F">
        <w:rPr>
          <w:rFonts w:ascii="Calibri" w:hAnsi="Calibri"/>
          <w:sz w:val="22"/>
          <w:szCs w:val="22"/>
          <w:lang w:val="en-US" w:eastAsia="en-GB"/>
        </w:rPr>
        <w:t>Monday to Friday 8.30am – 11.00am</w:t>
      </w:r>
      <w:r w:rsidRPr="00A9764F">
        <w:rPr>
          <w:rFonts w:ascii="Calibri" w:hAnsi="Calibri"/>
          <w:sz w:val="22"/>
          <w:szCs w:val="22"/>
          <w:lang w:val="en-US" w:eastAsia="en-GB"/>
        </w:rPr>
        <w:br/>
        <w:t>Walk in clinic.</w:t>
      </w:r>
    </w:p>
    <w:p w:rsidR="0030693E" w:rsidRPr="00A9764F" w:rsidRDefault="0030693E" w:rsidP="00A9764F">
      <w:pPr>
        <w:shd w:val="clear" w:color="auto" w:fill="FFFFFF"/>
        <w:spacing w:before="100" w:beforeAutospacing="1" w:after="390"/>
        <w:ind w:right="8"/>
        <w:rPr>
          <w:rFonts w:ascii="Calibri" w:hAnsi="Calibri"/>
          <w:sz w:val="22"/>
          <w:szCs w:val="22"/>
          <w:lang w:val="en-US" w:eastAsia="en-GB"/>
        </w:rPr>
      </w:pPr>
      <w:r w:rsidRPr="00A9764F">
        <w:rPr>
          <w:rFonts w:ascii="Calibri" w:hAnsi="Calibri"/>
          <w:b/>
          <w:bCs/>
          <w:sz w:val="22"/>
          <w:szCs w:val="22"/>
          <w:lang w:val="en-US" w:eastAsia="en-GB"/>
        </w:rPr>
        <w:lastRenderedPageBreak/>
        <w:t>Birchwood Clinic</w:t>
      </w:r>
      <w:r w:rsidRPr="00A9764F">
        <w:rPr>
          <w:rFonts w:ascii="Calibri" w:hAnsi="Calibri"/>
          <w:sz w:val="22"/>
          <w:szCs w:val="22"/>
          <w:lang w:val="en-US" w:eastAsia="en-GB"/>
        </w:rPr>
        <w:br/>
        <w:t>Monday morning between 9.00am and 11.00am.</w:t>
      </w:r>
      <w:r w:rsidRPr="00A9764F">
        <w:rPr>
          <w:rFonts w:ascii="Calibri" w:hAnsi="Calibri"/>
          <w:sz w:val="22"/>
          <w:szCs w:val="22"/>
          <w:lang w:val="en-US" w:eastAsia="en-GB"/>
        </w:rPr>
        <w:br/>
        <w:t>Booked appointments only.</w:t>
      </w:r>
      <w:r w:rsidRPr="00A9764F">
        <w:rPr>
          <w:rFonts w:ascii="Calibri" w:hAnsi="Calibri"/>
          <w:sz w:val="22"/>
          <w:szCs w:val="22"/>
          <w:lang w:val="en-US" w:eastAsia="en-GB"/>
        </w:rPr>
        <w:br/>
        <w:t>Tel: 01925 644202</w:t>
      </w:r>
    </w:p>
    <w:p w:rsidR="0030693E" w:rsidRPr="00A9764F" w:rsidRDefault="0030693E" w:rsidP="00A9764F">
      <w:pPr>
        <w:shd w:val="clear" w:color="auto" w:fill="FFFFFF"/>
        <w:spacing w:before="100" w:beforeAutospacing="1" w:after="390"/>
        <w:ind w:right="8"/>
        <w:rPr>
          <w:rFonts w:ascii="Calibri" w:hAnsi="Calibri"/>
          <w:sz w:val="22"/>
          <w:szCs w:val="22"/>
          <w:lang w:val="en-US" w:eastAsia="en-GB"/>
        </w:rPr>
      </w:pPr>
      <w:r w:rsidRPr="00A9764F">
        <w:rPr>
          <w:rFonts w:ascii="Calibri" w:hAnsi="Calibri"/>
          <w:b/>
          <w:bCs/>
          <w:sz w:val="22"/>
          <w:szCs w:val="22"/>
          <w:lang w:val="en-US" w:eastAsia="en-GB"/>
        </w:rPr>
        <w:t>Orford Jubilee</w:t>
      </w:r>
      <w:r w:rsidRPr="00A9764F">
        <w:rPr>
          <w:rFonts w:ascii="Calibri" w:hAnsi="Calibri"/>
          <w:sz w:val="22"/>
          <w:szCs w:val="22"/>
          <w:lang w:val="en-US" w:eastAsia="en-GB"/>
        </w:rPr>
        <w:br/>
        <w:t>Tuesday &amp; Thursday evening between 5.00pm and 8.00pm</w:t>
      </w:r>
      <w:r w:rsidRPr="00A9764F">
        <w:rPr>
          <w:rFonts w:ascii="Calibri" w:hAnsi="Calibri"/>
          <w:sz w:val="22"/>
          <w:szCs w:val="22"/>
          <w:lang w:val="en-US" w:eastAsia="en-GB"/>
        </w:rPr>
        <w:br/>
        <w:t>Tel: 01925 644202</w:t>
      </w:r>
    </w:p>
    <w:p w:rsidR="0030693E" w:rsidRPr="00A9764F" w:rsidRDefault="0030693E" w:rsidP="00A9764F">
      <w:pPr>
        <w:shd w:val="clear" w:color="auto" w:fill="FFFFFF"/>
        <w:spacing w:before="100" w:beforeAutospacing="1" w:after="390"/>
        <w:ind w:right="8"/>
        <w:rPr>
          <w:rFonts w:ascii="Calibri" w:hAnsi="Calibri"/>
          <w:sz w:val="22"/>
          <w:szCs w:val="22"/>
          <w:lang w:val="en-US" w:eastAsia="en-GB"/>
        </w:rPr>
      </w:pPr>
      <w:r w:rsidRPr="00A9764F">
        <w:rPr>
          <w:rFonts w:ascii="Calibri" w:hAnsi="Calibri"/>
          <w:b/>
          <w:bCs/>
          <w:sz w:val="22"/>
          <w:szCs w:val="22"/>
          <w:lang w:val="en-US" w:eastAsia="en-GB"/>
        </w:rPr>
        <w:t>Priestley College</w:t>
      </w:r>
      <w:r w:rsidRPr="00A9764F">
        <w:rPr>
          <w:rFonts w:ascii="Calibri" w:hAnsi="Calibri"/>
          <w:sz w:val="22"/>
          <w:szCs w:val="22"/>
          <w:lang w:val="en-US" w:eastAsia="en-GB"/>
        </w:rPr>
        <w:br/>
        <w:t>Thursday lunchtime 12.00pm – 2.00pm (students and term time only)</w:t>
      </w:r>
    </w:p>
    <w:p w:rsidR="0030693E" w:rsidRPr="00A9764F" w:rsidRDefault="0030693E" w:rsidP="00A9764F">
      <w:pPr>
        <w:shd w:val="clear" w:color="auto" w:fill="FFFFFF"/>
        <w:spacing w:before="100" w:beforeAutospacing="1" w:after="390"/>
        <w:ind w:right="8"/>
        <w:rPr>
          <w:rFonts w:ascii="Calibri" w:hAnsi="Calibri"/>
          <w:sz w:val="22"/>
          <w:szCs w:val="22"/>
          <w:lang w:val="en-US" w:eastAsia="en-GB"/>
        </w:rPr>
      </w:pPr>
      <w:r w:rsidRPr="00A9764F">
        <w:rPr>
          <w:rFonts w:ascii="Calibri" w:hAnsi="Calibri"/>
          <w:b/>
          <w:bCs/>
          <w:sz w:val="22"/>
          <w:szCs w:val="22"/>
          <w:lang w:val="en-US" w:eastAsia="en-GB"/>
        </w:rPr>
        <w:t>Warrington Collegiate</w:t>
      </w:r>
      <w:r w:rsidRPr="00A9764F">
        <w:rPr>
          <w:rFonts w:ascii="Calibri" w:hAnsi="Calibri"/>
          <w:sz w:val="22"/>
          <w:szCs w:val="22"/>
          <w:lang w:val="en-US" w:eastAsia="en-GB"/>
        </w:rPr>
        <w:br/>
        <w:t>Monday lunchtime 12.30pm – 2.30pm (students and term time only)</w:t>
      </w:r>
    </w:p>
    <w:p w:rsidR="0030693E" w:rsidRPr="00A9764F" w:rsidRDefault="0030693E" w:rsidP="00A9764F">
      <w:pPr>
        <w:shd w:val="clear" w:color="auto" w:fill="FFFFFF"/>
        <w:spacing w:before="100" w:beforeAutospacing="1" w:after="390"/>
        <w:ind w:right="8"/>
        <w:rPr>
          <w:rFonts w:ascii="Calibri" w:hAnsi="Calibri"/>
          <w:sz w:val="22"/>
          <w:szCs w:val="22"/>
          <w:lang w:val="en-US" w:eastAsia="en-GB"/>
        </w:rPr>
      </w:pPr>
      <w:r w:rsidRPr="00A9764F">
        <w:rPr>
          <w:rFonts w:ascii="Calibri" w:hAnsi="Calibri"/>
          <w:sz w:val="22"/>
          <w:szCs w:val="22"/>
          <w:lang w:val="en-US" w:eastAsia="en-GB"/>
        </w:rPr>
        <w:t>Under 19s can visit:</w:t>
      </w:r>
    </w:p>
    <w:p w:rsidR="00637205" w:rsidRDefault="0030693E" w:rsidP="00637205">
      <w:pPr>
        <w:shd w:val="clear" w:color="auto" w:fill="FFFFFF"/>
        <w:spacing w:before="100" w:beforeAutospacing="1" w:after="390"/>
        <w:ind w:right="8"/>
        <w:rPr>
          <w:rFonts w:ascii="Calibri" w:hAnsi="Calibri"/>
          <w:sz w:val="22"/>
          <w:szCs w:val="22"/>
          <w:lang w:val="en-US" w:eastAsia="en-GB"/>
        </w:rPr>
      </w:pPr>
      <w:r w:rsidRPr="00637205">
        <w:rPr>
          <w:rFonts w:ascii="Calibri" w:hAnsi="Calibri"/>
          <w:sz w:val="22"/>
          <w:szCs w:val="22"/>
          <w:lang w:val="en-US" w:eastAsia="en-GB"/>
        </w:rPr>
        <w:t>Youth Advice Shop</w:t>
      </w:r>
      <w:r w:rsidRPr="00637205">
        <w:rPr>
          <w:rFonts w:ascii="Calibri" w:hAnsi="Calibri"/>
          <w:sz w:val="22"/>
          <w:szCs w:val="22"/>
          <w:lang w:val="en-US" w:eastAsia="en-GB"/>
        </w:rPr>
        <w:br/>
        <w:t>Winmarleigh Street (opposite the YMCA entrance)</w:t>
      </w:r>
      <w:r w:rsidRPr="00637205">
        <w:rPr>
          <w:rFonts w:ascii="Calibri" w:hAnsi="Calibri"/>
          <w:sz w:val="22"/>
          <w:szCs w:val="22"/>
          <w:lang w:val="en-US" w:eastAsia="en-GB"/>
        </w:rPr>
        <w:br/>
        <w:t>WA1 1SR</w:t>
      </w:r>
    </w:p>
    <w:p w:rsidR="0030693E" w:rsidRPr="00637205" w:rsidRDefault="0030693E" w:rsidP="00637205">
      <w:pPr>
        <w:shd w:val="clear" w:color="auto" w:fill="FFFFFF"/>
        <w:spacing w:before="100" w:beforeAutospacing="1" w:after="390"/>
        <w:ind w:right="8"/>
        <w:rPr>
          <w:rFonts w:ascii="Calibri" w:hAnsi="Calibri"/>
          <w:sz w:val="22"/>
          <w:szCs w:val="22"/>
          <w:lang w:val="en-US" w:eastAsia="en-GB"/>
        </w:rPr>
      </w:pPr>
      <w:r w:rsidRPr="00637205">
        <w:rPr>
          <w:rFonts w:ascii="Calibri" w:hAnsi="Calibri"/>
          <w:sz w:val="22"/>
          <w:szCs w:val="22"/>
          <w:lang w:val="en-US" w:eastAsia="en-GB"/>
        </w:rPr>
        <w:t>Telephone: 01925 644202</w:t>
      </w:r>
    </w:p>
    <w:p w:rsidR="0030693E" w:rsidRPr="00637205" w:rsidRDefault="0030693E" w:rsidP="00637205">
      <w:pPr>
        <w:shd w:val="clear" w:color="auto" w:fill="FFFFFF"/>
        <w:spacing w:before="100" w:beforeAutospacing="1" w:after="390"/>
        <w:ind w:right="8"/>
        <w:rPr>
          <w:rFonts w:ascii="Calibri" w:hAnsi="Calibri"/>
          <w:sz w:val="22"/>
          <w:szCs w:val="22"/>
          <w:lang w:val="en-US" w:eastAsia="en-GB"/>
        </w:rPr>
      </w:pPr>
      <w:r w:rsidRPr="00637205">
        <w:rPr>
          <w:rFonts w:ascii="Calibri" w:hAnsi="Calibri"/>
          <w:sz w:val="22"/>
          <w:szCs w:val="22"/>
          <w:lang w:val="en-US" w:eastAsia="en-GB"/>
        </w:rPr>
        <w:t>Opening hours:</w:t>
      </w:r>
    </w:p>
    <w:p w:rsidR="0030693E" w:rsidRPr="00637205" w:rsidRDefault="0030693E" w:rsidP="00637205">
      <w:pPr>
        <w:shd w:val="clear" w:color="auto" w:fill="FFFFFF"/>
        <w:spacing w:before="100" w:beforeAutospacing="1" w:after="390"/>
        <w:ind w:right="8"/>
        <w:rPr>
          <w:rFonts w:ascii="Calibri" w:hAnsi="Calibri"/>
          <w:sz w:val="22"/>
          <w:szCs w:val="22"/>
          <w:lang w:val="en-US" w:eastAsia="en-GB"/>
        </w:rPr>
      </w:pPr>
      <w:r w:rsidRPr="00637205">
        <w:rPr>
          <w:rFonts w:ascii="Calibri" w:hAnsi="Calibri"/>
          <w:sz w:val="22"/>
          <w:szCs w:val="22"/>
          <w:lang w:val="en-US" w:eastAsia="en-GB"/>
        </w:rPr>
        <w:t>Monday to Friday 3.30pm – 5.30pm</w:t>
      </w:r>
      <w:r w:rsidRPr="00637205">
        <w:rPr>
          <w:rFonts w:ascii="Calibri" w:hAnsi="Calibri"/>
          <w:sz w:val="22"/>
          <w:szCs w:val="22"/>
          <w:lang w:val="en-US" w:eastAsia="en-GB"/>
        </w:rPr>
        <w:br/>
        <w:t>Saturday: 12.30 pm – 3.30 pm</w:t>
      </w:r>
      <w:bookmarkStart w:id="3" w:name="ccard"/>
      <w:bookmarkEnd w:id="3"/>
      <w:r w:rsidRPr="00637205">
        <w:rPr>
          <w:rFonts w:ascii="Calibri" w:hAnsi="Calibri"/>
          <w:sz w:val="22"/>
          <w:szCs w:val="22"/>
          <w:lang w:val="en-US" w:eastAsia="en-GB"/>
        </w:rPr>
        <w:br/>
        <w:t>Walk in clinics.</w:t>
      </w:r>
    </w:p>
    <w:p w:rsidR="00331E04" w:rsidRDefault="00331E04" w:rsidP="00A9764F">
      <w:pPr>
        <w:rPr>
          <w:rFonts w:ascii="Arial" w:hAnsi="Arial" w:cs="Arial"/>
          <w:b/>
          <w:sz w:val="24"/>
          <w:szCs w:val="24"/>
        </w:rPr>
      </w:pPr>
    </w:p>
    <w:p w:rsidR="007F6234" w:rsidRPr="00637205" w:rsidRDefault="00637205" w:rsidP="00A9764F">
      <w:pPr>
        <w:rPr>
          <w:rFonts w:ascii="Calibri" w:hAnsi="Calibri" w:cs="Arial"/>
          <w:b/>
          <w:sz w:val="22"/>
          <w:szCs w:val="22"/>
        </w:rPr>
      </w:pPr>
      <w:r w:rsidRPr="00637205">
        <w:rPr>
          <w:rFonts w:ascii="Calibri" w:hAnsi="Calibri" w:cs="Arial"/>
          <w:b/>
          <w:sz w:val="22"/>
          <w:szCs w:val="22"/>
        </w:rPr>
        <w:t>HIV Prevention &amp; Support Service</w:t>
      </w:r>
    </w:p>
    <w:p w:rsidR="00637205" w:rsidRPr="00637205" w:rsidRDefault="00637205" w:rsidP="00A9764F">
      <w:pPr>
        <w:rPr>
          <w:rFonts w:ascii="Calibri" w:hAnsi="Calibri" w:cs="Arial"/>
          <w:sz w:val="22"/>
          <w:szCs w:val="22"/>
        </w:rPr>
      </w:pPr>
    </w:p>
    <w:p w:rsidR="00637205" w:rsidRDefault="00637205" w:rsidP="00A9764F">
      <w:pPr>
        <w:rPr>
          <w:rFonts w:ascii="Calibri" w:eastAsiaTheme="minorEastAsia" w:hAnsi="Calibri" w:cs="Arial"/>
          <w:sz w:val="22"/>
          <w:szCs w:val="22"/>
        </w:rPr>
      </w:pPr>
      <w:r w:rsidRPr="00637205">
        <w:rPr>
          <w:rFonts w:ascii="Calibri" w:hAnsi="Calibri" w:cs="Arial"/>
          <w:sz w:val="22"/>
          <w:szCs w:val="22"/>
        </w:rPr>
        <w:t>This service is provided by Terrence Higgins Trust.</w:t>
      </w:r>
      <w:r>
        <w:rPr>
          <w:rFonts w:ascii="Calibri" w:hAnsi="Calibri" w:cs="Arial"/>
          <w:sz w:val="22"/>
          <w:szCs w:val="22"/>
        </w:rPr>
        <w:t xml:space="preserve"> THT</w:t>
      </w:r>
      <w:r w:rsidRPr="00637205">
        <w:rPr>
          <w:rFonts w:ascii="Calibri" w:eastAsiaTheme="minorEastAsia" w:hAnsi="Calibri" w:cs="Arial"/>
          <w:spacing w:val="-3"/>
          <w:sz w:val="22"/>
          <w:szCs w:val="22"/>
        </w:rPr>
        <w:t xml:space="preserve"> are commissioned to</w:t>
      </w:r>
      <w:r w:rsidRPr="00637205">
        <w:rPr>
          <w:rFonts w:ascii="Calibri" w:eastAsiaTheme="minorEastAsia" w:hAnsi="Calibri" w:cs="Arial"/>
          <w:spacing w:val="2"/>
          <w:sz w:val="22"/>
          <w:szCs w:val="22"/>
        </w:rPr>
        <w:t xml:space="preserve"> </w:t>
      </w:r>
      <w:r w:rsidRPr="00637205">
        <w:rPr>
          <w:rFonts w:ascii="Calibri" w:eastAsiaTheme="minorEastAsia" w:hAnsi="Calibri" w:cs="Arial"/>
          <w:spacing w:val="-4"/>
          <w:sz w:val="22"/>
          <w:szCs w:val="22"/>
        </w:rPr>
        <w:t>w</w:t>
      </w:r>
      <w:r w:rsidRPr="00637205">
        <w:rPr>
          <w:rFonts w:ascii="Calibri" w:eastAsiaTheme="minorEastAsia" w:hAnsi="Calibri" w:cs="Arial"/>
          <w:spacing w:val="-1"/>
          <w:sz w:val="22"/>
          <w:szCs w:val="22"/>
        </w:rPr>
        <w:t>o</w:t>
      </w:r>
      <w:r w:rsidRPr="00637205">
        <w:rPr>
          <w:rFonts w:ascii="Calibri" w:eastAsiaTheme="minorEastAsia" w:hAnsi="Calibri" w:cs="Arial"/>
          <w:sz w:val="22"/>
          <w:szCs w:val="22"/>
        </w:rPr>
        <w:t>rk</w:t>
      </w:r>
      <w:r w:rsidRPr="00637205">
        <w:rPr>
          <w:rFonts w:ascii="Calibri" w:eastAsiaTheme="minorEastAsia" w:hAnsi="Calibri" w:cs="Arial"/>
          <w:spacing w:val="3"/>
          <w:sz w:val="22"/>
          <w:szCs w:val="22"/>
        </w:rPr>
        <w:t xml:space="preserve"> </w:t>
      </w:r>
      <w:r w:rsidRPr="00637205">
        <w:rPr>
          <w:rFonts w:ascii="Calibri" w:eastAsiaTheme="minorEastAsia" w:hAnsi="Calibri" w:cs="Arial"/>
          <w:spacing w:val="-2"/>
          <w:sz w:val="22"/>
          <w:szCs w:val="22"/>
        </w:rPr>
        <w:t>i</w:t>
      </w:r>
      <w:r w:rsidRPr="00637205">
        <w:rPr>
          <w:rFonts w:ascii="Calibri" w:eastAsiaTheme="minorEastAsia" w:hAnsi="Calibri" w:cs="Arial"/>
          <w:sz w:val="22"/>
          <w:szCs w:val="22"/>
        </w:rPr>
        <w:t>n a</w:t>
      </w:r>
      <w:r w:rsidRPr="00637205">
        <w:rPr>
          <w:rFonts w:ascii="Calibri" w:eastAsiaTheme="minorEastAsia" w:hAnsi="Calibri" w:cs="Arial"/>
          <w:spacing w:val="-2"/>
          <w:sz w:val="22"/>
          <w:szCs w:val="22"/>
        </w:rPr>
        <w:t xml:space="preserve"> </w:t>
      </w:r>
      <w:r w:rsidRPr="00637205">
        <w:rPr>
          <w:rFonts w:ascii="Calibri" w:eastAsiaTheme="minorEastAsia" w:hAnsi="Calibri" w:cs="Arial"/>
          <w:spacing w:val="-3"/>
          <w:sz w:val="22"/>
          <w:szCs w:val="22"/>
        </w:rPr>
        <w:t>v</w:t>
      </w:r>
      <w:r w:rsidRPr="00637205">
        <w:rPr>
          <w:rFonts w:ascii="Calibri" w:eastAsiaTheme="minorEastAsia" w:hAnsi="Calibri" w:cs="Arial"/>
          <w:spacing w:val="-1"/>
          <w:sz w:val="22"/>
          <w:szCs w:val="22"/>
        </w:rPr>
        <w:t>a</w:t>
      </w:r>
      <w:r w:rsidRPr="00637205">
        <w:rPr>
          <w:rFonts w:ascii="Calibri" w:eastAsiaTheme="minorEastAsia" w:hAnsi="Calibri" w:cs="Arial"/>
          <w:sz w:val="22"/>
          <w:szCs w:val="22"/>
        </w:rPr>
        <w:t>r</w:t>
      </w:r>
      <w:r w:rsidRPr="00637205">
        <w:rPr>
          <w:rFonts w:ascii="Calibri" w:eastAsiaTheme="minorEastAsia" w:hAnsi="Calibri" w:cs="Arial"/>
          <w:spacing w:val="-2"/>
          <w:sz w:val="22"/>
          <w:szCs w:val="22"/>
        </w:rPr>
        <w:t>i</w:t>
      </w:r>
      <w:r w:rsidRPr="00637205">
        <w:rPr>
          <w:rFonts w:ascii="Calibri" w:eastAsiaTheme="minorEastAsia" w:hAnsi="Calibri" w:cs="Arial"/>
          <w:spacing w:val="-1"/>
          <w:sz w:val="22"/>
          <w:szCs w:val="22"/>
        </w:rPr>
        <w:t>e</w:t>
      </w:r>
      <w:r w:rsidRPr="00637205">
        <w:rPr>
          <w:rFonts w:ascii="Calibri" w:eastAsiaTheme="minorEastAsia" w:hAnsi="Calibri" w:cs="Arial"/>
          <w:spacing w:val="1"/>
          <w:sz w:val="22"/>
          <w:szCs w:val="22"/>
        </w:rPr>
        <w:t>t</w:t>
      </w:r>
      <w:r w:rsidRPr="00637205">
        <w:rPr>
          <w:rFonts w:ascii="Calibri" w:eastAsiaTheme="minorEastAsia" w:hAnsi="Calibri" w:cs="Arial"/>
          <w:sz w:val="22"/>
          <w:szCs w:val="22"/>
        </w:rPr>
        <w:t>y</w:t>
      </w:r>
      <w:r w:rsidRPr="00637205">
        <w:rPr>
          <w:rFonts w:ascii="Calibri" w:eastAsiaTheme="minorEastAsia" w:hAnsi="Calibri" w:cs="Arial"/>
          <w:spacing w:val="-2"/>
          <w:sz w:val="22"/>
          <w:szCs w:val="22"/>
        </w:rPr>
        <w:t xml:space="preserve"> </w:t>
      </w:r>
      <w:r w:rsidRPr="00637205">
        <w:rPr>
          <w:rFonts w:ascii="Calibri" w:eastAsiaTheme="minorEastAsia" w:hAnsi="Calibri" w:cs="Arial"/>
          <w:spacing w:val="-3"/>
          <w:sz w:val="22"/>
          <w:szCs w:val="22"/>
        </w:rPr>
        <w:t>o</w:t>
      </w:r>
      <w:r w:rsidRPr="00637205">
        <w:rPr>
          <w:rFonts w:ascii="Calibri" w:eastAsiaTheme="minorEastAsia" w:hAnsi="Calibri" w:cs="Arial"/>
          <w:sz w:val="22"/>
          <w:szCs w:val="22"/>
        </w:rPr>
        <w:t>f</w:t>
      </w:r>
      <w:r w:rsidRPr="00637205">
        <w:rPr>
          <w:rFonts w:ascii="Calibri" w:eastAsiaTheme="minorEastAsia" w:hAnsi="Calibri" w:cs="Arial"/>
          <w:spacing w:val="4"/>
          <w:sz w:val="22"/>
          <w:szCs w:val="22"/>
        </w:rPr>
        <w:t xml:space="preserve"> </w:t>
      </w:r>
      <w:r w:rsidRPr="00637205">
        <w:rPr>
          <w:rFonts w:ascii="Calibri" w:eastAsiaTheme="minorEastAsia" w:hAnsi="Calibri" w:cs="Arial"/>
          <w:spacing w:val="-4"/>
          <w:sz w:val="22"/>
          <w:szCs w:val="22"/>
        </w:rPr>
        <w:t>w</w:t>
      </w:r>
      <w:r w:rsidRPr="00637205">
        <w:rPr>
          <w:rFonts w:ascii="Calibri" w:eastAsiaTheme="minorEastAsia" w:hAnsi="Calibri" w:cs="Arial"/>
          <w:spacing w:val="-1"/>
          <w:sz w:val="22"/>
          <w:szCs w:val="22"/>
        </w:rPr>
        <w:t>a</w:t>
      </w:r>
      <w:r w:rsidRPr="00637205">
        <w:rPr>
          <w:rFonts w:ascii="Calibri" w:eastAsiaTheme="minorEastAsia" w:hAnsi="Calibri" w:cs="Arial"/>
          <w:spacing w:val="-3"/>
          <w:sz w:val="22"/>
          <w:szCs w:val="22"/>
        </w:rPr>
        <w:t>y</w:t>
      </w:r>
      <w:r w:rsidRPr="00637205">
        <w:rPr>
          <w:rFonts w:ascii="Calibri" w:eastAsiaTheme="minorEastAsia" w:hAnsi="Calibri" w:cs="Arial"/>
          <w:sz w:val="22"/>
          <w:szCs w:val="22"/>
        </w:rPr>
        <w:t>s</w:t>
      </w:r>
      <w:r w:rsidRPr="00637205">
        <w:rPr>
          <w:rFonts w:ascii="Calibri" w:eastAsiaTheme="minorEastAsia" w:hAnsi="Calibri" w:cs="Arial"/>
          <w:spacing w:val="3"/>
          <w:sz w:val="22"/>
          <w:szCs w:val="22"/>
        </w:rPr>
        <w:t xml:space="preserve"> </w:t>
      </w:r>
      <w:r w:rsidRPr="00637205">
        <w:rPr>
          <w:rFonts w:ascii="Calibri" w:eastAsiaTheme="minorEastAsia" w:hAnsi="Calibri" w:cs="Arial"/>
          <w:spacing w:val="1"/>
          <w:sz w:val="22"/>
          <w:szCs w:val="22"/>
        </w:rPr>
        <w:t>t</w:t>
      </w:r>
      <w:r w:rsidRPr="00637205">
        <w:rPr>
          <w:rFonts w:ascii="Calibri" w:eastAsiaTheme="minorEastAsia" w:hAnsi="Calibri" w:cs="Arial"/>
          <w:sz w:val="22"/>
          <w:szCs w:val="22"/>
        </w:rPr>
        <w:t>o</w:t>
      </w:r>
      <w:r w:rsidRPr="00637205">
        <w:rPr>
          <w:rFonts w:ascii="Calibri" w:eastAsiaTheme="minorEastAsia" w:hAnsi="Calibri" w:cs="Arial"/>
          <w:spacing w:val="-2"/>
          <w:sz w:val="22"/>
          <w:szCs w:val="22"/>
        </w:rPr>
        <w:t xml:space="preserve"> </w:t>
      </w:r>
      <w:r w:rsidRPr="00637205">
        <w:rPr>
          <w:rFonts w:ascii="Calibri" w:eastAsiaTheme="minorEastAsia" w:hAnsi="Calibri" w:cs="Arial"/>
          <w:spacing w:val="-1"/>
          <w:sz w:val="22"/>
          <w:szCs w:val="22"/>
        </w:rPr>
        <w:t>e</w:t>
      </w:r>
      <w:r w:rsidRPr="00637205">
        <w:rPr>
          <w:rFonts w:ascii="Calibri" w:eastAsiaTheme="minorEastAsia" w:hAnsi="Calibri" w:cs="Arial"/>
          <w:spacing w:val="-3"/>
          <w:sz w:val="22"/>
          <w:szCs w:val="22"/>
        </w:rPr>
        <w:t>n</w:t>
      </w:r>
      <w:r w:rsidRPr="00637205">
        <w:rPr>
          <w:rFonts w:ascii="Calibri" w:eastAsiaTheme="minorEastAsia" w:hAnsi="Calibri" w:cs="Arial"/>
          <w:spacing w:val="2"/>
          <w:sz w:val="22"/>
          <w:szCs w:val="22"/>
        </w:rPr>
        <w:t>g</w:t>
      </w:r>
      <w:r w:rsidRPr="00637205">
        <w:rPr>
          <w:rFonts w:ascii="Calibri" w:eastAsiaTheme="minorEastAsia" w:hAnsi="Calibri" w:cs="Arial"/>
          <w:spacing w:val="-3"/>
          <w:sz w:val="22"/>
          <w:szCs w:val="22"/>
        </w:rPr>
        <w:t>a</w:t>
      </w:r>
      <w:r w:rsidRPr="00637205">
        <w:rPr>
          <w:rFonts w:ascii="Calibri" w:eastAsiaTheme="minorEastAsia" w:hAnsi="Calibri" w:cs="Arial"/>
          <w:spacing w:val="2"/>
          <w:sz w:val="22"/>
          <w:szCs w:val="22"/>
        </w:rPr>
        <w:t>g</w:t>
      </w:r>
      <w:r w:rsidRPr="00637205">
        <w:rPr>
          <w:rFonts w:ascii="Calibri" w:eastAsiaTheme="minorEastAsia" w:hAnsi="Calibri" w:cs="Arial"/>
          <w:sz w:val="22"/>
          <w:szCs w:val="22"/>
        </w:rPr>
        <w:t xml:space="preserve">e </w:t>
      </w:r>
      <w:r w:rsidRPr="00637205">
        <w:rPr>
          <w:rFonts w:ascii="Calibri" w:eastAsiaTheme="minorEastAsia" w:hAnsi="Calibri" w:cs="Arial"/>
          <w:spacing w:val="-4"/>
          <w:sz w:val="22"/>
          <w:szCs w:val="22"/>
        </w:rPr>
        <w:t>w</w:t>
      </w:r>
      <w:r w:rsidRPr="00637205">
        <w:rPr>
          <w:rFonts w:ascii="Calibri" w:eastAsiaTheme="minorEastAsia" w:hAnsi="Calibri" w:cs="Arial"/>
          <w:spacing w:val="-2"/>
          <w:sz w:val="22"/>
          <w:szCs w:val="22"/>
        </w:rPr>
        <w:t>i</w:t>
      </w:r>
      <w:r w:rsidRPr="00637205">
        <w:rPr>
          <w:rFonts w:ascii="Calibri" w:eastAsiaTheme="minorEastAsia" w:hAnsi="Calibri" w:cs="Arial"/>
          <w:spacing w:val="1"/>
          <w:sz w:val="22"/>
          <w:szCs w:val="22"/>
        </w:rPr>
        <w:t>t</w:t>
      </w:r>
      <w:r w:rsidRPr="00637205">
        <w:rPr>
          <w:rFonts w:ascii="Calibri" w:eastAsiaTheme="minorEastAsia" w:hAnsi="Calibri" w:cs="Arial"/>
          <w:sz w:val="22"/>
          <w:szCs w:val="22"/>
        </w:rPr>
        <w:t>h communities at heig</w:t>
      </w:r>
      <w:r>
        <w:rPr>
          <w:rFonts w:ascii="Calibri" w:eastAsiaTheme="minorEastAsia" w:hAnsi="Calibri" w:cs="Arial"/>
          <w:sz w:val="22"/>
          <w:szCs w:val="22"/>
        </w:rPr>
        <w:t>htened risk of HIV transmission</w:t>
      </w:r>
      <w:r w:rsidRPr="00637205">
        <w:rPr>
          <w:rFonts w:ascii="Calibri" w:eastAsiaTheme="minorEastAsia" w:hAnsi="Calibri" w:cs="Arial"/>
          <w:sz w:val="22"/>
          <w:szCs w:val="22"/>
        </w:rPr>
        <w:t xml:space="preserve"> in Warrington</w:t>
      </w:r>
      <w:r>
        <w:rPr>
          <w:rFonts w:ascii="Calibri" w:eastAsiaTheme="minorEastAsia" w:hAnsi="Calibri" w:cs="Arial"/>
          <w:sz w:val="22"/>
          <w:szCs w:val="22"/>
        </w:rPr>
        <w:t>.</w:t>
      </w:r>
    </w:p>
    <w:p w:rsidR="00637205" w:rsidRDefault="00637205" w:rsidP="00A9764F">
      <w:pPr>
        <w:rPr>
          <w:rFonts w:ascii="Calibri" w:eastAsiaTheme="minorEastAsia" w:hAnsi="Calibri" w:cs="Arial"/>
          <w:sz w:val="22"/>
          <w:szCs w:val="22"/>
        </w:rPr>
      </w:pPr>
    </w:p>
    <w:p w:rsidR="00637205" w:rsidRDefault="00637205" w:rsidP="00A9764F">
      <w:pPr>
        <w:rPr>
          <w:rFonts w:ascii="Calibri" w:eastAsiaTheme="minorEastAsia" w:hAnsi="Calibri" w:cs="Arial"/>
          <w:sz w:val="22"/>
          <w:szCs w:val="22"/>
        </w:rPr>
      </w:pPr>
      <w:r>
        <w:rPr>
          <w:rFonts w:ascii="Calibri" w:eastAsiaTheme="minorEastAsia" w:hAnsi="Calibri" w:cs="Arial"/>
          <w:sz w:val="22"/>
          <w:szCs w:val="22"/>
        </w:rPr>
        <w:t>They run a variety of clinics and drop-ins across the town and link in closely with Warrington Centre for Sexual Health (our integrated provider) to ensure that those who need further HIV support and treatment are provided with what they need.</w:t>
      </w:r>
    </w:p>
    <w:p w:rsidR="00637205" w:rsidRDefault="00637205" w:rsidP="00A9764F">
      <w:pPr>
        <w:rPr>
          <w:rFonts w:ascii="Calibri" w:eastAsiaTheme="minorEastAsia" w:hAnsi="Calibri" w:cs="Arial"/>
          <w:sz w:val="22"/>
          <w:szCs w:val="22"/>
        </w:rPr>
      </w:pPr>
    </w:p>
    <w:p w:rsidR="00637205" w:rsidRDefault="00637205" w:rsidP="00637205">
      <w:pPr>
        <w:jc w:val="center"/>
        <w:rPr>
          <w:rFonts w:ascii="Arial" w:eastAsiaTheme="minorEastAsia" w:hAnsi="Arial" w:cs="Arial"/>
          <w:sz w:val="28"/>
          <w:szCs w:val="28"/>
        </w:rPr>
      </w:pPr>
    </w:p>
    <w:p w:rsidR="00637205" w:rsidRPr="00637205" w:rsidRDefault="00637205" w:rsidP="00637205">
      <w:pPr>
        <w:jc w:val="center"/>
        <w:rPr>
          <w:rFonts w:ascii="Calibri" w:eastAsiaTheme="minorEastAsia" w:hAnsi="Calibri" w:cs="Arial"/>
          <w:sz w:val="22"/>
          <w:szCs w:val="22"/>
        </w:rPr>
      </w:pPr>
      <w:r w:rsidRPr="00637205">
        <w:rPr>
          <w:rFonts w:ascii="Calibri" w:eastAsiaTheme="minorEastAsia" w:hAnsi="Calibri" w:cs="Arial"/>
          <w:sz w:val="22"/>
          <w:szCs w:val="22"/>
        </w:rPr>
        <w:t>For further information:</w:t>
      </w:r>
    </w:p>
    <w:p w:rsidR="00637205" w:rsidRPr="00637205" w:rsidRDefault="00637205" w:rsidP="00637205">
      <w:pPr>
        <w:jc w:val="center"/>
        <w:rPr>
          <w:rFonts w:ascii="Calibri" w:eastAsiaTheme="minorEastAsia" w:hAnsi="Calibri" w:cs="Arial"/>
          <w:sz w:val="22"/>
          <w:szCs w:val="22"/>
        </w:rPr>
      </w:pPr>
      <w:r w:rsidRPr="00637205">
        <w:rPr>
          <w:rFonts w:ascii="Calibri" w:eastAsiaTheme="minorEastAsia" w:hAnsi="Calibri" w:cs="Arial"/>
          <w:sz w:val="22"/>
          <w:szCs w:val="22"/>
        </w:rPr>
        <w:t>Contact THT Office in The Gateway Building, Sankey Street, Warrington, WA1 1SR</w:t>
      </w:r>
    </w:p>
    <w:p w:rsidR="00637205" w:rsidRPr="00637205" w:rsidRDefault="00637205" w:rsidP="00637205">
      <w:pPr>
        <w:jc w:val="center"/>
        <w:rPr>
          <w:rFonts w:ascii="Calibri" w:hAnsi="Calibri" w:cs="Arial"/>
          <w:bCs/>
          <w:sz w:val="22"/>
          <w:szCs w:val="22"/>
        </w:rPr>
      </w:pPr>
      <w:r w:rsidRPr="00637205">
        <w:rPr>
          <w:rFonts w:ascii="Calibri" w:eastAsiaTheme="minorEastAsia" w:hAnsi="Calibri" w:cs="Arial"/>
          <w:sz w:val="22"/>
          <w:szCs w:val="22"/>
        </w:rPr>
        <w:t xml:space="preserve">Tel: Gody </w:t>
      </w:r>
      <w:r w:rsidRPr="00637205">
        <w:rPr>
          <w:rFonts w:ascii="Calibri" w:hAnsi="Calibri" w:cs="Arial"/>
          <w:bCs/>
          <w:sz w:val="22"/>
          <w:szCs w:val="22"/>
        </w:rPr>
        <w:t>07436108049/Kerry 07436109140</w:t>
      </w:r>
    </w:p>
    <w:p w:rsidR="00637205" w:rsidRPr="00637205" w:rsidRDefault="00637205" w:rsidP="00637205">
      <w:pPr>
        <w:jc w:val="center"/>
        <w:rPr>
          <w:rFonts w:ascii="Calibri" w:hAnsi="Calibri" w:cs="Arial"/>
          <w:bCs/>
          <w:sz w:val="22"/>
          <w:szCs w:val="22"/>
        </w:rPr>
      </w:pPr>
    </w:p>
    <w:p w:rsidR="00637205" w:rsidRPr="00637205" w:rsidRDefault="00637205" w:rsidP="00637205">
      <w:pPr>
        <w:jc w:val="center"/>
        <w:rPr>
          <w:rFonts w:ascii="Calibri" w:hAnsi="Calibri" w:cs="Arial"/>
          <w:bCs/>
          <w:sz w:val="22"/>
          <w:szCs w:val="22"/>
        </w:rPr>
      </w:pPr>
      <w:r w:rsidRPr="00637205">
        <w:rPr>
          <w:rFonts w:ascii="Calibri" w:hAnsi="Calibri" w:cs="Arial"/>
          <w:bCs/>
          <w:sz w:val="22"/>
          <w:szCs w:val="22"/>
        </w:rPr>
        <w:t>Or</w:t>
      </w:r>
    </w:p>
    <w:p w:rsidR="00637205" w:rsidRPr="00637205" w:rsidRDefault="00637205" w:rsidP="00637205">
      <w:pPr>
        <w:jc w:val="center"/>
        <w:rPr>
          <w:rFonts w:ascii="Calibri" w:hAnsi="Calibri" w:cs="Arial"/>
          <w:bCs/>
          <w:sz w:val="22"/>
          <w:szCs w:val="22"/>
        </w:rPr>
      </w:pPr>
      <w:r w:rsidRPr="00637205">
        <w:rPr>
          <w:rFonts w:ascii="Calibri" w:hAnsi="Calibri" w:cs="Arial"/>
          <w:bCs/>
          <w:sz w:val="22"/>
          <w:szCs w:val="22"/>
        </w:rPr>
        <w:t xml:space="preserve">Email: </w:t>
      </w:r>
      <w:hyperlink r:id="rId31" w:history="1">
        <w:r w:rsidRPr="00637205">
          <w:rPr>
            <w:rStyle w:val="Hyperlink"/>
            <w:rFonts w:ascii="Calibri" w:hAnsi="Calibri" w:cs="Arial"/>
            <w:bCs/>
            <w:sz w:val="22"/>
            <w:szCs w:val="22"/>
          </w:rPr>
          <w:t>Godefroid.seminega@tht.org.uk</w:t>
        </w:r>
      </w:hyperlink>
    </w:p>
    <w:p w:rsidR="00637205" w:rsidRPr="00637205" w:rsidRDefault="00637205" w:rsidP="00637205">
      <w:pPr>
        <w:jc w:val="center"/>
        <w:rPr>
          <w:rFonts w:ascii="Calibri" w:hAnsi="Calibri" w:cs="Arial"/>
          <w:bCs/>
          <w:sz w:val="22"/>
          <w:szCs w:val="22"/>
        </w:rPr>
      </w:pPr>
      <w:r w:rsidRPr="00637205">
        <w:rPr>
          <w:rFonts w:ascii="Calibri" w:hAnsi="Calibri" w:cs="Arial"/>
          <w:bCs/>
          <w:sz w:val="22"/>
          <w:szCs w:val="22"/>
        </w:rPr>
        <w:t>Or</w:t>
      </w:r>
    </w:p>
    <w:p w:rsidR="00637205" w:rsidRPr="00637205" w:rsidRDefault="00D71E64" w:rsidP="00637205">
      <w:pPr>
        <w:jc w:val="center"/>
        <w:rPr>
          <w:rFonts w:ascii="Calibri" w:hAnsi="Calibri" w:cs="Arial"/>
          <w:bCs/>
          <w:sz w:val="22"/>
          <w:szCs w:val="22"/>
        </w:rPr>
      </w:pPr>
      <w:hyperlink r:id="rId32" w:history="1">
        <w:r w:rsidR="00637205" w:rsidRPr="00637205">
          <w:rPr>
            <w:rStyle w:val="Hyperlink"/>
            <w:rFonts w:ascii="Calibri" w:hAnsi="Calibri" w:cs="Arial"/>
            <w:bCs/>
            <w:sz w:val="22"/>
            <w:szCs w:val="22"/>
          </w:rPr>
          <w:t>Kerry.thomas@tht.org.uk</w:t>
        </w:r>
      </w:hyperlink>
    </w:p>
    <w:p w:rsidR="00637205" w:rsidRPr="00637205" w:rsidRDefault="00637205" w:rsidP="00637205">
      <w:pPr>
        <w:jc w:val="center"/>
        <w:rPr>
          <w:rFonts w:ascii="Calibri" w:hAnsi="Calibri" w:cs="Arial"/>
          <w:bCs/>
          <w:sz w:val="22"/>
          <w:szCs w:val="22"/>
        </w:rPr>
      </w:pPr>
    </w:p>
    <w:p w:rsidR="00047EFB" w:rsidRDefault="00047EFB" w:rsidP="00CD3745">
      <w:pPr>
        <w:rPr>
          <w:rFonts w:ascii="Calibri" w:hAnsi="Calibri" w:cs="Arial"/>
          <w:sz w:val="22"/>
          <w:szCs w:val="22"/>
        </w:rPr>
      </w:pPr>
    </w:p>
    <w:p w:rsidR="00047EFB" w:rsidRDefault="00047EFB" w:rsidP="00CD3745">
      <w:pPr>
        <w:rPr>
          <w:rFonts w:ascii="Calibri" w:hAnsi="Calibri" w:cs="Arial"/>
          <w:sz w:val="22"/>
          <w:szCs w:val="22"/>
        </w:rPr>
      </w:pPr>
    </w:p>
    <w:p w:rsidR="00CD3745" w:rsidRDefault="00047EFB" w:rsidP="00CD3745">
      <w:pPr>
        <w:rPr>
          <w:rFonts w:ascii="Arial" w:hAnsi="Arial" w:cs="Arial"/>
          <w:b/>
          <w:sz w:val="24"/>
          <w:szCs w:val="24"/>
        </w:rPr>
      </w:pPr>
      <w:r>
        <w:rPr>
          <w:rFonts w:ascii="Arial" w:hAnsi="Arial" w:cs="Arial"/>
          <w:b/>
          <w:sz w:val="24"/>
          <w:szCs w:val="24"/>
        </w:rPr>
        <w:lastRenderedPageBreak/>
        <w:t>Appendix 4</w:t>
      </w:r>
      <w:r w:rsidR="00CD3745">
        <w:rPr>
          <w:rFonts w:ascii="Arial" w:hAnsi="Arial" w:cs="Arial"/>
          <w:b/>
          <w:sz w:val="24"/>
          <w:szCs w:val="24"/>
        </w:rPr>
        <w:t xml:space="preserve"> – Self Declaration of Competence Process</w:t>
      </w:r>
    </w:p>
    <w:p w:rsidR="00CD3745" w:rsidRDefault="00CD3745" w:rsidP="00CD3745">
      <w:pPr>
        <w:ind w:left="851" w:hanging="851"/>
        <w:rPr>
          <w:rFonts w:ascii="Arial" w:hAnsi="Arial" w:cs="Arial"/>
          <w:b/>
          <w:sz w:val="24"/>
          <w:szCs w:val="24"/>
        </w:rPr>
      </w:pPr>
    </w:p>
    <w:p w:rsidR="007F6234" w:rsidRDefault="00CD3745" w:rsidP="00CD3745">
      <w:pPr>
        <w:rPr>
          <w:rFonts w:ascii="Arial" w:hAnsi="Arial" w:cs="Arial"/>
          <w:b/>
          <w:sz w:val="24"/>
          <w:szCs w:val="24"/>
        </w:rPr>
      </w:pPr>
      <w:r>
        <w:rPr>
          <w:rFonts w:ascii="Arial" w:hAnsi="Arial" w:cs="Arial"/>
          <w:b/>
          <w:sz w:val="24"/>
          <w:szCs w:val="24"/>
        </w:rPr>
        <w:object w:dxaOrig="1814" w:dyaOrig="1174">
          <v:shape id="_x0000_i1025" type="#_x0000_t75" style="width:90pt;height:58.5pt" o:ole="">
            <v:imagedata r:id="rId33" o:title=""/>
          </v:shape>
          <o:OLEObject Type="Embed" ProgID="AcroExch.Document.DC" ShapeID="_x0000_i1025" DrawAspect="Icon" ObjectID="_1525526738" r:id="rId34"/>
        </w:object>
      </w: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Default="007F6234" w:rsidP="002A4734">
      <w:pPr>
        <w:rPr>
          <w:rFonts w:ascii="Arial" w:hAnsi="Arial" w:cs="Arial"/>
          <w:b/>
          <w:sz w:val="24"/>
          <w:szCs w:val="24"/>
        </w:rPr>
      </w:pPr>
    </w:p>
    <w:p w:rsidR="007F6234" w:rsidRPr="001A3BBE" w:rsidRDefault="007F6234" w:rsidP="002A4734">
      <w:pPr>
        <w:rPr>
          <w:rFonts w:ascii="Arial" w:hAnsi="Arial" w:cs="Arial"/>
          <w:b/>
          <w:sz w:val="24"/>
          <w:szCs w:val="24"/>
        </w:rPr>
      </w:pPr>
    </w:p>
    <w:p w:rsidR="00367163" w:rsidRPr="002F36A3" w:rsidRDefault="00367163" w:rsidP="003878B1">
      <w:pPr>
        <w:rPr>
          <w:rFonts w:ascii="Arial" w:hAnsi="Arial" w:cs="Arial"/>
          <w:sz w:val="24"/>
          <w:szCs w:val="24"/>
        </w:rPr>
      </w:pPr>
    </w:p>
    <w:p w:rsidR="000A6630" w:rsidRPr="002F36A3" w:rsidRDefault="000A6630" w:rsidP="0096770A">
      <w:pPr>
        <w:ind w:left="851" w:hanging="851"/>
        <w:rPr>
          <w:rFonts w:ascii="Arial" w:hAnsi="Arial" w:cs="Arial"/>
          <w:b/>
          <w:sz w:val="24"/>
          <w:szCs w:val="24"/>
        </w:rPr>
      </w:pPr>
    </w:p>
    <w:p w:rsidR="000A6630" w:rsidRPr="002F36A3" w:rsidRDefault="000A6630" w:rsidP="0096770A">
      <w:pPr>
        <w:ind w:left="851" w:hanging="851"/>
        <w:rPr>
          <w:rFonts w:ascii="Arial" w:hAnsi="Arial" w:cs="Arial"/>
          <w:b/>
          <w:sz w:val="24"/>
          <w:szCs w:val="24"/>
        </w:rPr>
      </w:pPr>
    </w:p>
    <w:p w:rsidR="007F6234" w:rsidRDefault="007F6234" w:rsidP="0096770A">
      <w:pPr>
        <w:ind w:left="851" w:hanging="851"/>
        <w:rPr>
          <w:rFonts w:ascii="Arial" w:hAnsi="Arial" w:cs="Arial"/>
          <w:b/>
          <w:sz w:val="24"/>
          <w:szCs w:val="24"/>
        </w:rPr>
      </w:pPr>
    </w:p>
    <w:p w:rsidR="007F6234" w:rsidRDefault="007F6234" w:rsidP="0096770A">
      <w:pPr>
        <w:ind w:left="851" w:hanging="851"/>
        <w:rPr>
          <w:rFonts w:ascii="Arial" w:hAnsi="Arial" w:cs="Arial"/>
          <w:b/>
          <w:sz w:val="24"/>
          <w:szCs w:val="24"/>
        </w:rPr>
      </w:pPr>
    </w:p>
    <w:p w:rsidR="007F6234" w:rsidRDefault="007F6234" w:rsidP="0096770A">
      <w:pPr>
        <w:ind w:left="851" w:hanging="851"/>
        <w:rPr>
          <w:rFonts w:ascii="Arial" w:hAnsi="Arial" w:cs="Arial"/>
          <w:b/>
          <w:sz w:val="24"/>
          <w:szCs w:val="24"/>
        </w:rPr>
      </w:pPr>
    </w:p>
    <w:p w:rsidR="007F6234" w:rsidRDefault="007F6234" w:rsidP="0096770A">
      <w:pPr>
        <w:ind w:left="851" w:hanging="851"/>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CD3745" w:rsidRDefault="00CD3745" w:rsidP="00D133C9">
      <w:pPr>
        <w:rPr>
          <w:rFonts w:ascii="Arial" w:hAnsi="Arial" w:cs="Arial"/>
          <w:b/>
          <w:sz w:val="24"/>
          <w:szCs w:val="24"/>
        </w:rPr>
      </w:pPr>
    </w:p>
    <w:p w:rsidR="007F6234" w:rsidRDefault="00047EFB" w:rsidP="00D133C9">
      <w:pPr>
        <w:rPr>
          <w:rFonts w:ascii="Arial" w:hAnsi="Arial" w:cs="Arial"/>
          <w:b/>
          <w:sz w:val="24"/>
          <w:szCs w:val="24"/>
        </w:rPr>
      </w:pPr>
      <w:r>
        <w:rPr>
          <w:rFonts w:ascii="Arial" w:hAnsi="Arial" w:cs="Arial"/>
          <w:b/>
          <w:sz w:val="24"/>
          <w:szCs w:val="24"/>
        </w:rPr>
        <w:lastRenderedPageBreak/>
        <w:t>Appendix 5</w:t>
      </w:r>
      <w:r w:rsidR="007F6234">
        <w:rPr>
          <w:rFonts w:ascii="Arial" w:hAnsi="Arial" w:cs="Arial"/>
          <w:b/>
          <w:sz w:val="24"/>
          <w:szCs w:val="24"/>
        </w:rPr>
        <w:t xml:space="preserve"> </w:t>
      </w:r>
      <w:r w:rsidR="00CD3745">
        <w:rPr>
          <w:rFonts w:ascii="Arial" w:hAnsi="Arial" w:cs="Arial"/>
          <w:b/>
          <w:sz w:val="24"/>
          <w:szCs w:val="24"/>
        </w:rPr>
        <w:t>–</w:t>
      </w:r>
      <w:r w:rsidR="007F6234">
        <w:rPr>
          <w:rFonts w:ascii="Arial" w:hAnsi="Arial" w:cs="Arial"/>
          <w:b/>
          <w:sz w:val="24"/>
          <w:szCs w:val="24"/>
        </w:rPr>
        <w:t xml:space="preserve"> </w:t>
      </w:r>
      <w:r w:rsidR="00CD3745">
        <w:rPr>
          <w:rFonts w:ascii="Arial" w:hAnsi="Arial" w:cs="Arial"/>
          <w:b/>
          <w:sz w:val="24"/>
          <w:szCs w:val="24"/>
        </w:rPr>
        <w:t>Service User Feedback</w:t>
      </w:r>
    </w:p>
    <w:p w:rsidR="007F6234" w:rsidRDefault="007F6234" w:rsidP="0096770A">
      <w:pPr>
        <w:ind w:left="851" w:hanging="851"/>
        <w:rPr>
          <w:rFonts w:ascii="Arial" w:hAnsi="Arial" w:cs="Arial"/>
          <w:b/>
          <w:sz w:val="24"/>
          <w:szCs w:val="24"/>
        </w:rPr>
      </w:pPr>
    </w:p>
    <w:p w:rsidR="007F6234" w:rsidRDefault="007F6234" w:rsidP="0096770A">
      <w:pPr>
        <w:ind w:left="851" w:hanging="851"/>
        <w:rPr>
          <w:rFonts w:ascii="Arial" w:hAnsi="Arial" w:cs="Arial"/>
          <w:b/>
          <w:sz w:val="24"/>
          <w:szCs w:val="24"/>
        </w:rPr>
      </w:pPr>
      <w:r>
        <w:rPr>
          <w:rFonts w:ascii="Arial" w:hAnsi="Arial" w:cs="Arial"/>
          <w:b/>
          <w:sz w:val="24"/>
          <w:szCs w:val="24"/>
        </w:rPr>
        <w:object w:dxaOrig="10260" w:dyaOrig="13500">
          <v:shape id="_x0000_i1026" type="#_x0000_t75" style="width:513pt;height:675pt" o:ole="">
            <v:imagedata r:id="rId35" o:title=""/>
          </v:shape>
          <o:OLEObject Type="Embed" ProgID="Word.Document.8" ShapeID="_x0000_i1026" DrawAspect="Content" ObjectID="_1525526739" r:id="rId36">
            <o:FieldCodes>\s</o:FieldCodes>
          </o:OLEObject>
        </w:object>
      </w:r>
    </w:p>
    <w:p w:rsidR="00D133C9" w:rsidRDefault="00D133C9" w:rsidP="00D133C9">
      <w:pPr>
        <w:rPr>
          <w:rFonts w:ascii="Arial" w:hAnsi="Arial" w:cs="Arial"/>
          <w:b/>
          <w:sz w:val="24"/>
          <w:szCs w:val="24"/>
        </w:rPr>
      </w:pPr>
    </w:p>
    <w:sectPr w:rsidR="00D133C9" w:rsidSect="00224CC6">
      <w:headerReference w:type="default" r:id="rId37"/>
      <w:footerReference w:type="even" r:id="rId38"/>
      <w:footerReference w:type="default" r:id="rId39"/>
      <w:pgSz w:w="11907" w:h="16840" w:code="9"/>
      <w:pgMar w:top="851" w:right="1275" w:bottom="851"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77A" w:rsidRDefault="008A077A">
      <w:r>
        <w:separator/>
      </w:r>
    </w:p>
  </w:endnote>
  <w:endnote w:type="continuationSeparator" w:id="0">
    <w:p w:rsidR="008A077A" w:rsidRDefault="008A0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7601E2" w:usb1="00100000" w:usb2="DF20000E" w:usb3="05DA0060" w:csb0="00002047" w:csb1="056F0674"/>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7A" w:rsidRDefault="008A077A" w:rsidP="00F564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077A" w:rsidRDefault="008A07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7A" w:rsidRDefault="008A077A" w:rsidP="00F564D8">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71E64">
      <w:rPr>
        <w:rStyle w:val="PageNumber"/>
        <w:noProof/>
      </w:rPr>
      <w:t>24</w:t>
    </w:r>
    <w:r>
      <w:rPr>
        <w:rStyle w:val="PageNumber"/>
      </w:rPr>
      <w:fldChar w:fldCharType="end"/>
    </w:r>
  </w:p>
  <w:p w:rsidR="008A077A" w:rsidRDefault="008A077A" w:rsidP="00BB74E9">
    <w:pPr>
      <w:pStyle w:val="Footer"/>
      <w:framePr w:wrap="around" w:vAnchor="text" w:hAnchor="margin" w:xAlign="center" w:y="1"/>
      <w:rPr>
        <w:rStyle w:val="PageNumber"/>
      </w:rPr>
    </w:pPr>
  </w:p>
  <w:p w:rsidR="008A077A" w:rsidRDefault="008A077A" w:rsidP="00F564D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77A" w:rsidRDefault="008A077A">
      <w:r>
        <w:separator/>
      </w:r>
    </w:p>
  </w:footnote>
  <w:footnote w:type="continuationSeparator" w:id="0">
    <w:p w:rsidR="008A077A" w:rsidRDefault="008A07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7A" w:rsidRPr="00F12380" w:rsidRDefault="008A077A" w:rsidP="00500997">
    <w:pPr>
      <w:pStyle w:val="Header"/>
      <w:rPr>
        <w:rFonts w:cs="Arial"/>
        <w:sz w:val="22"/>
        <w:szCs w:val="22"/>
      </w:rPr>
    </w:pPr>
    <w:r>
      <w:rPr>
        <w:rFonts w:cs="Arial"/>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3D637BE"/>
    <w:lvl w:ilvl="0">
      <w:start w:val="1"/>
      <w:numFmt w:val="decimal"/>
      <w:lvlText w:val="%1."/>
      <w:legacy w:legacy="1" w:legacySpace="0" w:legacyIndent="0"/>
      <w:lvlJc w:val="left"/>
      <w:pPr>
        <w:ind w:left="0" w:firstLine="0"/>
      </w:pPr>
      <w:rPr>
        <w:b/>
        <w:i w:val="0"/>
      </w:rPr>
    </w:lvl>
    <w:lvl w:ilvl="1">
      <w:start w:val="2"/>
      <w:numFmt w:val="decimal"/>
      <w:lvlText w:val="(%2)"/>
      <w:legacy w:legacy="1" w:legacySpace="113" w:legacyIndent="0"/>
      <w:lvlJc w:val="left"/>
      <w:pPr>
        <w:ind w:left="0" w:firstLine="0"/>
      </w:pPr>
      <w:rPr>
        <w:b w:val="0"/>
        <w:i w:val="0"/>
      </w:rPr>
    </w:lvl>
    <w:lvl w:ilvl="2">
      <w:start w:val="1"/>
      <w:numFmt w:val="lowerLetter"/>
      <w:lvlText w:val="(%3)"/>
      <w:legacy w:legacy="1" w:legacySpace="170" w:legacyIndent="0"/>
      <w:lvlJc w:val="left"/>
      <w:pPr>
        <w:ind w:left="851" w:firstLine="0"/>
      </w:pPr>
    </w:lvl>
    <w:lvl w:ilvl="3">
      <w:start w:val="1"/>
      <w:numFmt w:val="lowerRoman"/>
      <w:lvlText w:val="(%4)"/>
      <w:legacy w:legacy="1" w:legacySpace="170" w:legacyIndent="0"/>
      <w:lvlJc w:val="left"/>
      <w:pPr>
        <w:ind w:left="1389" w:firstLine="0"/>
      </w:pPr>
    </w:lvl>
    <w:lvl w:ilvl="4">
      <w:start w:val="27"/>
      <w:numFmt w:val="lowerLetter"/>
      <w:lvlText w:val="(%5)"/>
      <w:legacy w:legacy="1" w:legacySpace="170" w:legacyIndent="0"/>
      <w:lvlJc w:val="left"/>
      <w:pPr>
        <w:ind w:left="2126" w:firstLine="0"/>
      </w:pPr>
    </w:lvl>
    <w:lvl w:ilvl="5">
      <w:start w:val="1"/>
      <w:numFmt w:val="lowerLetter"/>
      <w:lvlText w:val="(%6)"/>
      <w:legacy w:legacy="1" w:legacySpace="0" w:legacyIndent="720"/>
      <w:lvlJc w:val="left"/>
      <w:pPr>
        <w:ind w:left="720" w:hanging="720"/>
      </w:pPr>
    </w:lvl>
    <w:lvl w:ilvl="6">
      <w:start w:val="1"/>
      <w:numFmt w:val="lowerRoman"/>
      <w:lvlText w:val="(%7)"/>
      <w:legacy w:legacy="1" w:legacySpace="0" w:legacyIndent="720"/>
      <w:lvlJc w:val="left"/>
      <w:pPr>
        <w:ind w:left="1440" w:hanging="720"/>
      </w:pPr>
    </w:lvl>
    <w:lvl w:ilvl="7">
      <w:start w:val="1"/>
      <w:numFmt w:val="lowerLetter"/>
      <w:lvlText w:val="(%8)"/>
      <w:legacy w:legacy="1" w:legacySpace="0" w:legacyIndent="720"/>
      <w:lvlJc w:val="left"/>
      <w:pPr>
        <w:ind w:left="2160" w:hanging="720"/>
      </w:pPr>
    </w:lvl>
    <w:lvl w:ilvl="8">
      <w:start w:val="1"/>
      <w:numFmt w:val="lowerRoman"/>
      <w:pStyle w:val="Heading9"/>
      <w:lvlText w:val="(%9)"/>
      <w:legacy w:legacy="1" w:legacySpace="0" w:legacyIndent="720"/>
      <w:lvlJc w:val="left"/>
      <w:pPr>
        <w:ind w:left="2880" w:hanging="720"/>
      </w:pPr>
    </w:lvl>
  </w:abstractNum>
  <w:abstractNum w:abstractNumId="1">
    <w:nsid w:val="0FB71D28"/>
    <w:multiLevelType w:val="hybridMultilevel"/>
    <w:tmpl w:val="5B928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CE71E1"/>
    <w:multiLevelType w:val="hybridMultilevel"/>
    <w:tmpl w:val="1D70D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B5958D6"/>
    <w:multiLevelType w:val="hybridMultilevel"/>
    <w:tmpl w:val="CAC21B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1FDD20D1"/>
    <w:multiLevelType w:val="hybridMultilevel"/>
    <w:tmpl w:val="808E4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4655CFB"/>
    <w:multiLevelType w:val="hybridMultilevel"/>
    <w:tmpl w:val="0AC6CDF6"/>
    <w:lvl w:ilvl="0" w:tplc="8C7AC570">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6427732"/>
    <w:multiLevelType w:val="hybridMultilevel"/>
    <w:tmpl w:val="FDFA0E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7EC4EB9"/>
    <w:multiLevelType w:val="multilevel"/>
    <w:tmpl w:val="C1E2AE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C009E9"/>
    <w:multiLevelType w:val="hybridMultilevel"/>
    <w:tmpl w:val="AE0483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1C64551"/>
    <w:multiLevelType w:val="hybridMultilevel"/>
    <w:tmpl w:val="14A2C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3E371157"/>
    <w:multiLevelType w:val="hybridMultilevel"/>
    <w:tmpl w:val="F25EA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F124410"/>
    <w:multiLevelType w:val="multilevel"/>
    <w:tmpl w:val="80B044B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45017CE8"/>
    <w:multiLevelType w:val="multilevel"/>
    <w:tmpl w:val="0D0A91A6"/>
    <w:lvl w:ilvl="0">
      <w:start w:val="2"/>
      <w:numFmt w:val="decimal"/>
      <w:lvlText w:val="%1"/>
      <w:lvlJc w:val="left"/>
      <w:pPr>
        <w:ind w:left="405" w:hanging="405"/>
      </w:pPr>
      <w:rPr>
        <w:rFonts w:hint="default"/>
        <w:b/>
      </w:rPr>
    </w:lvl>
    <w:lvl w:ilvl="1">
      <w:start w:val="5"/>
      <w:numFmt w:val="decimal"/>
      <w:lvlText w:val="%1.%2"/>
      <w:lvlJc w:val="left"/>
      <w:pPr>
        <w:ind w:left="405" w:hanging="405"/>
      </w:pPr>
      <w:rPr>
        <w:rFonts w:hint="default"/>
        <w:b/>
      </w:rPr>
    </w:lvl>
    <w:lvl w:ilvl="2">
      <w:start w:val="7"/>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nsid w:val="47EF4EC0"/>
    <w:multiLevelType w:val="multilevel"/>
    <w:tmpl w:val="3932BF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DA56C6B"/>
    <w:multiLevelType w:val="multilevel"/>
    <w:tmpl w:val="7F929F36"/>
    <w:lvl w:ilvl="0">
      <w:start w:val="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8"/>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nsid w:val="56054345"/>
    <w:multiLevelType w:val="hybridMultilevel"/>
    <w:tmpl w:val="A274A5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CEA39D9"/>
    <w:multiLevelType w:val="multilevel"/>
    <w:tmpl w:val="E748412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2C84F10"/>
    <w:multiLevelType w:val="hybridMultilevel"/>
    <w:tmpl w:val="A9A83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30E5D1B"/>
    <w:multiLevelType w:val="multilevel"/>
    <w:tmpl w:val="C2804F7A"/>
    <w:name w:val="seq1"/>
    <w:lvl w:ilvl="0">
      <w:start w:val="1"/>
      <w:numFmt w:val="decimal"/>
      <w:suff w:val="nothing"/>
      <w:lvlText w:val="%1."/>
      <w:lvlJc w:val="left"/>
      <w:pPr>
        <w:ind w:left="0" w:firstLine="170"/>
      </w:pPr>
      <w:rPr>
        <w:rFonts w:hint="default"/>
        <w:b/>
        <w:i w:val="0"/>
      </w:rPr>
    </w:lvl>
    <w:lvl w:ilvl="1">
      <w:start w:val="1"/>
      <w:numFmt w:val="decimal"/>
      <w:suff w:val="space"/>
      <w:lvlText w:val="(%2)"/>
      <w:lvlJc w:val="left"/>
      <w:pPr>
        <w:ind w:left="0" w:firstLine="170"/>
      </w:pPr>
      <w:rPr>
        <w:rFonts w:hint="default"/>
        <w:b w:val="0"/>
        <w:i w:val="0"/>
      </w:rPr>
    </w:lvl>
    <w:lvl w:ilvl="2">
      <w:start w:val="1"/>
      <w:numFmt w:val="lowerLetter"/>
      <w:lvlText w:val="(%3)"/>
      <w:lvlJc w:val="left"/>
      <w:pPr>
        <w:tabs>
          <w:tab w:val="num" w:pos="737"/>
        </w:tabs>
        <w:ind w:left="737" w:hanging="397"/>
      </w:pPr>
      <w:rPr>
        <w:rFonts w:hint="default"/>
      </w:rPr>
    </w:lvl>
    <w:lvl w:ilvl="3">
      <w:start w:val="1"/>
      <w:numFmt w:val="lowerRoman"/>
      <w:lvlText w:val="(%4)"/>
      <w:lvlJc w:val="right"/>
      <w:pPr>
        <w:tabs>
          <w:tab w:val="num" w:pos="1134"/>
        </w:tabs>
        <w:ind w:left="1134" w:hanging="113"/>
      </w:pPr>
      <w:rPr>
        <w:rFonts w:hint="default"/>
      </w:rPr>
    </w:lvl>
    <w:lvl w:ilvl="4">
      <w:start w:val="27"/>
      <w:numFmt w:val="lowerLetter"/>
      <w:lvlText w:val="(%5)"/>
      <w:lvlJc w:val="left"/>
      <w:pPr>
        <w:tabs>
          <w:tab w:val="num" w:pos="1701"/>
        </w:tabs>
        <w:ind w:left="1701"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19">
    <w:nsid w:val="6C0552CC"/>
    <w:multiLevelType w:val="multilevel"/>
    <w:tmpl w:val="100A9560"/>
    <w:lvl w:ilvl="0">
      <w:start w:val="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8"/>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nsid w:val="7BFA05F1"/>
    <w:multiLevelType w:val="hybridMultilevel"/>
    <w:tmpl w:val="2A521130"/>
    <w:lvl w:ilvl="0" w:tplc="41A49DC8">
      <w:start w:val="1"/>
      <w:numFmt w:val="bullet"/>
      <w:lvlText w:val=""/>
      <w:lvlJc w:val="left"/>
      <w:pPr>
        <w:tabs>
          <w:tab w:val="num" w:pos="3495"/>
        </w:tabs>
        <w:ind w:left="3495" w:hanging="360"/>
      </w:pPr>
      <w:rPr>
        <w:rFonts w:ascii="Symbol" w:hAnsi="Symbol" w:hint="default"/>
        <w:sz w:val="18"/>
      </w:rPr>
    </w:lvl>
    <w:lvl w:ilvl="1" w:tplc="08090003" w:tentative="1">
      <w:start w:val="1"/>
      <w:numFmt w:val="bullet"/>
      <w:lvlText w:val="o"/>
      <w:lvlJc w:val="left"/>
      <w:pPr>
        <w:tabs>
          <w:tab w:val="num" w:pos="3135"/>
        </w:tabs>
        <w:ind w:left="3135" w:hanging="360"/>
      </w:pPr>
      <w:rPr>
        <w:rFonts w:ascii="Courier New" w:hAnsi="Courier New" w:cs="Courier New" w:hint="default"/>
      </w:rPr>
    </w:lvl>
    <w:lvl w:ilvl="2" w:tplc="08090005">
      <w:start w:val="1"/>
      <w:numFmt w:val="bullet"/>
      <w:lvlText w:val=""/>
      <w:lvlJc w:val="left"/>
      <w:pPr>
        <w:tabs>
          <w:tab w:val="num" w:pos="3855"/>
        </w:tabs>
        <w:ind w:left="3855" w:hanging="360"/>
      </w:pPr>
      <w:rPr>
        <w:rFonts w:ascii="Wingdings" w:hAnsi="Wingdings" w:hint="default"/>
      </w:rPr>
    </w:lvl>
    <w:lvl w:ilvl="3" w:tplc="41A49DC8">
      <w:start w:val="1"/>
      <w:numFmt w:val="bullet"/>
      <w:lvlText w:val=""/>
      <w:lvlJc w:val="left"/>
      <w:pPr>
        <w:tabs>
          <w:tab w:val="num" w:pos="4575"/>
        </w:tabs>
        <w:ind w:left="4575" w:hanging="360"/>
      </w:pPr>
      <w:rPr>
        <w:rFonts w:ascii="Symbol" w:hAnsi="Symbol" w:hint="default"/>
        <w:sz w:val="18"/>
      </w:rPr>
    </w:lvl>
    <w:lvl w:ilvl="4" w:tplc="08090003" w:tentative="1">
      <w:start w:val="1"/>
      <w:numFmt w:val="bullet"/>
      <w:lvlText w:val="o"/>
      <w:lvlJc w:val="left"/>
      <w:pPr>
        <w:tabs>
          <w:tab w:val="num" w:pos="5295"/>
        </w:tabs>
        <w:ind w:left="5295" w:hanging="360"/>
      </w:pPr>
      <w:rPr>
        <w:rFonts w:ascii="Courier New" w:hAnsi="Courier New" w:cs="Courier New" w:hint="default"/>
      </w:rPr>
    </w:lvl>
    <w:lvl w:ilvl="5" w:tplc="08090005" w:tentative="1">
      <w:start w:val="1"/>
      <w:numFmt w:val="bullet"/>
      <w:lvlText w:val=""/>
      <w:lvlJc w:val="left"/>
      <w:pPr>
        <w:tabs>
          <w:tab w:val="num" w:pos="6015"/>
        </w:tabs>
        <w:ind w:left="6015" w:hanging="360"/>
      </w:pPr>
      <w:rPr>
        <w:rFonts w:ascii="Wingdings" w:hAnsi="Wingdings" w:hint="default"/>
      </w:rPr>
    </w:lvl>
    <w:lvl w:ilvl="6" w:tplc="08090001" w:tentative="1">
      <w:start w:val="1"/>
      <w:numFmt w:val="bullet"/>
      <w:lvlText w:val=""/>
      <w:lvlJc w:val="left"/>
      <w:pPr>
        <w:tabs>
          <w:tab w:val="num" w:pos="6735"/>
        </w:tabs>
        <w:ind w:left="6735" w:hanging="360"/>
      </w:pPr>
      <w:rPr>
        <w:rFonts w:ascii="Symbol" w:hAnsi="Symbol" w:hint="default"/>
      </w:rPr>
    </w:lvl>
    <w:lvl w:ilvl="7" w:tplc="08090003" w:tentative="1">
      <w:start w:val="1"/>
      <w:numFmt w:val="bullet"/>
      <w:lvlText w:val="o"/>
      <w:lvlJc w:val="left"/>
      <w:pPr>
        <w:tabs>
          <w:tab w:val="num" w:pos="7455"/>
        </w:tabs>
        <w:ind w:left="7455" w:hanging="360"/>
      </w:pPr>
      <w:rPr>
        <w:rFonts w:ascii="Courier New" w:hAnsi="Courier New" w:cs="Courier New" w:hint="default"/>
      </w:rPr>
    </w:lvl>
    <w:lvl w:ilvl="8" w:tplc="08090005" w:tentative="1">
      <w:start w:val="1"/>
      <w:numFmt w:val="bullet"/>
      <w:lvlText w:val=""/>
      <w:lvlJc w:val="left"/>
      <w:pPr>
        <w:tabs>
          <w:tab w:val="num" w:pos="8175"/>
        </w:tabs>
        <w:ind w:left="8175" w:hanging="360"/>
      </w:pPr>
      <w:rPr>
        <w:rFonts w:ascii="Wingdings" w:hAnsi="Wingdings" w:hint="default"/>
      </w:rPr>
    </w:lvl>
  </w:abstractNum>
  <w:abstractNum w:abstractNumId="21">
    <w:nsid w:val="7DA17015"/>
    <w:multiLevelType w:val="multilevel"/>
    <w:tmpl w:val="52D87E24"/>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0"/>
  </w:num>
  <w:num w:numId="3">
    <w:abstractNumId w:val="1"/>
  </w:num>
  <w:num w:numId="4">
    <w:abstractNumId w:val="5"/>
  </w:num>
  <w:num w:numId="5">
    <w:abstractNumId w:val="8"/>
  </w:num>
  <w:num w:numId="6">
    <w:abstractNumId w:val="4"/>
  </w:num>
  <w:num w:numId="7">
    <w:abstractNumId w:val="2"/>
  </w:num>
  <w:num w:numId="8">
    <w:abstractNumId w:val="15"/>
  </w:num>
  <w:num w:numId="9">
    <w:abstractNumId w:val="17"/>
  </w:num>
  <w:num w:numId="10">
    <w:abstractNumId w:val="13"/>
  </w:num>
  <w:num w:numId="11">
    <w:abstractNumId w:val="19"/>
  </w:num>
  <w:num w:numId="12">
    <w:abstractNumId w:val="11"/>
  </w:num>
  <w:num w:numId="13">
    <w:abstractNumId w:val="16"/>
  </w:num>
  <w:num w:numId="14">
    <w:abstractNumId w:val="6"/>
  </w:num>
  <w:num w:numId="15">
    <w:abstractNumId w:val="9"/>
  </w:num>
  <w:num w:numId="16">
    <w:abstractNumId w:val="12"/>
  </w:num>
  <w:num w:numId="17">
    <w:abstractNumId w:val="10"/>
  </w:num>
  <w:num w:numId="18">
    <w:abstractNumId w:val="14"/>
  </w:num>
  <w:num w:numId="19">
    <w:abstractNumId w:val="21"/>
  </w:num>
  <w:num w:numId="20">
    <w:abstractNumId w:val="3"/>
  </w:num>
  <w:num w:numId="2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DA6"/>
    <w:rsid w:val="00000EED"/>
    <w:rsid w:val="000015FF"/>
    <w:rsid w:val="00002C1B"/>
    <w:rsid w:val="000038FA"/>
    <w:rsid w:val="00007E33"/>
    <w:rsid w:val="0001222F"/>
    <w:rsid w:val="0001274B"/>
    <w:rsid w:val="000134BC"/>
    <w:rsid w:val="00014D7F"/>
    <w:rsid w:val="00015773"/>
    <w:rsid w:val="00015D46"/>
    <w:rsid w:val="0001685F"/>
    <w:rsid w:val="000176D2"/>
    <w:rsid w:val="00020842"/>
    <w:rsid w:val="00022676"/>
    <w:rsid w:val="00023A7A"/>
    <w:rsid w:val="000242D2"/>
    <w:rsid w:val="00026556"/>
    <w:rsid w:val="00030F49"/>
    <w:rsid w:val="000446DE"/>
    <w:rsid w:val="0004612B"/>
    <w:rsid w:val="00047EFB"/>
    <w:rsid w:val="000523FC"/>
    <w:rsid w:val="00052705"/>
    <w:rsid w:val="00053E75"/>
    <w:rsid w:val="000548AD"/>
    <w:rsid w:val="000576D4"/>
    <w:rsid w:val="000600CF"/>
    <w:rsid w:val="0006079D"/>
    <w:rsid w:val="00061625"/>
    <w:rsid w:val="000619B6"/>
    <w:rsid w:val="000632A8"/>
    <w:rsid w:val="000645BF"/>
    <w:rsid w:val="00066DE5"/>
    <w:rsid w:val="0006732C"/>
    <w:rsid w:val="00067F32"/>
    <w:rsid w:val="000724FE"/>
    <w:rsid w:val="00080C40"/>
    <w:rsid w:val="00082F79"/>
    <w:rsid w:val="0008385C"/>
    <w:rsid w:val="000853AE"/>
    <w:rsid w:val="00085EAE"/>
    <w:rsid w:val="00090AE1"/>
    <w:rsid w:val="00090BA7"/>
    <w:rsid w:val="00091742"/>
    <w:rsid w:val="00092751"/>
    <w:rsid w:val="00093A88"/>
    <w:rsid w:val="000951BA"/>
    <w:rsid w:val="000A07D3"/>
    <w:rsid w:val="000A127F"/>
    <w:rsid w:val="000A132F"/>
    <w:rsid w:val="000A2049"/>
    <w:rsid w:val="000A4416"/>
    <w:rsid w:val="000A59EE"/>
    <w:rsid w:val="000A6630"/>
    <w:rsid w:val="000A70EA"/>
    <w:rsid w:val="000A7AFD"/>
    <w:rsid w:val="000A7D22"/>
    <w:rsid w:val="000A7D29"/>
    <w:rsid w:val="000B189C"/>
    <w:rsid w:val="000B25C8"/>
    <w:rsid w:val="000B3BD3"/>
    <w:rsid w:val="000B5C54"/>
    <w:rsid w:val="000B78BE"/>
    <w:rsid w:val="000C1E0F"/>
    <w:rsid w:val="000C3950"/>
    <w:rsid w:val="000C7AE3"/>
    <w:rsid w:val="000C7C8B"/>
    <w:rsid w:val="000D0F44"/>
    <w:rsid w:val="000D1CC9"/>
    <w:rsid w:val="000D3780"/>
    <w:rsid w:val="000D4485"/>
    <w:rsid w:val="000D5568"/>
    <w:rsid w:val="000D582E"/>
    <w:rsid w:val="000D5DDA"/>
    <w:rsid w:val="000E0CC3"/>
    <w:rsid w:val="000E2B6F"/>
    <w:rsid w:val="000E48A6"/>
    <w:rsid w:val="000E6CF0"/>
    <w:rsid w:val="000F08CA"/>
    <w:rsid w:val="000F08DA"/>
    <w:rsid w:val="000F19C5"/>
    <w:rsid w:val="000F1AB3"/>
    <w:rsid w:val="000F2963"/>
    <w:rsid w:val="000F31E0"/>
    <w:rsid w:val="000F4180"/>
    <w:rsid w:val="000F744C"/>
    <w:rsid w:val="00102486"/>
    <w:rsid w:val="001031C0"/>
    <w:rsid w:val="00104002"/>
    <w:rsid w:val="00104737"/>
    <w:rsid w:val="00105ED5"/>
    <w:rsid w:val="00106EC3"/>
    <w:rsid w:val="00107661"/>
    <w:rsid w:val="001100A8"/>
    <w:rsid w:val="0011059B"/>
    <w:rsid w:val="00110FA0"/>
    <w:rsid w:val="00111682"/>
    <w:rsid w:val="0011279D"/>
    <w:rsid w:val="001138AF"/>
    <w:rsid w:val="001138D7"/>
    <w:rsid w:val="001144CE"/>
    <w:rsid w:val="001148DA"/>
    <w:rsid w:val="0011565E"/>
    <w:rsid w:val="00120BA2"/>
    <w:rsid w:val="00121091"/>
    <w:rsid w:val="0012142E"/>
    <w:rsid w:val="0012482E"/>
    <w:rsid w:val="00124B82"/>
    <w:rsid w:val="00125683"/>
    <w:rsid w:val="001262A4"/>
    <w:rsid w:val="00127901"/>
    <w:rsid w:val="00132645"/>
    <w:rsid w:val="00137278"/>
    <w:rsid w:val="00141BE9"/>
    <w:rsid w:val="00144404"/>
    <w:rsid w:val="00146F07"/>
    <w:rsid w:val="0014714F"/>
    <w:rsid w:val="001503F1"/>
    <w:rsid w:val="001521A7"/>
    <w:rsid w:val="00152624"/>
    <w:rsid w:val="00153521"/>
    <w:rsid w:val="00153B65"/>
    <w:rsid w:val="00155F87"/>
    <w:rsid w:val="00155F90"/>
    <w:rsid w:val="001564D1"/>
    <w:rsid w:val="00160208"/>
    <w:rsid w:val="00162C8C"/>
    <w:rsid w:val="001636A7"/>
    <w:rsid w:val="001644DF"/>
    <w:rsid w:val="00170506"/>
    <w:rsid w:val="00170E5B"/>
    <w:rsid w:val="001712AC"/>
    <w:rsid w:val="00171D49"/>
    <w:rsid w:val="00172A88"/>
    <w:rsid w:val="001809FD"/>
    <w:rsid w:val="00181F70"/>
    <w:rsid w:val="0018311B"/>
    <w:rsid w:val="00183427"/>
    <w:rsid w:val="001858DC"/>
    <w:rsid w:val="001940F7"/>
    <w:rsid w:val="001972C5"/>
    <w:rsid w:val="001A0968"/>
    <w:rsid w:val="001A1634"/>
    <w:rsid w:val="001A1B68"/>
    <w:rsid w:val="001A29CF"/>
    <w:rsid w:val="001A3BBE"/>
    <w:rsid w:val="001A42E4"/>
    <w:rsid w:val="001A53A5"/>
    <w:rsid w:val="001B0725"/>
    <w:rsid w:val="001B10DD"/>
    <w:rsid w:val="001B1E9C"/>
    <w:rsid w:val="001B3FE5"/>
    <w:rsid w:val="001B5328"/>
    <w:rsid w:val="001B5768"/>
    <w:rsid w:val="001B61F2"/>
    <w:rsid w:val="001C1B1E"/>
    <w:rsid w:val="001C1BA9"/>
    <w:rsid w:val="001C2552"/>
    <w:rsid w:val="001C2E1C"/>
    <w:rsid w:val="001C3551"/>
    <w:rsid w:val="001C41C1"/>
    <w:rsid w:val="001C4895"/>
    <w:rsid w:val="001D380A"/>
    <w:rsid w:val="001E1FDF"/>
    <w:rsid w:val="001E4D24"/>
    <w:rsid w:val="001E71E9"/>
    <w:rsid w:val="001F027E"/>
    <w:rsid w:val="001F16B4"/>
    <w:rsid w:val="001F1B8F"/>
    <w:rsid w:val="001F35E1"/>
    <w:rsid w:val="001F54A8"/>
    <w:rsid w:val="001F78C5"/>
    <w:rsid w:val="00202D76"/>
    <w:rsid w:val="002030DC"/>
    <w:rsid w:val="0020434E"/>
    <w:rsid w:val="00205DD7"/>
    <w:rsid w:val="0020650C"/>
    <w:rsid w:val="00210110"/>
    <w:rsid w:val="00210D65"/>
    <w:rsid w:val="00211DA7"/>
    <w:rsid w:val="002120EF"/>
    <w:rsid w:val="00212690"/>
    <w:rsid w:val="00217A81"/>
    <w:rsid w:val="00224CC6"/>
    <w:rsid w:val="00225DA2"/>
    <w:rsid w:val="00226D2B"/>
    <w:rsid w:val="00227340"/>
    <w:rsid w:val="00231857"/>
    <w:rsid w:val="0023328C"/>
    <w:rsid w:val="00237FFA"/>
    <w:rsid w:val="00242766"/>
    <w:rsid w:val="00245DD4"/>
    <w:rsid w:val="00246599"/>
    <w:rsid w:val="002514C1"/>
    <w:rsid w:val="00256FB3"/>
    <w:rsid w:val="00260773"/>
    <w:rsid w:val="00260B97"/>
    <w:rsid w:val="00262574"/>
    <w:rsid w:val="00265EAD"/>
    <w:rsid w:val="0027315E"/>
    <w:rsid w:val="002738AB"/>
    <w:rsid w:val="00276A6A"/>
    <w:rsid w:val="00277A5B"/>
    <w:rsid w:val="00277D84"/>
    <w:rsid w:val="0028320D"/>
    <w:rsid w:val="002851F6"/>
    <w:rsid w:val="00285501"/>
    <w:rsid w:val="00287B0C"/>
    <w:rsid w:val="002906EA"/>
    <w:rsid w:val="00292411"/>
    <w:rsid w:val="00293A7F"/>
    <w:rsid w:val="00295E56"/>
    <w:rsid w:val="00296080"/>
    <w:rsid w:val="002A28D5"/>
    <w:rsid w:val="002A4734"/>
    <w:rsid w:val="002A5576"/>
    <w:rsid w:val="002A5E47"/>
    <w:rsid w:val="002A6C81"/>
    <w:rsid w:val="002A7BE2"/>
    <w:rsid w:val="002B1001"/>
    <w:rsid w:val="002B165C"/>
    <w:rsid w:val="002B3684"/>
    <w:rsid w:val="002B3FF0"/>
    <w:rsid w:val="002B57B5"/>
    <w:rsid w:val="002B5AEF"/>
    <w:rsid w:val="002C12B2"/>
    <w:rsid w:val="002C2167"/>
    <w:rsid w:val="002C31A5"/>
    <w:rsid w:val="002C3C61"/>
    <w:rsid w:val="002C6A1C"/>
    <w:rsid w:val="002C7BD7"/>
    <w:rsid w:val="002D0FFB"/>
    <w:rsid w:val="002D1C97"/>
    <w:rsid w:val="002D2D1B"/>
    <w:rsid w:val="002D3876"/>
    <w:rsid w:val="002D439C"/>
    <w:rsid w:val="002D4429"/>
    <w:rsid w:val="002D5FBE"/>
    <w:rsid w:val="002D6BAE"/>
    <w:rsid w:val="002D7462"/>
    <w:rsid w:val="002E187A"/>
    <w:rsid w:val="002E3334"/>
    <w:rsid w:val="002E3DC7"/>
    <w:rsid w:val="002E5248"/>
    <w:rsid w:val="002E64E0"/>
    <w:rsid w:val="002F105E"/>
    <w:rsid w:val="002F2F84"/>
    <w:rsid w:val="002F36A3"/>
    <w:rsid w:val="002F3E1D"/>
    <w:rsid w:val="002F4E10"/>
    <w:rsid w:val="002F59D5"/>
    <w:rsid w:val="002F7AC3"/>
    <w:rsid w:val="0030169B"/>
    <w:rsid w:val="003021E6"/>
    <w:rsid w:val="003026DD"/>
    <w:rsid w:val="0030420D"/>
    <w:rsid w:val="003067C7"/>
    <w:rsid w:val="0030693E"/>
    <w:rsid w:val="00310463"/>
    <w:rsid w:val="00310958"/>
    <w:rsid w:val="003140FF"/>
    <w:rsid w:val="00314AC0"/>
    <w:rsid w:val="00315698"/>
    <w:rsid w:val="00317133"/>
    <w:rsid w:val="0031748F"/>
    <w:rsid w:val="00317714"/>
    <w:rsid w:val="003207F2"/>
    <w:rsid w:val="00320E42"/>
    <w:rsid w:val="00321FCE"/>
    <w:rsid w:val="003239C1"/>
    <w:rsid w:val="00325F52"/>
    <w:rsid w:val="003273D0"/>
    <w:rsid w:val="00330897"/>
    <w:rsid w:val="00331D79"/>
    <w:rsid w:val="00331E04"/>
    <w:rsid w:val="00331EC5"/>
    <w:rsid w:val="0033360B"/>
    <w:rsid w:val="003337F4"/>
    <w:rsid w:val="00333EF1"/>
    <w:rsid w:val="003356CD"/>
    <w:rsid w:val="003358D9"/>
    <w:rsid w:val="00336478"/>
    <w:rsid w:val="00337243"/>
    <w:rsid w:val="00337DB2"/>
    <w:rsid w:val="00340A6A"/>
    <w:rsid w:val="00341018"/>
    <w:rsid w:val="00342A33"/>
    <w:rsid w:val="0034387C"/>
    <w:rsid w:val="00345C2A"/>
    <w:rsid w:val="003525D3"/>
    <w:rsid w:val="00356EFC"/>
    <w:rsid w:val="00360556"/>
    <w:rsid w:val="00360E6B"/>
    <w:rsid w:val="00361274"/>
    <w:rsid w:val="00361E3C"/>
    <w:rsid w:val="0036259D"/>
    <w:rsid w:val="00363A72"/>
    <w:rsid w:val="0036457E"/>
    <w:rsid w:val="003647E3"/>
    <w:rsid w:val="00364825"/>
    <w:rsid w:val="00367163"/>
    <w:rsid w:val="003679CF"/>
    <w:rsid w:val="00370F9D"/>
    <w:rsid w:val="00372706"/>
    <w:rsid w:val="00373A07"/>
    <w:rsid w:val="003749F4"/>
    <w:rsid w:val="00374DD0"/>
    <w:rsid w:val="00380298"/>
    <w:rsid w:val="00380D89"/>
    <w:rsid w:val="003820F0"/>
    <w:rsid w:val="00382751"/>
    <w:rsid w:val="0038370A"/>
    <w:rsid w:val="003878B1"/>
    <w:rsid w:val="00391095"/>
    <w:rsid w:val="00395664"/>
    <w:rsid w:val="0039735D"/>
    <w:rsid w:val="003A05AB"/>
    <w:rsid w:val="003A0BC3"/>
    <w:rsid w:val="003A1BB3"/>
    <w:rsid w:val="003A2676"/>
    <w:rsid w:val="003A28E8"/>
    <w:rsid w:val="003A430A"/>
    <w:rsid w:val="003A4F40"/>
    <w:rsid w:val="003B06B2"/>
    <w:rsid w:val="003B09D3"/>
    <w:rsid w:val="003B1270"/>
    <w:rsid w:val="003B4FE9"/>
    <w:rsid w:val="003B530D"/>
    <w:rsid w:val="003B5811"/>
    <w:rsid w:val="003B588B"/>
    <w:rsid w:val="003B6B5D"/>
    <w:rsid w:val="003B74F7"/>
    <w:rsid w:val="003B7AC9"/>
    <w:rsid w:val="003C13FE"/>
    <w:rsid w:val="003C2421"/>
    <w:rsid w:val="003C34DB"/>
    <w:rsid w:val="003C4193"/>
    <w:rsid w:val="003C7777"/>
    <w:rsid w:val="003D194C"/>
    <w:rsid w:val="003D1AE9"/>
    <w:rsid w:val="003D3477"/>
    <w:rsid w:val="003D3BA1"/>
    <w:rsid w:val="003D3F0A"/>
    <w:rsid w:val="003D3F67"/>
    <w:rsid w:val="003D64E0"/>
    <w:rsid w:val="003E297C"/>
    <w:rsid w:val="003E5EC1"/>
    <w:rsid w:val="003F025B"/>
    <w:rsid w:val="003F04B3"/>
    <w:rsid w:val="003F13A6"/>
    <w:rsid w:val="003F1EAD"/>
    <w:rsid w:val="003F2D5E"/>
    <w:rsid w:val="003F5504"/>
    <w:rsid w:val="003F5ED7"/>
    <w:rsid w:val="003F692F"/>
    <w:rsid w:val="003F6CB2"/>
    <w:rsid w:val="003F7325"/>
    <w:rsid w:val="00400696"/>
    <w:rsid w:val="004026EF"/>
    <w:rsid w:val="00404F91"/>
    <w:rsid w:val="00406EE4"/>
    <w:rsid w:val="00407864"/>
    <w:rsid w:val="00410621"/>
    <w:rsid w:val="00411775"/>
    <w:rsid w:val="004128F9"/>
    <w:rsid w:val="00412A7D"/>
    <w:rsid w:val="00412DDE"/>
    <w:rsid w:val="00420C35"/>
    <w:rsid w:val="00421178"/>
    <w:rsid w:val="00422D84"/>
    <w:rsid w:val="004241B5"/>
    <w:rsid w:val="00427A42"/>
    <w:rsid w:val="00427E74"/>
    <w:rsid w:val="0043485E"/>
    <w:rsid w:val="00434DD4"/>
    <w:rsid w:val="004403E0"/>
    <w:rsid w:val="0044343D"/>
    <w:rsid w:val="004435DA"/>
    <w:rsid w:val="00444D7B"/>
    <w:rsid w:val="004516DC"/>
    <w:rsid w:val="0045275B"/>
    <w:rsid w:val="00453964"/>
    <w:rsid w:val="0045436E"/>
    <w:rsid w:val="00455061"/>
    <w:rsid w:val="004552A1"/>
    <w:rsid w:val="00455F89"/>
    <w:rsid w:val="004570CE"/>
    <w:rsid w:val="00460541"/>
    <w:rsid w:val="004622A3"/>
    <w:rsid w:val="0046273A"/>
    <w:rsid w:val="00462DB8"/>
    <w:rsid w:val="004633AA"/>
    <w:rsid w:val="004652B2"/>
    <w:rsid w:val="004659AD"/>
    <w:rsid w:val="0046659E"/>
    <w:rsid w:val="004668CF"/>
    <w:rsid w:val="00467B39"/>
    <w:rsid w:val="00470354"/>
    <w:rsid w:val="00470896"/>
    <w:rsid w:val="00472171"/>
    <w:rsid w:val="004724D8"/>
    <w:rsid w:val="00474CB9"/>
    <w:rsid w:val="00476996"/>
    <w:rsid w:val="00476FFD"/>
    <w:rsid w:val="00477AB0"/>
    <w:rsid w:val="00477E3C"/>
    <w:rsid w:val="004802DD"/>
    <w:rsid w:val="00480F20"/>
    <w:rsid w:val="00481A71"/>
    <w:rsid w:val="00485F52"/>
    <w:rsid w:val="0048632C"/>
    <w:rsid w:val="004917CB"/>
    <w:rsid w:val="004924F9"/>
    <w:rsid w:val="00493504"/>
    <w:rsid w:val="00493742"/>
    <w:rsid w:val="004962DB"/>
    <w:rsid w:val="004973C2"/>
    <w:rsid w:val="004A0C1D"/>
    <w:rsid w:val="004A182C"/>
    <w:rsid w:val="004A2DBB"/>
    <w:rsid w:val="004A3CEE"/>
    <w:rsid w:val="004A52C2"/>
    <w:rsid w:val="004A5811"/>
    <w:rsid w:val="004A63B3"/>
    <w:rsid w:val="004A6B82"/>
    <w:rsid w:val="004B04E3"/>
    <w:rsid w:val="004B0AFC"/>
    <w:rsid w:val="004B1189"/>
    <w:rsid w:val="004B3FD0"/>
    <w:rsid w:val="004C348D"/>
    <w:rsid w:val="004D0C0E"/>
    <w:rsid w:val="004D41FF"/>
    <w:rsid w:val="004D4C75"/>
    <w:rsid w:val="004D59A0"/>
    <w:rsid w:val="004D6ABC"/>
    <w:rsid w:val="004D74EB"/>
    <w:rsid w:val="004D772E"/>
    <w:rsid w:val="004E0A05"/>
    <w:rsid w:val="004E29FC"/>
    <w:rsid w:val="004E341D"/>
    <w:rsid w:val="004E451D"/>
    <w:rsid w:val="004E50E6"/>
    <w:rsid w:val="004E5CDA"/>
    <w:rsid w:val="004E5FCE"/>
    <w:rsid w:val="004E755E"/>
    <w:rsid w:val="004F07DA"/>
    <w:rsid w:val="004F0912"/>
    <w:rsid w:val="004F0EB8"/>
    <w:rsid w:val="004F117D"/>
    <w:rsid w:val="004F3C7E"/>
    <w:rsid w:val="004F490F"/>
    <w:rsid w:val="004F4B9F"/>
    <w:rsid w:val="004F4CF1"/>
    <w:rsid w:val="004F4D67"/>
    <w:rsid w:val="004F59C8"/>
    <w:rsid w:val="004F61DB"/>
    <w:rsid w:val="004F7111"/>
    <w:rsid w:val="004F7A09"/>
    <w:rsid w:val="00500997"/>
    <w:rsid w:val="00500E63"/>
    <w:rsid w:val="0050263C"/>
    <w:rsid w:val="005044F0"/>
    <w:rsid w:val="005051A1"/>
    <w:rsid w:val="00505332"/>
    <w:rsid w:val="00505DDE"/>
    <w:rsid w:val="005063FC"/>
    <w:rsid w:val="00512B00"/>
    <w:rsid w:val="00512E8E"/>
    <w:rsid w:val="00514B07"/>
    <w:rsid w:val="005159AC"/>
    <w:rsid w:val="00515B89"/>
    <w:rsid w:val="00517358"/>
    <w:rsid w:val="005206B8"/>
    <w:rsid w:val="00521C35"/>
    <w:rsid w:val="0052333A"/>
    <w:rsid w:val="00523800"/>
    <w:rsid w:val="00526895"/>
    <w:rsid w:val="005273D5"/>
    <w:rsid w:val="00527FD4"/>
    <w:rsid w:val="0053024D"/>
    <w:rsid w:val="00530479"/>
    <w:rsid w:val="005313F6"/>
    <w:rsid w:val="005321D7"/>
    <w:rsid w:val="00532A66"/>
    <w:rsid w:val="005350EF"/>
    <w:rsid w:val="0053564F"/>
    <w:rsid w:val="00541ED1"/>
    <w:rsid w:val="00543632"/>
    <w:rsid w:val="005443F8"/>
    <w:rsid w:val="00546B83"/>
    <w:rsid w:val="00547572"/>
    <w:rsid w:val="00547F38"/>
    <w:rsid w:val="00550BAD"/>
    <w:rsid w:val="00553158"/>
    <w:rsid w:val="00560724"/>
    <w:rsid w:val="0056089E"/>
    <w:rsid w:val="005612D8"/>
    <w:rsid w:val="00562995"/>
    <w:rsid w:val="00564F5B"/>
    <w:rsid w:val="00565D60"/>
    <w:rsid w:val="005666F8"/>
    <w:rsid w:val="00567371"/>
    <w:rsid w:val="00570F36"/>
    <w:rsid w:val="00571236"/>
    <w:rsid w:val="0057199A"/>
    <w:rsid w:val="00573299"/>
    <w:rsid w:val="00573924"/>
    <w:rsid w:val="00574CF7"/>
    <w:rsid w:val="005762C9"/>
    <w:rsid w:val="00576E68"/>
    <w:rsid w:val="0057744D"/>
    <w:rsid w:val="005824AE"/>
    <w:rsid w:val="00582C81"/>
    <w:rsid w:val="00586263"/>
    <w:rsid w:val="00586D50"/>
    <w:rsid w:val="00593307"/>
    <w:rsid w:val="0059332C"/>
    <w:rsid w:val="005A055A"/>
    <w:rsid w:val="005A6A04"/>
    <w:rsid w:val="005A6EFB"/>
    <w:rsid w:val="005A72EC"/>
    <w:rsid w:val="005A7D16"/>
    <w:rsid w:val="005A7E5A"/>
    <w:rsid w:val="005B19F5"/>
    <w:rsid w:val="005B28FA"/>
    <w:rsid w:val="005B3987"/>
    <w:rsid w:val="005B3B5C"/>
    <w:rsid w:val="005B4022"/>
    <w:rsid w:val="005B49C4"/>
    <w:rsid w:val="005B69B9"/>
    <w:rsid w:val="005B7DFA"/>
    <w:rsid w:val="005C1C8D"/>
    <w:rsid w:val="005C4267"/>
    <w:rsid w:val="005C4C0B"/>
    <w:rsid w:val="005D078C"/>
    <w:rsid w:val="005D143F"/>
    <w:rsid w:val="005D6F6F"/>
    <w:rsid w:val="005D7FB7"/>
    <w:rsid w:val="005E105A"/>
    <w:rsid w:val="005E344D"/>
    <w:rsid w:val="005E678C"/>
    <w:rsid w:val="005E75FA"/>
    <w:rsid w:val="005F28D5"/>
    <w:rsid w:val="005F49CC"/>
    <w:rsid w:val="005F7D06"/>
    <w:rsid w:val="00600D0F"/>
    <w:rsid w:val="0060156A"/>
    <w:rsid w:val="00601AEF"/>
    <w:rsid w:val="0060379E"/>
    <w:rsid w:val="00603918"/>
    <w:rsid w:val="00607003"/>
    <w:rsid w:val="006079D1"/>
    <w:rsid w:val="00611819"/>
    <w:rsid w:val="006126FD"/>
    <w:rsid w:val="00612BD3"/>
    <w:rsid w:val="006139DD"/>
    <w:rsid w:val="006140AF"/>
    <w:rsid w:val="006146EC"/>
    <w:rsid w:val="006159AE"/>
    <w:rsid w:val="00624B31"/>
    <w:rsid w:val="00626042"/>
    <w:rsid w:val="00627492"/>
    <w:rsid w:val="00627E2C"/>
    <w:rsid w:val="00630B08"/>
    <w:rsid w:val="00637205"/>
    <w:rsid w:val="006428DC"/>
    <w:rsid w:val="0064328A"/>
    <w:rsid w:val="00644788"/>
    <w:rsid w:val="006542DA"/>
    <w:rsid w:val="00656A90"/>
    <w:rsid w:val="00657593"/>
    <w:rsid w:val="00662136"/>
    <w:rsid w:val="00664DBA"/>
    <w:rsid w:val="00671235"/>
    <w:rsid w:val="006754C1"/>
    <w:rsid w:val="006775D0"/>
    <w:rsid w:val="006803D3"/>
    <w:rsid w:val="00680A7A"/>
    <w:rsid w:val="00680EA6"/>
    <w:rsid w:val="006810F0"/>
    <w:rsid w:val="0068351A"/>
    <w:rsid w:val="0068383E"/>
    <w:rsid w:val="006838C5"/>
    <w:rsid w:val="006839E3"/>
    <w:rsid w:val="00684A6A"/>
    <w:rsid w:val="00684EEC"/>
    <w:rsid w:val="006900A4"/>
    <w:rsid w:val="00691116"/>
    <w:rsid w:val="0069282F"/>
    <w:rsid w:val="0069328F"/>
    <w:rsid w:val="0069367A"/>
    <w:rsid w:val="006A1016"/>
    <w:rsid w:val="006A14D5"/>
    <w:rsid w:val="006A2C27"/>
    <w:rsid w:val="006A3049"/>
    <w:rsid w:val="006A3BE3"/>
    <w:rsid w:val="006A4053"/>
    <w:rsid w:val="006A511F"/>
    <w:rsid w:val="006B03FB"/>
    <w:rsid w:val="006B1527"/>
    <w:rsid w:val="006B36FF"/>
    <w:rsid w:val="006B4C79"/>
    <w:rsid w:val="006B56D9"/>
    <w:rsid w:val="006B5D61"/>
    <w:rsid w:val="006B664E"/>
    <w:rsid w:val="006B75C3"/>
    <w:rsid w:val="006C17B4"/>
    <w:rsid w:val="006C3D2D"/>
    <w:rsid w:val="006C3EAF"/>
    <w:rsid w:val="006C4D42"/>
    <w:rsid w:val="006C4F13"/>
    <w:rsid w:val="006C63B4"/>
    <w:rsid w:val="006D0535"/>
    <w:rsid w:val="006D26DD"/>
    <w:rsid w:val="006D368F"/>
    <w:rsid w:val="006D5042"/>
    <w:rsid w:val="006E1031"/>
    <w:rsid w:val="006E1970"/>
    <w:rsid w:val="006E2573"/>
    <w:rsid w:val="006E2A33"/>
    <w:rsid w:val="006E3206"/>
    <w:rsid w:val="006E4B97"/>
    <w:rsid w:val="006E60F9"/>
    <w:rsid w:val="006E6AB2"/>
    <w:rsid w:val="006F1061"/>
    <w:rsid w:val="006F159B"/>
    <w:rsid w:val="006F4BB2"/>
    <w:rsid w:val="006F5748"/>
    <w:rsid w:val="006F5F91"/>
    <w:rsid w:val="007013A5"/>
    <w:rsid w:val="00701543"/>
    <w:rsid w:val="00701F8A"/>
    <w:rsid w:val="007041BA"/>
    <w:rsid w:val="00705BE2"/>
    <w:rsid w:val="00710D7A"/>
    <w:rsid w:val="007117B0"/>
    <w:rsid w:val="00712A5E"/>
    <w:rsid w:val="00714608"/>
    <w:rsid w:val="00715E24"/>
    <w:rsid w:val="00715F56"/>
    <w:rsid w:val="00716C2A"/>
    <w:rsid w:val="00717C1A"/>
    <w:rsid w:val="00721841"/>
    <w:rsid w:val="007225BF"/>
    <w:rsid w:val="007234B4"/>
    <w:rsid w:val="007302D3"/>
    <w:rsid w:val="00731999"/>
    <w:rsid w:val="00731B40"/>
    <w:rsid w:val="00735713"/>
    <w:rsid w:val="007376D2"/>
    <w:rsid w:val="00737A5E"/>
    <w:rsid w:val="00740991"/>
    <w:rsid w:val="00741726"/>
    <w:rsid w:val="0074263B"/>
    <w:rsid w:val="007476B2"/>
    <w:rsid w:val="00753887"/>
    <w:rsid w:val="00753BE3"/>
    <w:rsid w:val="007545A9"/>
    <w:rsid w:val="007546CF"/>
    <w:rsid w:val="0075606A"/>
    <w:rsid w:val="007634AF"/>
    <w:rsid w:val="00766973"/>
    <w:rsid w:val="00766E86"/>
    <w:rsid w:val="00767015"/>
    <w:rsid w:val="00770857"/>
    <w:rsid w:val="007734F6"/>
    <w:rsid w:val="007774D7"/>
    <w:rsid w:val="00780C1B"/>
    <w:rsid w:val="0078270B"/>
    <w:rsid w:val="0078300A"/>
    <w:rsid w:val="007837B0"/>
    <w:rsid w:val="00784247"/>
    <w:rsid w:val="00784300"/>
    <w:rsid w:val="0078516E"/>
    <w:rsid w:val="00787696"/>
    <w:rsid w:val="00790CD1"/>
    <w:rsid w:val="00791614"/>
    <w:rsid w:val="0079415A"/>
    <w:rsid w:val="007965F6"/>
    <w:rsid w:val="00796956"/>
    <w:rsid w:val="00796982"/>
    <w:rsid w:val="007A10C1"/>
    <w:rsid w:val="007A48D5"/>
    <w:rsid w:val="007A4FBB"/>
    <w:rsid w:val="007A618D"/>
    <w:rsid w:val="007A64B8"/>
    <w:rsid w:val="007A6B6F"/>
    <w:rsid w:val="007A7B91"/>
    <w:rsid w:val="007A7F40"/>
    <w:rsid w:val="007B3729"/>
    <w:rsid w:val="007B414B"/>
    <w:rsid w:val="007B4B04"/>
    <w:rsid w:val="007B52A5"/>
    <w:rsid w:val="007B5420"/>
    <w:rsid w:val="007B6384"/>
    <w:rsid w:val="007C0D77"/>
    <w:rsid w:val="007C248D"/>
    <w:rsid w:val="007C2CDD"/>
    <w:rsid w:val="007C376F"/>
    <w:rsid w:val="007C4555"/>
    <w:rsid w:val="007C53DF"/>
    <w:rsid w:val="007C5AD5"/>
    <w:rsid w:val="007C7248"/>
    <w:rsid w:val="007C75BA"/>
    <w:rsid w:val="007D05C7"/>
    <w:rsid w:val="007D321A"/>
    <w:rsid w:val="007E2032"/>
    <w:rsid w:val="007E5EF3"/>
    <w:rsid w:val="007F0255"/>
    <w:rsid w:val="007F27D4"/>
    <w:rsid w:val="007F52DE"/>
    <w:rsid w:val="007F6234"/>
    <w:rsid w:val="007F7F23"/>
    <w:rsid w:val="008012EB"/>
    <w:rsid w:val="00802966"/>
    <w:rsid w:val="00802984"/>
    <w:rsid w:val="00802E2D"/>
    <w:rsid w:val="00804855"/>
    <w:rsid w:val="00804E51"/>
    <w:rsid w:val="00805C30"/>
    <w:rsid w:val="00806975"/>
    <w:rsid w:val="008118AF"/>
    <w:rsid w:val="008127C6"/>
    <w:rsid w:val="0081285E"/>
    <w:rsid w:val="00812909"/>
    <w:rsid w:val="00817A60"/>
    <w:rsid w:val="00821B24"/>
    <w:rsid w:val="00822F18"/>
    <w:rsid w:val="00825878"/>
    <w:rsid w:val="0082596F"/>
    <w:rsid w:val="0082679B"/>
    <w:rsid w:val="00826FA8"/>
    <w:rsid w:val="00827078"/>
    <w:rsid w:val="00830EC8"/>
    <w:rsid w:val="00833B54"/>
    <w:rsid w:val="00834CFD"/>
    <w:rsid w:val="008376D4"/>
    <w:rsid w:val="00841287"/>
    <w:rsid w:val="00841FA5"/>
    <w:rsid w:val="0084436F"/>
    <w:rsid w:val="00844462"/>
    <w:rsid w:val="00844DA2"/>
    <w:rsid w:val="008451E0"/>
    <w:rsid w:val="0084589A"/>
    <w:rsid w:val="0084794F"/>
    <w:rsid w:val="008524A4"/>
    <w:rsid w:val="008527EF"/>
    <w:rsid w:val="00861545"/>
    <w:rsid w:val="00861723"/>
    <w:rsid w:val="00866110"/>
    <w:rsid w:val="0086695A"/>
    <w:rsid w:val="0087058F"/>
    <w:rsid w:val="008729F5"/>
    <w:rsid w:val="008741C8"/>
    <w:rsid w:val="00877361"/>
    <w:rsid w:val="008814C9"/>
    <w:rsid w:val="00882584"/>
    <w:rsid w:val="00882FA1"/>
    <w:rsid w:val="008840E1"/>
    <w:rsid w:val="00884BCA"/>
    <w:rsid w:val="00886F94"/>
    <w:rsid w:val="0089001A"/>
    <w:rsid w:val="008904A4"/>
    <w:rsid w:val="008927D1"/>
    <w:rsid w:val="00894388"/>
    <w:rsid w:val="00896878"/>
    <w:rsid w:val="008977E1"/>
    <w:rsid w:val="008A077A"/>
    <w:rsid w:val="008A1D3F"/>
    <w:rsid w:val="008A22FD"/>
    <w:rsid w:val="008A58D0"/>
    <w:rsid w:val="008A5FF8"/>
    <w:rsid w:val="008B39D4"/>
    <w:rsid w:val="008B4109"/>
    <w:rsid w:val="008B5040"/>
    <w:rsid w:val="008B6724"/>
    <w:rsid w:val="008B78DC"/>
    <w:rsid w:val="008C0059"/>
    <w:rsid w:val="008C01ED"/>
    <w:rsid w:val="008C2821"/>
    <w:rsid w:val="008C2884"/>
    <w:rsid w:val="008C3485"/>
    <w:rsid w:val="008C352F"/>
    <w:rsid w:val="008C516B"/>
    <w:rsid w:val="008C5775"/>
    <w:rsid w:val="008C71F9"/>
    <w:rsid w:val="008C7E5A"/>
    <w:rsid w:val="008D108D"/>
    <w:rsid w:val="008D6CBC"/>
    <w:rsid w:val="008D6E3B"/>
    <w:rsid w:val="008D6EC5"/>
    <w:rsid w:val="008E2292"/>
    <w:rsid w:val="008E2899"/>
    <w:rsid w:val="008E30F3"/>
    <w:rsid w:val="008E3AB2"/>
    <w:rsid w:val="008E45F5"/>
    <w:rsid w:val="008F0ACF"/>
    <w:rsid w:val="008F268C"/>
    <w:rsid w:val="008F3A92"/>
    <w:rsid w:val="008F5CFE"/>
    <w:rsid w:val="008F6BE0"/>
    <w:rsid w:val="00901BC4"/>
    <w:rsid w:val="00901EDC"/>
    <w:rsid w:val="0091155E"/>
    <w:rsid w:val="0091359C"/>
    <w:rsid w:val="009147E9"/>
    <w:rsid w:val="009157CF"/>
    <w:rsid w:val="00916C22"/>
    <w:rsid w:val="009229F0"/>
    <w:rsid w:val="00923B99"/>
    <w:rsid w:val="00924704"/>
    <w:rsid w:val="009272D3"/>
    <w:rsid w:val="00930659"/>
    <w:rsid w:val="00933877"/>
    <w:rsid w:val="00933A8A"/>
    <w:rsid w:val="00933D4C"/>
    <w:rsid w:val="009373C7"/>
    <w:rsid w:val="00940859"/>
    <w:rsid w:val="00942014"/>
    <w:rsid w:val="00943C4D"/>
    <w:rsid w:val="00944277"/>
    <w:rsid w:val="009453C3"/>
    <w:rsid w:val="00946373"/>
    <w:rsid w:val="00946406"/>
    <w:rsid w:val="009468A4"/>
    <w:rsid w:val="009508B8"/>
    <w:rsid w:val="009514E8"/>
    <w:rsid w:val="00952AF8"/>
    <w:rsid w:val="00953A29"/>
    <w:rsid w:val="00953A51"/>
    <w:rsid w:val="00953B5D"/>
    <w:rsid w:val="00957175"/>
    <w:rsid w:val="00961232"/>
    <w:rsid w:val="00961901"/>
    <w:rsid w:val="00964ACA"/>
    <w:rsid w:val="009667CE"/>
    <w:rsid w:val="0096770A"/>
    <w:rsid w:val="0097494C"/>
    <w:rsid w:val="00975CB4"/>
    <w:rsid w:val="00976ACF"/>
    <w:rsid w:val="00980330"/>
    <w:rsid w:val="00980C75"/>
    <w:rsid w:val="00980D94"/>
    <w:rsid w:val="00982FBE"/>
    <w:rsid w:val="009836EA"/>
    <w:rsid w:val="00983FC6"/>
    <w:rsid w:val="00984671"/>
    <w:rsid w:val="00985578"/>
    <w:rsid w:val="009858EE"/>
    <w:rsid w:val="00990183"/>
    <w:rsid w:val="0099216D"/>
    <w:rsid w:val="00992CB7"/>
    <w:rsid w:val="00992DB5"/>
    <w:rsid w:val="0099385F"/>
    <w:rsid w:val="00993D55"/>
    <w:rsid w:val="00996765"/>
    <w:rsid w:val="009A0A88"/>
    <w:rsid w:val="009A24AA"/>
    <w:rsid w:val="009A60BB"/>
    <w:rsid w:val="009A7043"/>
    <w:rsid w:val="009B2F91"/>
    <w:rsid w:val="009B5942"/>
    <w:rsid w:val="009B5FE4"/>
    <w:rsid w:val="009B61E9"/>
    <w:rsid w:val="009C0687"/>
    <w:rsid w:val="009C0A98"/>
    <w:rsid w:val="009D4C38"/>
    <w:rsid w:val="009D4D8B"/>
    <w:rsid w:val="009D53AE"/>
    <w:rsid w:val="009E1AC2"/>
    <w:rsid w:val="009E307A"/>
    <w:rsid w:val="009E310B"/>
    <w:rsid w:val="009E3D8B"/>
    <w:rsid w:val="009E3EB9"/>
    <w:rsid w:val="009E4D14"/>
    <w:rsid w:val="009F11B4"/>
    <w:rsid w:val="009F3B60"/>
    <w:rsid w:val="00A01E84"/>
    <w:rsid w:val="00A02DAA"/>
    <w:rsid w:val="00A048E5"/>
    <w:rsid w:val="00A05078"/>
    <w:rsid w:val="00A1307D"/>
    <w:rsid w:val="00A17720"/>
    <w:rsid w:val="00A20667"/>
    <w:rsid w:val="00A2272E"/>
    <w:rsid w:val="00A25DBA"/>
    <w:rsid w:val="00A304B7"/>
    <w:rsid w:val="00A30FE2"/>
    <w:rsid w:val="00A40AD5"/>
    <w:rsid w:val="00A41B45"/>
    <w:rsid w:val="00A42318"/>
    <w:rsid w:val="00A42C61"/>
    <w:rsid w:val="00A432D6"/>
    <w:rsid w:val="00A467E3"/>
    <w:rsid w:val="00A46DC4"/>
    <w:rsid w:val="00A47CBA"/>
    <w:rsid w:val="00A50682"/>
    <w:rsid w:val="00A53DDD"/>
    <w:rsid w:val="00A55FE4"/>
    <w:rsid w:val="00A56AE2"/>
    <w:rsid w:val="00A575E0"/>
    <w:rsid w:val="00A6070D"/>
    <w:rsid w:val="00A60C8F"/>
    <w:rsid w:val="00A61410"/>
    <w:rsid w:val="00A62138"/>
    <w:rsid w:val="00A62D88"/>
    <w:rsid w:val="00A62E9B"/>
    <w:rsid w:val="00A6415B"/>
    <w:rsid w:val="00A6623B"/>
    <w:rsid w:val="00A67B61"/>
    <w:rsid w:val="00A72281"/>
    <w:rsid w:val="00A7256B"/>
    <w:rsid w:val="00A736CD"/>
    <w:rsid w:val="00A738CF"/>
    <w:rsid w:val="00A80ABF"/>
    <w:rsid w:val="00A83E49"/>
    <w:rsid w:val="00A85482"/>
    <w:rsid w:val="00A863C2"/>
    <w:rsid w:val="00A9016C"/>
    <w:rsid w:val="00A90A95"/>
    <w:rsid w:val="00A90FCF"/>
    <w:rsid w:val="00A91BAA"/>
    <w:rsid w:val="00A92D95"/>
    <w:rsid w:val="00A94595"/>
    <w:rsid w:val="00A9612B"/>
    <w:rsid w:val="00A96381"/>
    <w:rsid w:val="00A9764F"/>
    <w:rsid w:val="00AA18B9"/>
    <w:rsid w:val="00AA383C"/>
    <w:rsid w:val="00AB088B"/>
    <w:rsid w:val="00AB08A1"/>
    <w:rsid w:val="00AB097A"/>
    <w:rsid w:val="00AB304D"/>
    <w:rsid w:val="00AB76C0"/>
    <w:rsid w:val="00AC26FC"/>
    <w:rsid w:val="00AC2A53"/>
    <w:rsid w:val="00AC36B1"/>
    <w:rsid w:val="00AC3DAA"/>
    <w:rsid w:val="00AC4C90"/>
    <w:rsid w:val="00AC5B80"/>
    <w:rsid w:val="00AC64C1"/>
    <w:rsid w:val="00AC6A59"/>
    <w:rsid w:val="00AD0428"/>
    <w:rsid w:val="00AD05AC"/>
    <w:rsid w:val="00AD1182"/>
    <w:rsid w:val="00AD1838"/>
    <w:rsid w:val="00AD2755"/>
    <w:rsid w:val="00AD34C1"/>
    <w:rsid w:val="00AD49F0"/>
    <w:rsid w:val="00AD4E55"/>
    <w:rsid w:val="00AD61E9"/>
    <w:rsid w:val="00AD6343"/>
    <w:rsid w:val="00AE2AE4"/>
    <w:rsid w:val="00AE3534"/>
    <w:rsid w:val="00AE5654"/>
    <w:rsid w:val="00AE5F6B"/>
    <w:rsid w:val="00AE7C73"/>
    <w:rsid w:val="00AF0E20"/>
    <w:rsid w:val="00AF625B"/>
    <w:rsid w:val="00AF7E60"/>
    <w:rsid w:val="00B00916"/>
    <w:rsid w:val="00B0335E"/>
    <w:rsid w:val="00B03726"/>
    <w:rsid w:val="00B040AB"/>
    <w:rsid w:val="00B059BD"/>
    <w:rsid w:val="00B05A14"/>
    <w:rsid w:val="00B05D55"/>
    <w:rsid w:val="00B06A2F"/>
    <w:rsid w:val="00B072F7"/>
    <w:rsid w:val="00B14DD4"/>
    <w:rsid w:val="00B16543"/>
    <w:rsid w:val="00B17168"/>
    <w:rsid w:val="00B17DBB"/>
    <w:rsid w:val="00B20F95"/>
    <w:rsid w:val="00B210B6"/>
    <w:rsid w:val="00B2185B"/>
    <w:rsid w:val="00B220A2"/>
    <w:rsid w:val="00B22468"/>
    <w:rsid w:val="00B30DFE"/>
    <w:rsid w:val="00B31032"/>
    <w:rsid w:val="00B327F4"/>
    <w:rsid w:val="00B363E0"/>
    <w:rsid w:val="00B366A7"/>
    <w:rsid w:val="00B41A1E"/>
    <w:rsid w:val="00B4477C"/>
    <w:rsid w:val="00B44EF8"/>
    <w:rsid w:val="00B4796A"/>
    <w:rsid w:val="00B52CA1"/>
    <w:rsid w:val="00B53FF3"/>
    <w:rsid w:val="00B540B7"/>
    <w:rsid w:val="00B547E3"/>
    <w:rsid w:val="00B55E1E"/>
    <w:rsid w:val="00B5644D"/>
    <w:rsid w:val="00B57B7B"/>
    <w:rsid w:val="00B60FAA"/>
    <w:rsid w:val="00B61E09"/>
    <w:rsid w:val="00B66188"/>
    <w:rsid w:val="00B66BD4"/>
    <w:rsid w:val="00B7047A"/>
    <w:rsid w:val="00B7081B"/>
    <w:rsid w:val="00B7089E"/>
    <w:rsid w:val="00B72F49"/>
    <w:rsid w:val="00B74021"/>
    <w:rsid w:val="00B7452A"/>
    <w:rsid w:val="00B75284"/>
    <w:rsid w:val="00B76477"/>
    <w:rsid w:val="00B76796"/>
    <w:rsid w:val="00B77557"/>
    <w:rsid w:val="00B8121B"/>
    <w:rsid w:val="00B82D26"/>
    <w:rsid w:val="00B86892"/>
    <w:rsid w:val="00B87142"/>
    <w:rsid w:val="00B90717"/>
    <w:rsid w:val="00B90DBD"/>
    <w:rsid w:val="00B948EA"/>
    <w:rsid w:val="00B957FE"/>
    <w:rsid w:val="00B97996"/>
    <w:rsid w:val="00B97BBD"/>
    <w:rsid w:val="00BA3798"/>
    <w:rsid w:val="00BA6D0A"/>
    <w:rsid w:val="00BB0586"/>
    <w:rsid w:val="00BB2D51"/>
    <w:rsid w:val="00BB5D86"/>
    <w:rsid w:val="00BB67C0"/>
    <w:rsid w:val="00BB74E9"/>
    <w:rsid w:val="00BB78B8"/>
    <w:rsid w:val="00BC0E7B"/>
    <w:rsid w:val="00BC1BBE"/>
    <w:rsid w:val="00BC2361"/>
    <w:rsid w:val="00BC5BD3"/>
    <w:rsid w:val="00BC6207"/>
    <w:rsid w:val="00BC6F48"/>
    <w:rsid w:val="00BD026E"/>
    <w:rsid w:val="00BD1BA5"/>
    <w:rsid w:val="00BD3390"/>
    <w:rsid w:val="00BE0E02"/>
    <w:rsid w:val="00BE204A"/>
    <w:rsid w:val="00BE281E"/>
    <w:rsid w:val="00BE46F7"/>
    <w:rsid w:val="00BE4E8B"/>
    <w:rsid w:val="00BE592E"/>
    <w:rsid w:val="00BE5AFC"/>
    <w:rsid w:val="00BE729B"/>
    <w:rsid w:val="00BF1931"/>
    <w:rsid w:val="00BF21A4"/>
    <w:rsid w:val="00BF647F"/>
    <w:rsid w:val="00BF6E18"/>
    <w:rsid w:val="00BF7C90"/>
    <w:rsid w:val="00C00ECF"/>
    <w:rsid w:val="00C014E4"/>
    <w:rsid w:val="00C01D99"/>
    <w:rsid w:val="00C02529"/>
    <w:rsid w:val="00C02C77"/>
    <w:rsid w:val="00C05346"/>
    <w:rsid w:val="00C06A1D"/>
    <w:rsid w:val="00C06A2A"/>
    <w:rsid w:val="00C06C73"/>
    <w:rsid w:val="00C0768A"/>
    <w:rsid w:val="00C104D3"/>
    <w:rsid w:val="00C11529"/>
    <w:rsid w:val="00C11ACD"/>
    <w:rsid w:val="00C124AA"/>
    <w:rsid w:val="00C124E0"/>
    <w:rsid w:val="00C1363F"/>
    <w:rsid w:val="00C14A50"/>
    <w:rsid w:val="00C171B6"/>
    <w:rsid w:val="00C21A19"/>
    <w:rsid w:val="00C22BE4"/>
    <w:rsid w:val="00C260C7"/>
    <w:rsid w:val="00C2634E"/>
    <w:rsid w:val="00C305B5"/>
    <w:rsid w:val="00C31CF1"/>
    <w:rsid w:val="00C3358B"/>
    <w:rsid w:val="00C33C1B"/>
    <w:rsid w:val="00C34196"/>
    <w:rsid w:val="00C342CD"/>
    <w:rsid w:val="00C36224"/>
    <w:rsid w:val="00C37F10"/>
    <w:rsid w:val="00C40656"/>
    <w:rsid w:val="00C41684"/>
    <w:rsid w:val="00C41727"/>
    <w:rsid w:val="00C433EF"/>
    <w:rsid w:val="00C44304"/>
    <w:rsid w:val="00C443BD"/>
    <w:rsid w:val="00C44EF4"/>
    <w:rsid w:val="00C45774"/>
    <w:rsid w:val="00C507F7"/>
    <w:rsid w:val="00C51A3F"/>
    <w:rsid w:val="00C52B21"/>
    <w:rsid w:val="00C52EE1"/>
    <w:rsid w:val="00C5476B"/>
    <w:rsid w:val="00C57185"/>
    <w:rsid w:val="00C57A63"/>
    <w:rsid w:val="00C601C9"/>
    <w:rsid w:val="00C60EDA"/>
    <w:rsid w:val="00C637F2"/>
    <w:rsid w:val="00C645B8"/>
    <w:rsid w:val="00C66759"/>
    <w:rsid w:val="00C73B44"/>
    <w:rsid w:val="00C74DE5"/>
    <w:rsid w:val="00C7540B"/>
    <w:rsid w:val="00C75758"/>
    <w:rsid w:val="00C758CE"/>
    <w:rsid w:val="00C7603F"/>
    <w:rsid w:val="00C764CA"/>
    <w:rsid w:val="00C77A50"/>
    <w:rsid w:val="00C81E24"/>
    <w:rsid w:val="00C82D4F"/>
    <w:rsid w:val="00C82D7E"/>
    <w:rsid w:val="00C831B5"/>
    <w:rsid w:val="00C85789"/>
    <w:rsid w:val="00C9007E"/>
    <w:rsid w:val="00C91BE9"/>
    <w:rsid w:val="00C93B6A"/>
    <w:rsid w:val="00C975FA"/>
    <w:rsid w:val="00CA0638"/>
    <w:rsid w:val="00CA50D3"/>
    <w:rsid w:val="00CB241A"/>
    <w:rsid w:val="00CB6766"/>
    <w:rsid w:val="00CB785A"/>
    <w:rsid w:val="00CC160D"/>
    <w:rsid w:val="00CC3259"/>
    <w:rsid w:val="00CC5BB5"/>
    <w:rsid w:val="00CD3745"/>
    <w:rsid w:val="00CD398F"/>
    <w:rsid w:val="00CD4D59"/>
    <w:rsid w:val="00CD4E60"/>
    <w:rsid w:val="00CD514F"/>
    <w:rsid w:val="00CD72A6"/>
    <w:rsid w:val="00CE0019"/>
    <w:rsid w:val="00CE48F9"/>
    <w:rsid w:val="00CE573E"/>
    <w:rsid w:val="00CE5DC8"/>
    <w:rsid w:val="00CE79E2"/>
    <w:rsid w:val="00CF2391"/>
    <w:rsid w:val="00CF3E1B"/>
    <w:rsid w:val="00CF501B"/>
    <w:rsid w:val="00CF6299"/>
    <w:rsid w:val="00CF6621"/>
    <w:rsid w:val="00CF7387"/>
    <w:rsid w:val="00D00979"/>
    <w:rsid w:val="00D04C8C"/>
    <w:rsid w:val="00D0591A"/>
    <w:rsid w:val="00D0637D"/>
    <w:rsid w:val="00D076DD"/>
    <w:rsid w:val="00D12F1C"/>
    <w:rsid w:val="00D133C9"/>
    <w:rsid w:val="00D15B58"/>
    <w:rsid w:val="00D16CE9"/>
    <w:rsid w:val="00D16FA6"/>
    <w:rsid w:val="00D2002A"/>
    <w:rsid w:val="00D273F1"/>
    <w:rsid w:val="00D27B10"/>
    <w:rsid w:val="00D27C1E"/>
    <w:rsid w:val="00D30669"/>
    <w:rsid w:val="00D3161C"/>
    <w:rsid w:val="00D3470B"/>
    <w:rsid w:val="00D34B02"/>
    <w:rsid w:val="00D364A9"/>
    <w:rsid w:val="00D37461"/>
    <w:rsid w:val="00D37543"/>
    <w:rsid w:val="00D40717"/>
    <w:rsid w:val="00D4476A"/>
    <w:rsid w:val="00D451AB"/>
    <w:rsid w:val="00D50937"/>
    <w:rsid w:val="00D5144E"/>
    <w:rsid w:val="00D53A50"/>
    <w:rsid w:val="00D56A30"/>
    <w:rsid w:val="00D6094A"/>
    <w:rsid w:val="00D62BB4"/>
    <w:rsid w:val="00D661A9"/>
    <w:rsid w:val="00D66B95"/>
    <w:rsid w:val="00D670E9"/>
    <w:rsid w:val="00D67F9D"/>
    <w:rsid w:val="00D70692"/>
    <w:rsid w:val="00D71E64"/>
    <w:rsid w:val="00D7304B"/>
    <w:rsid w:val="00D73B74"/>
    <w:rsid w:val="00D7436D"/>
    <w:rsid w:val="00D75236"/>
    <w:rsid w:val="00D7534C"/>
    <w:rsid w:val="00D8169F"/>
    <w:rsid w:val="00D83510"/>
    <w:rsid w:val="00D84578"/>
    <w:rsid w:val="00D92143"/>
    <w:rsid w:val="00D94546"/>
    <w:rsid w:val="00D962BA"/>
    <w:rsid w:val="00DA01EF"/>
    <w:rsid w:val="00DA6CF6"/>
    <w:rsid w:val="00DA6E50"/>
    <w:rsid w:val="00DA7C34"/>
    <w:rsid w:val="00DB1584"/>
    <w:rsid w:val="00DB1DDE"/>
    <w:rsid w:val="00DB2BFE"/>
    <w:rsid w:val="00DB4F6A"/>
    <w:rsid w:val="00DB5235"/>
    <w:rsid w:val="00DC4F61"/>
    <w:rsid w:val="00DD6910"/>
    <w:rsid w:val="00DD7142"/>
    <w:rsid w:val="00DD7812"/>
    <w:rsid w:val="00DE0D9C"/>
    <w:rsid w:val="00DE10F0"/>
    <w:rsid w:val="00DE1C93"/>
    <w:rsid w:val="00DE4DB2"/>
    <w:rsid w:val="00DE4DE1"/>
    <w:rsid w:val="00DE5628"/>
    <w:rsid w:val="00DE6A74"/>
    <w:rsid w:val="00DF0A0C"/>
    <w:rsid w:val="00DF21BA"/>
    <w:rsid w:val="00DF2B19"/>
    <w:rsid w:val="00DF4DA6"/>
    <w:rsid w:val="00DF5B51"/>
    <w:rsid w:val="00DF609C"/>
    <w:rsid w:val="00DF7A2D"/>
    <w:rsid w:val="00E01027"/>
    <w:rsid w:val="00E0269B"/>
    <w:rsid w:val="00E04848"/>
    <w:rsid w:val="00E04BE0"/>
    <w:rsid w:val="00E07A11"/>
    <w:rsid w:val="00E10111"/>
    <w:rsid w:val="00E1463F"/>
    <w:rsid w:val="00E15714"/>
    <w:rsid w:val="00E16964"/>
    <w:rsid w:val="00E21743"/>
    <w:rsid w:val="00E22630"/>
    <w:rsid w:val="00E22EDD"/>
    <w:rsid w:val="00E23327"/>
    <w:rsid w:val="00E2714E"/>
    <w:rsid w:val="00E3071B"/>
    <w:rsid w:val="00E31546"/>
    <w:rsid w:val="00E3240A"/>
    <w:rsid w:val="00E35370"/>
    <w:rsid w:val="00E40489"/>
    <w:rsid w:val="00E52C53"/>
    <w:rsid w:val="00E52FCD"/>
    <w:rsid w:val="00E530AC"/>
    <w:rsid w:val="00E53328"/>
    <w:rsid w:val="00E57287"/>
    <w:rsid w:val="00E6207C"/>
    <w:rsid w:val="00E624E3"/>
    <w:rsid w:val="00E6281D"/>
    <w:rsid w:val="00E64A2C"/>
    <w:rsid w:val="00E654B3"/>
    <w:rsid w:val="00E67F44"/>
    <w:rsid w:val="00E70112"/>
    <w:rsid w:val="00E716FE"/>
    <w:rsid w:val="00E72AB6"/>
    <w:rsid w:val="00E74D0F"/>
    <w:rsid w:val="00E77AAC"/>
    <w:rsid w:val="00E80681"/>
    <w:rsid w:val="00E87413"/>
    <w:rsid w:val="00E877F8"/>
    <w:rsid w:val="00E8799E"/>
    <w:rsid w:val="00E91E8A"/>
    <w:rsid w:val="00E93E64"/>
    <w:rsid w:val="00E94FF2"/>
    <w:rsid w:val="00E95141"/>
    <w:rsid w:val="00E957CF"/>
    <w:rsid w:val="00E968A5"/>
    <w:rsid w:val="00EA2027"/>
    <w:rsid w:val="00EA4277"/>
    <w:rsid w:val="00EA5374"/>
    <w:rsid w:val="00EA6C91"/>
    <w:rsid w:val="00EA74C6"/>
    <w:rsid w:val="00EB251D"/>
    <w:rsid w:val="00EB476B"/>
    <w:rsid w:val="00EB7153"/>
    <w:rsid w:val="00EB7D8B"/>
    <w:rsid w:val="00EC0620"/>
    <w:rsid w:val="00EC1FEC"/>
    <w:rsid w:val="00EC26F8"/>
    <w:rsid w:val="00EC2BB3"/>
    <w:rsid w:val="00EC341E"/>
    <w:rsid w:val="00EC3E1F"/>
    <w:rsid w:val="00EC6D79"/>
    <w:rsid w:val="00EC731D"/>
    <w:rsid w:val="00EC7D4E"/>
    <w:rsid w:val="00ED12E9"/>
    <w:rsid w:val="00ED1809"/>
    <w:rsid w:val="00ED1AFA"/>
    <w:rsid w:val="00ED4765"/>
    <w:rsid w:val="00ED7F97"/>
    <w:rsid w:val="00EE03C8"/>
    <w:rsid w:val="00EE044E"/>
    <w:rsid w:val="00EE3039"/>
    <w:rsid w:val="00EE374C"/>
    <w:rsid w:val="00EE5731"/>
    <w:rsid w:val="00EE6048"/>
    <w:rsid w:val="00EE7093"/>
    <w:rsid w:val="00EF0406"/>
    <w:rsid w:val="00EF06DB"/>
    <w:rsid w:val="00EF1B00"/>
    <w:rsid w:val="00EF439A"/>
    <w:rsid w:val="00EF5920"/>
    <w:rsid w:val="00F01084"/>
    <w:rsid w:val="00F01420"/>
    <w:rsid w:val="00F02E4D"/>
    <w:rsid w:val="00F035B1"/>
    <w:rsid w:val="00F058F9"/>
    <w:rsid w:val="00F071A9"/>
    <w:rsid w:val="00F07448"/>
    <w:rsid w:val="00F078F8"/>
    <w:rsid w:val="00F10B11"/>
    <w:rsid w:val="00F11603"/>
    <w:rsid w:val="00F1379D"/>
    <w:rsid w:val="00F212E4"/>
    <w:rsid w:val="00F214FE"/>
    <w:rsid w:val="00F233A9"/>
    <w:rsid w:val="00F254FA"/>
    <w:rsid w:val="00F27651"/>
    <w:rsid w:val="00F31613"/>
    <w:rsid w:val="00F334CF"/>
    <w:rsid w:val="00F337DD"/>
    <w:rsid w:val="00F3397E"/>
    <w:rsid w:val="00F33D62"/>
    <w:rsid w:val="00F3674C"/>
    <w:rsid w:val="00F36E8A"/>
    <w:rsid w:val="00F46184"/>
    <w:rsid w:val="00F47569"/>
    <w:rsid w:val="00F47D27"/>
    <w:rsid w:val="00F51FE2"/>
    <w:rsid w:val="00F51FE5"/>
    <w:rsid w:val="00F532D8"/>
    <w:rsid w:val="00F535FE"/>
    <w:rsid w:val="00F55665"/>
    <w:rsid w:val="00F563B5"/>
    <w:rsid w:val="00F564D8"/>
    <w:rsid w:val="00F575E9"/>
    <w:rsid w:val="00F5773B"/>
    <w:rsid w:val="00F60C59"/>
    <w:rsid w:val="00F60FBD"/>
    <w:rsid w:val="00F6309E"/>
    <w:rsid w:val="00F63656"/>
    <w:rsid w:val="00F64193"/>
    <w:rsid w:val="00F65D78"/>
    <w:rsid w:val="00F667B8"/>
    <w:rsid w:val="00F66CBF"/>
    <w:rsid w:val="00F673BC"/>
    <w:rsid w:val="00F67EF8"/>
    <w:rsid w:val="00F702A5"/>
    <w:rsid w:val="00F714A4"/>
    <w:rsid w:val="00F714B2"/>
    <w:rsid w:val="00F72A84"/>
    <w:rsid w:val="00F73B70"/>
    <w:rsid w:val="00F758C6"/>
    <w:rsid w:val="00F759B3"/>
    <w:rsid w:val="00F77CC4"/>
    <w:rsid w:val="00F80867"/>
    <w:rsid w:val="00F8307F"/>
    <w:rsid w:val="00F83889"/>
    <w:rsid w:val="00F86641"/>
    <w:rsid w:val="00F902BC"/>
    <w:rsid w:val="00F908F9"/>
    <w:rsid w:val="00F94230"/>
    <w:rsid w:val="00F967C7"/>
    <w:rsid w:val="00F9683F"/>
    <w:rsid w:val="00FA1CEB"/>
    <w:rsid w:val="00FA23A7"/>
    <w:rsid w:val="00FA2C02"/>
    <w:rsid w:val="00FB0021"/>
    <w:rsid w:val="00FB1064"/>
    <w:rsid w:val="00FB115F"/>
    <w:rsid w:val="00FB117E"/>
    <w:rsid w:val="00FB2D26"/>
    <w:rsid w:val="00FB3304"/>
    <w:rsid w:val="00FC004D"/>
    <w:rsid w:val="00FC281E"/>
    <w:rsid w:val="00FC316A"/>
    <w:rsid w:val="00FC5602"/>
    <w:rsid w:val="00FC7A15"/>
    <w:rsid w:val="00FD25D9"/>
    <w:rsid w:val="00FD51F7"/>
    <w:rsid w:val="00FD5C83"/>
    <w:rsid w:val="00FD69AB"/>
    <w:rsid w:val="00FE15CD"/>
    <w:rsid w:val="00FE165D"/>
    <w:rsid w:val="00FE2B34"/>
    <w:rsid w:val="00FE5391"/>
    <w:rsid w:val="00FF2710"/>
    <w:rsid w:val="00FF2B1C"/>
    <w:rsid w:val="00FF4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color w:val="000000"/>
      <w:sz w:val="24"/>
    </w:rPr>
  </w:style>
  <w:style w:type="paragraph" w:styleId="Heading2">
    <w:name w:val="heading 2"/>
    <w:basedOn w:val="Normal"/>
    <w:next w:val="Normal"/>
    <w:qFormat/>
    <w:pPr>
      <w:keepNext/>
      <w:outlineLvl w:val="1"/>
    </w:pPr>
    <w:rPr>
      <w:rFonts w:ascii="Arial" w:hAnsi="Arial"/>
      <w:b/>
      <w:sz w:val="24"/>
    </w:rPr>
  </w:style>
  <w:style w:type="paragraph" w:styleId="Heading3">
    <w:name w:val="heading 3"/>
    <w:aliases w:val="Minor,H3,H31,H32,H33,H34,H35,H36,H37,H38,Level 1 - 1,Para Heading 3,h3,ICL,3,ICL1,Head 3,BOD 1,BOD 0,(Alt+3),h31,h32,h311,h33,h312,h34,h313,h35,h314,h36,h315,h37,h316,h38,h317,h39,h318,h310,h319,h3110,h320,h3111,h321,h331,h3121,h341,h3131,h351"/>
    <w:basedOn w:val="Normal"/>
    <w:next w:val="Normal"/>
    <w:qFormat/>
    <w:pPr>
      <w:keepNext/>
      <w:ind w:left="1440"/>
      <w:jc w:val="center"/>
      <w:outlineLvl w:val="2"/>
    </w:pPr>
    <w:rPr>
      <w:rFonts w:ascii="Arial" w:hAnsi="Arial"/>
      <w:b/>
      <w:sz w:val="24"/>
    </w:rPr>
  </w:style>
  <w:style w:type="paragraph" w:styleId="Heading4">
    <w:name w:val="heading 4"/>
    <w:basedOn w:val="Normal"/>
    <w:next w:val="Normal"/>
    <w:qFormat/>
    <w:pPr>
      <w:keepNext/>
      <w:jc w:val="both"/>
      <w:outlineLvl w:val="3"/>
    </w:pPr>
    <w:rPr>
      <w:rFonts w:ascii="Arial" w:hAnsi="Arial"/>
      <w:b/>
      <w:sz w:val="24"/>
    </w:rPr>
  </w:style>
  <w:style w:type="paragraph" w:styleId="Heading5">
    <w:name w:val="heading 5"/>
    <w:basedOn w:val="Normal"/>
    <w:next w:val="Normal"/>
    <w:qFormat/>
    <w:pPr>
      <w:keepNext/>
      <w:ind w:left="851" w:hanging="851"/>
      <w:jc w:val="both"/>
      <w:outlineLvl w:val="4"/>
    </w:pPr>
    <w:rPr>
      <w:rFonts w:ascii="Arial" w:hAnsi="Arial"/>
      <w:b/>
      <w:sz w:val="24"/>
    </w:rPr>
  </w:style>
  <w:style w:type="paragraph" w:styleId="Heading6">
    <w:name w:val="heading 6"/>
    <w:basedOn w:val="Normal"/>
    <w:next w:val="Normal"/>
    <w:qFormat/>
    <w:pPr>
      <w:keepNext/>
      <w:ind w:left="851" w:hanging="993"/>
      <w:outlineLvl w:val="5"/>
    </w:pPr>
    <w:rPr>
      <w:rFonts w:ascii="Arial" w:hAnsi="Arial"/>
      <w:b/>
      <w:sz w:val="24"/>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rsid w:val="00DF4DA6"/>
    <w:pPr>
      <w:keepNext/>
      <w:ind w:left="1985" w:hanging="1134"/>
      <w:outlineLvl w:val="7"/>
    </w:pPr>
    <w:rPr>
      <w:rFonts w:ascii="Arial" w:hAnsi="Arial"/>
      <w:snapToGrid w:val="0"/>
      <w:sz w:val="24"/>
    </w:rPr>
  </w:style>
  <w:style w:type="paragraph" w:styleId="Heading9">
    <w:name w:val="heading 9"/>
    <w:basedOn w:val="Normal"/>
    <w:next w:val="Normal"/>
    <w:qFormat/>
    <w:pPr>
      <w:numPr>
        <w:ilvl w:val="8"/>
        <w:numId w:val="1"/>
      </w:numPr>
      <w:spacing w:before="240" w:after="60" w:line="220" w:lineRule="atLeast"/>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jc w:val="both"/>
    </w:pPr>
    <w:rPr>
      <w:rFonts w:ascii="Arial" w:hAnsi="Arial"/>
      <w:sz w:val="24"/>
      <w:lang w:eastAsia="zh-CN"/>
    </w:rPr>
  </w:style>
  <w:style w:type="paragraph" w:styleId="BlockText">
    <w:name w:val="Block Text"/>
    <w:basedOn w:val="Normal"/>
    <w:pPr>
      <w:tabs>
        <w:tab w:val="left" w:pos="1440"/>
        <w:tab w:val="left" w:pos="7371"/>
        <w:tab w:val="left" w:pos="9214"/>
      </w:tabs>
      <w:spacing w:before="120"/>
      <w:ind w:left="426" w:right="1269" w:hanging="426"/>
      <w:jc w:val="both"/>
    </w:pPr>
    <w:rPr>
      <w:color w:val="000000"/>
      <w:sz w:val="24"/>
    </w:rPr>
  </w:style>
  <w:style w:type="paragraph" w:customStyle="1" w:styleId="DocSpace">
    <w:name w:val="DocSpace"/>
    <w:basedOn w:val="Normal"/>
    <w:pPr>
      <w:overflowPunct w:val="0"/>
      <w:autoSpaceDE w:val="0"/>
      <w:autoSpaceDN w:val="0"/>
      <w:adjustRightInd w:val="0"/>
      <w:spacing w:before="240" w:after="60" w:line="288" w:lineRule="auto"/>
      <w:jc w:val="both"/>
      <w:textAlignment w:val="baseline"/>
    </w:pPr>
    <w:rPr>
      <w:sz w:val="24"/>
    </w:rPr>
  </w:style>
  <w:style w:type="paragraph" w:styleId="BodyTextIndent">
    <w:name w:val="Body Text Indent"/>
    <w:basedOn w:val="Normal"/>
    <w:link w:val="BodyTextIndentChar"/>
    <w:pPr>
      <w:ind w:left="284"/>
    </w:pPr>
    <w:rPr>
      <w:rFonts w:ascii="Arial" w:hAnsi="Arial"/>
      <w:sz w:val="24"/>
    </w:rPr>
  </w:style>
  <w:style w:type="paragraph" w:styleId="BodyTextIndent2">
    <w:name w:val="Body Text Indent 2"/>
    <w:basedOn w:val="Normal"/>
    <w:pPr>
      <w:ind w:firstLine="284"/>
    </w:pPr>
    <w:rPr>
      <w:rFonts w:ascii="Arial" w:hAnsi="Arial"/>
      <w:sz w:val="24"/>
    </w:rPr>
  </w:style>
  <w:style w:type="paragraph" w:styleId="BodyTextIndent3">
    <w:name w:val="Body Text Indent 3"/>
    <w:basedOn w:val="Normal"/>
    <w:pPr>
      <w:ind w:left="1440" w:hanging="731"/>
    </w:pPr>
    <w:rPr>
      <w:rFonts w:ascii="Arial" w:hAnsi="Arial"/>
      <w:sz w:val="24"/>
    </w:rPr>
  </w:style>
  <w:style w:type="paragraph" w:customStyle="1" w:styleId="Heading">
    <w:name w:val="Heading"/>
    <w:basedOn w:val="Normal"/>
    <w:rPr>
      <w:b/>
      <w:sz w:val="24"/>
    </w:rPr>
  </w:style>
  <w:style w:type="character" w:styleId="PageNumber">
    <w:name w:val="page number"/>
    <w:basedOn w:val="DefaultParagraphFont"/>
  </w:style>
  <w:style w:type="paragraph" w:styleId="Footer">
    <w:name w:val="footer"/>
    <w:basedOn w:val="Normal"/>
    <w:link w:val="FooterChar"/>
    <w:pPr>
      <w:tabs>
        <w:tab w:val="center" w:pos="4153"/>
        <w:tab w:val="right" w:pos="8306"/>
      </w:tabs>
    </w:pPr>
    <w:rPr>
      <w:sz w:val="24"/>
    </w:rPr>
  </w:style>
  <w:style w:type="paragraph" w:styleId="Header">
    <w:name w:val="header"/>
    <w:basedOn w:val="Normal"/>
    <w:pPr>
      <w:tabs>
        <w:tab w:val="center" w:pos="4320"/>
        <w:tab w:val="right" w:pos="8640"/>
      </w:tabs>
    </w:pPr>
    <w:rPr>
      <w:rFonts w:ascii="Arial" w:hAnsi="Arial"/>
      <w:color w:val="000000"/>
      <w:sz w:val="24"/>
    </w:rPr>
  </w:style>
  <w:style w:type="paragraph" w:styleId="BodyText">
    <w:name w:val="Body Text"/>
    <w:basedOn w:val="Normal"/>
    <w:rPr>
      <w:rFonts w:ascii="Arial" w:hAnsi="Arial"/>
      <w:color w:val="000000"/>
      <w:sz w:val="24"/>
    </w:rPr>
  </w:style>
  <w:style w:type="paragraph" w:styleId="EndnoteText">
    <w:name w:val="endnote text"/>
    <w:basedOn w:val="Normal"/>
    <w:semiHidden/>
    <w:pPr>
      <w:spacing w:before="240"/>
      <w:jc w:val="both"/>
    </w:pPr>
    <w:rPr>
      <w:sz w:val="24"/>
    </w:rPr>
  </w:style>
  <w:style w:type="paragraph" w:customStyle="1" w:styleId="Conditionhead">
    <w:name w:val="Condition head"/>
    <w:basedOn w:val="Normal"/>
    <w:pPr>
      <w:tabs>
        <w:tab w:val="left" w:pos="-720"/>
      </w:tabs>
      <w:suppressAutoHyphens/>
      <w:spacing w:line="360" w:lineRule="auto"/>
      <w:jc w:val="both"/>
    </w:pPr>
    <w:rPr>
      <w:b/>
      <w:color w:val="000000"/>
      <w:sz w:val="24"/>
    </w:rPr>
  </w:style>
  <w:style w:type="paragraph" w:styleId="BodyText2">
    <w:name w:val="Body Text 2"/>
    <w:basedOn w:val="Normal"/>
    <w:rPr>
      <w:rFonts w:ascii="Arial" w:hAnsi="Arial"/>
      <w:sz w:val="24"/>
    </w:rPr>
  </w:style>
  <w:style w:type="paragraph" w:customStyle="1" w:styleId="Body1">
    <w:name w:val="Body1"/>
    <w:basedOn w:val="Normal"/>
    <w:rsid w:val="00DF4DA6"/>
    <w:pPr>
      <w:overflowPunct w:val="0"/>
      <w:autoSpaceDE w:val="0"/>
      <w:autoSpaceDN w:val="0"/>
      <w:adjustRightInd w:val="0"/>
      <w:spacing w:before="240" w:after="60" w:line="288" w:lineRule="auto"/>
      <w:ind w:left="720"/>
      <w:jc w:val="both"/>
      <w:textAlignment w:val="baseline"/>
    </w:pPr>
    <w:rPr>
      <w:color w:val="000000"/>
      <w:sz w:val="24"/>
    </w:rPr>
  </w:style>
  <w:style w:type="paragraph" w:styleId="ListBullet">
    <w:name w:val="List Bullet"/>
    <w:basedOn w:val="Normal"/>
    <w:autoRedefine/>
    <w:rsid w:val="00DF4DA6"/>
    <w:pPr>
      <w:ind w:left="720"/>
    </w:pPr>
    <w:rPr>
      <w:rFonts w:ascii="Arial" w:hAnsi="Arial"/>
      <w:color w:val="000000"/>
      <w:sz w:val="24"/>
    </w:rPr>
  </w:style>
  <w:style w:type="paragraph" w:styleId="PlainText">
    <w:name w:val="Plain Text"/>
    <w:basedOn w:val="Normal"/>
    <w:link w:val="PlainTextChar"/>
    <w:rsid w:val="00DF4DA6"/>
    <w:rPr>
      <w:rFonts w:ascii="Courier New" w:hAnsi="Courier New"/>
    </w:rPr>
  </w:style>
  <w:style w:type="paragraph" w:styleId="Subtitle">
    <w:name w:val="Subtitle"/>
    <w:basedOn w:val="Normal"/>
    <w:qFormat/>
    <w:rsid w:val="00DF4DA6"/>
    <w:rPr>
      <w:sz w:val="24"/>
      <w:u w:val="single"/>
    </w:rPr>
  </w:style>
  <w:style w:type="character" w:styleId="Hyperlink">
    <w:name w:val="Hyperlink"/>
    <w:uiPriority w:val="99"/>
    <w:rsid w:val="00523800"/>
    <w:rPr>
      <w:color w:val="0000FF"/>
      <w:u w:val="single"/>
    </w:rPr>
  </w:style>
  <w:style w:type="table" w:styleId="TableGrid">
    <w:name w:val="Table Grid"/>
    <w:basedOn w:val="TableNormal"/>
    <w:uiPriority w:val="59"/>
    <w:rsid w:val="00451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1"/>
    <w:basedOn w:val="Normal"/>
    <w:rsid w:val="00330897"/>
    <w:pPr>
      <w:jc w:val="both"/>
    </w:pPr>
    <w:rPr>
      <w:rFonts w:ascii="Arial" w:hAnsi="Arial" w:cs="Arial"/>
      <w:sz w:val="24"/>
      <w:szCs w:val="24"/>
    </w:rPr>
  </w:style>
  <w:style w:type="paragraph" w:styleId="BalloonText">
    <w:name w:val="Balloon Text"/>
    <w:basedOn w:val="Normal"/>
    <w:semiHidden/>
    <w:rsid w:val="00877361"/>
    <w:rPr>
      <w:rFonts w:ascii="Tahoma" w:hAnsi="Tahoma" w:cs="Tahoma"/>
      <w:sz w:val="16"/>
      <w:szCs w:val="16"/>
    </w:rPr>
  </w:style>
  <w:style w:type="paragraph" w:customStyle="1" w:styleId="font5">
    <w:name w:val="font5"/>
    <w:basedOn w:val="Normal"/>
    <w:rsid w:val="00BA6D0A"/>
    <w:pPr>
      <w:spacing w:before="100" w:beforeAutospacing="1" w:after="100" w:afterAutospacing="1"/>
    </w:pPr>
    <w:rPr>
      <w:rFonts w:ascii="Arial" w:hAnsi="Arial" w:cs="Arial"/>
      <w:sz w:val="24"/>
      <w:szCs w:val="24"/>
    </w:rPr>
  </w:style>
  <w:style w:type="paragraph" w:customStyle="1" w:styleId="xl22">
    <w:name w:val="xl22"/>
    <w:basedOn w:val="Normal"/>
    <w:rsid w:val="00BA6D0A"/>
    <w:pPr>
      <w:spacing w:before="100" w:beforeAutospacing="1" w:after="100" w:afterAutospacing="1"/>
    </w:pPr>
    <w:rPr>
      <w:sz w:val="32"/>
      <w:szCs w:val="32"/>
    </w:rPr>
  </w:style>
  <w:style w:type="paragraph" w:customStyle="1" w:styleId="xl23">
    <w:name w:val="xl23"/>
    <w:basedOn w:val="Normal"/>
    <w:rsid w:val="00BA6D0A"/>
    <w:pPr>
      <w:pBdr>
        <w:top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24">
    <w:name w:val="xl24"/>
    <w:basedOn w:val="Normal"/>
    <w:rsid w:val="00BA6D0A"/>
    <w:pPr>
      <w:pBdr>
        <w:bottom w:val="single" w:sz="8" w:space="0" w:color="auto"/>
      </w:pBdr>
      <w:spacing w:before="100" w:beforeAutospacing="1" w:after="100" w:afterAutospacing="1"/>
    </w:pPr>
    <w:rPr>
      <w:sz w:val="24"/>
      <w:szCs w:val="24"/>
    </w:rPr>
  </w:style>
  <w:style w:type="paragraph" w:customStyle="1" w:styleId="xl25">
    <w:name w:val="xl25"/>
    <w:basedOn w:val="Normal"/>
    <w:rsid w:val="00BA6D0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26">
    <w:name w:val="xl26"/>
    <w:basedOn w:val="Normal"/>
    <w:rsid w:val="00BA6D0A"/>
    <w:pPr>
      <w:pBdr>
        <w:left w:val="single" w:sz="4" w:space="0" w:color="auto"/>
        <w:right w:val="single" w:sz="4" w:space="0" w:color="auto"/>
      </w:pBdr>
      <w:spacing w:before="100" w:beforeAutospacing="1" w:after="100" w:afterAutospacing="1"/>
    </w:pPr>
    <w:rPr>
      <w:sz w:val="24"/>
      <w:szCs w:val="24"/>
    </w:rPr>
  </w:style>
  <w:style w:type="paragraph" w:customStyle="1" w:styleId="xl27">
    <w:name w:val="xl27"/>
    <w:basedOn w:val="Normal"/>
    <w:rsid w:val="00BA6D0A"/>
    <w:pPr>
      <w:pBdr>
        <w:left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28">
    <w:name w:val="xl28"/>
    <w:basedOn w:val="Normal"/>
    <w:rsid w:val="00BA6D0A"/>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29">
    <w:name w:val="xl29"/>
    <w:basedOn w:val="Normal"/>
    <w:rsid w:val="00BA6D0A"/>
    <w:pPr>
      <w:pBdr>
        <w:left w:val="single" w:sz="4" w:space="0" w:color="auto"/>
        <w:right w:val="single" w:sz="4" w:space="0" w:color="auto"/>
      </w:pBdr>
      <w:spacing w:before="100" w:beforeAutospacing="1" w:after="100" w:afterAutospacing="1"/>
      <w:jc w:val="center"/>
    </w:pPr>
    <w:rPr>
      <w:sz w:val="24"/>
      <w:szCs w:val="24"/>
    </w:rPr>
  </w:style>
  <w:style w:type="paragraph" w:customStyle="1" w:styleId="xl30">
    <w:name w:val="xl30"/>
    <w:basedOn w:val="Normal"/>
    <w:rsid w:val="00BA6D0A"/>
    <w:pPr>
      <w:spacing w:before="100" w:beforeAutospacing="1" w:after="100" w:afterAutospacing="1"/>
      <w:jc w:val="center"/>
    </w:pPr>
    <w:rPr>
      <w:sz w:val="24"/>
      <w:szCs w:val="24"/>
    </w:rPr>
  </w:style>
  <w:style w:type="paragraph" w:customStyle="1" w:styleId="xl31">
    <w:name w:val="xl31"/>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
    <w:name w:val="xl33"/>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4">
    <w:name w:val="xl34"/>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35">
    <w:name w:val="xl35"/>
    <w:basedOn w:val="Normal"/>
    <w:rsid w:val="00BA6D0A"/>
    <w:pPr>
      <w:pBdr>
        <w:left w:val="single" w:sz="4" w:space="0" w:color="auto"/>
        <w:right w:val="single" w:sz="8" w:space="0" w:color="auto"/>
      </w:pBdr>
      <w:spacing w:before="100" w:beforeAutospacing="1" w:after="100" w:afterAutospacing="1"/>
    </w:pPr>
    <w:rPr>
      <w:sz w:val="24"/>
      <w:szCs w:val="24"/>
    </w:rPr>
  </w:style>
  <w:style w:type="paragraph" w:customStyle="1" w:styleId="xl36">
    <w:name w:val="xl36"/>
    <w:basedOn w:val="Normal"/>
    <w:rsid w:val="00BA6D0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37">
    <w:name w:val="xl37"/>
    <w:basedOn w:val="Normal"/>
    <w:rsid w:val="00BA6D0A"/>
    <w:pPr>
      <w:pBdr>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38">
    <w:name w:val="xl38"/>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Wingdings 2" w:hAnsi="Wingdings 2"/>
      <w:b/>
      <w:bCs/>
      <w:sz w:val="24"/>
      <w:szCs w:val="24"/>
    </w:rPr>
  </w:style>
  <w:style w:type="paragraph" w:customStyle="1" w:styleId="xl39">
    <w:name w:val="xl39"/>
    <w:basedOn w:val="Normal"/>
    <w:rsid w:val="00BA6D0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40">
    <w:name w:val="xl40"/>
    <w:basedOn w:val="Normal"/>
    <w:rsid w:val="00BA6D0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2" w:hAnsi="Wingdings 2"/>
      <w:b/>
      <w:bCs/>
      <w:sz w:val="24"/>
      <w:szCs w:val="24"/>
    </w:rPr>
  </w:style>
  <w:style w:type="paragraph" w:customStyle="1" w:styleId="xl41">
    <w:name w:val="xl41"/>
    <w:basedOn w:val="Normal"/>
    <w:rsid w:val="00BA6D0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42">
    <w:name w:val="xl42"/>
    <w:basedOn w:val="Normal"/>
    <w:rsid w:val="00BA6D0A"/>
    <w:pPr>
      <w:pBdr>
        <w:left w:val="single" w:sz="4" w:space="0" w:color="auto"/>
        <w:right w:val="single" w:sz="8" w:space="0" w:color="auto"/>
      </w:pBdr>
      <w:spacing w:before="100" w:beforeAutospacing="1" w:after="100" w:afterAutospacing="1"/>
      <w:jc w:val="center"/>
    </w:pPr>
    <w:rPr>
      <w:sz w:val="24"/>
      <w:szCs w:val="24"/>
    </w:rPr>
  </w:style>
  <w:style w:type="paragraph" w:customStyle="1" w:styleId="xl43">
    <w:name w:val="xl43"/>
    <w:basedOn w:val="Normal"/>
    <w:rsid w:val="00BA6D0A"/>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4">
    <w:name w:val="xl44"/>
    <w:basedOn w:val="Normal"/>
    <w:rsid w:val="00BA6D0A"/>
    <w:pPr>
      <w:pBdr>
        <w:left w:val="single" w:sz="8" w:space="0" w:color="auto"/>
        <w:right w:val="single" w:sz="4" w:space="0" w:color="auto"/>
      </w:pBdr>
      <w:spacing w:before="100" w:beforeAutospacing="1" w:after="100" w:afterAutospacing="1"/>
    </w:pPr>
    <w:rPr>
      <w:sz w:val="24"/>
      <w:szCs w:val="24"/>
    </w:rPr>
  </w:style>
  <w:style w:type="paragraph" w:customStyle="1" w:styleId="xl45">
    <w:name w:val="xl45"/>
    <w:basedOn w:val="Normal"/>
    <w:rsid w:val="00BA6D0A"/>
    <w:pPr>
      <w:pBdr>
        <w:left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46">
    <w:name w:val="xl46"/>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47">
    <w:name w:val="xl47"/>
    <w:basedOn w:val="Normal"/>
    <w:rsid w:val="00BA6D0A"/>
    <w:pPr>
      <w:pBdr>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48">
    <w:name w:val="xl48"/>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49">
    <w:name w:val="xl49"/>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0">
    <w:name w:val="xl50"/>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51">
    <w:name w:val="xl51"/>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52">
    <w:name w:val="xl52"/>
    <w:basedOn w:val="Normal"/>
    <w:rsid w:val="00BA6D0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53">
    <w:name w:val="xl53"/>
    <w:basedOn w:val="Normal"/>
    <w:rsid w:val="00BA6D0A"/>
    <w:pPr>
      <w:pBdr>
        <w:top w:val="single" w:sz="4" w:space="0" w:color="auto"/>
      </w:pBdr>
      <w:spacing w:before="100" w:beforeAutospacing="1" w:after="100" w:afterAutospacing="1"/>
    </w:pPr>
    <w:rPr>
      <w:sz w:val="24"/>
      <w:szCs w:val="24"/>
    </w:rPr>
  </w:style>
  <w:style w:type="paragraph" w:customStyle="1" w:styleId="xl54">
    <w:name w:val="xl54"/>
    <w:basedOn w:val="Normal"/>
    <w:rsid w:val="00BA6D0A"/>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55">
    <w:name w:val="xl55"/>
    <w:basedOn w:val="Normal"/>
    <w:rsid w:val="00BA6D0A"/>
    <w:pPr>
      <w:pBdr>
        <w:top w:val="single" w:sz="4" w:space="0" w:color="auto"/>
        <w:left w:val="single" w:sz="8" w:space="0" w:color="auto"/>
        <w:right w:val="single" w:sz="4" w:space="0" w:color="auto"/>
      </w:pBdr>
      <w:spacing w:before="100" w:beforeAutospacing="1" w:after="100" w:afterAutospacing="1"/>
    </w:pPr>
    <w:rPr>
      <w:sz w:val="24"/>
      <w:szCs w:val="24"/>
    </w:rPr>
  </w:style>
  <w:style w:type="paragraph" w:customStyle="1" w:styleId="xl56">
    <w:name w:val="xl56"/>
    <w:basedOn w:val="Normal"/>
    <w:rsid w:val="00BA6D0A"/>
    <w:pPr>
      <w:pBdr>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57">
    <w:name w:val="xl57"/>
    <w:basedOn w:val="Normal"/>
    <w:rsid w:val="00BA6D0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8">
    <w:name w:val="xl58"/>
    <w:basedOn w:val="Normal"/>
    <w:rsid w:val="00BA6D0A"/>
    <w:pPr>
      <w:pBdr>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59">
    <w:name w:val="xl59"/>
    <w:basedOn w:val="Normal"/>
    <w:rsid w:val="00BA6D0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0">
    <w:name w:val="xl60"/>
    <w:basedOn w:val="Normal"/>
    <w:rsid w:val="00BA6D0A"/>
    <w:pPr>
      <w:pBdr>
        <w:top w:val="single" w:sz="4" w:space="0" w:color="auto"/>
        <w:left w:val="single" w:sz="4" w:space="0" w:color="auto"/>
        <w:right w:val="single" w:sz="8" w:space="0" w:color="auto"/>
      </w:pBdr>
      <w:spacing w:before="100" w:beforeAutospacing="1" w:after="100" w:afterAutospacing="1"/>
      <w:jc w:val="center"/>
    </w:pPr>
    <w:rPr>
      <w:sz w:val="24"/>
      <w:szCs w:val="24"/>
    </w:rPr>
  </w:style>
  <w:style w:type="paragraph" w:customStyle="1" w:styleId="xl61">
    <w:name w:val="xl61"/>
    <w:basedOn w:val="Normal"/>
    <w:rsid w:val="00BA6D0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2">
    <w:name w:val="xl62"/>
    <w:basedOn w:val="Normal"/>
    <w:rsid w:val="00BA6D0A"/>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63">
    <w:name w:val="xl63"/>
    <w:basedOn w:val="Normal"/>
    <w:rsid w:val="00BA6D0A"/>
    <w:pPr>
      <w:spacing w:before="100" w:beforeAutospacing="1" w:after="100" w:afterAutospacing="1"/>
    </w:pPr>
    <w:rPr>
      <w:rFonts w:ascii="Wingdings 2" w:hAnsi="Wingdings 2"/>
      <w:sz w:val="24"/>
      <w:szCs w:val="24"/>
    </w:rPr>
  </w:style>
  <w:style w:type="paragraph" w:customStyle="1" w:styleId="xl64">
    <w:name w:val="xl64"/>
    <w:basedOn w:val="Normal"/>
    <w:rsid w:val="00BA6D0A"/>
    <w:pPr>
      <w:spacing w:before="100" w:beforeAutospacing="1" w:after="100" w:afterAutospacing="1"/>
    </w:pPr>
    <w:rPr>
      <w:rFonts w:ascii="Arial" w:hAnsi="Arial" w:cs="Arial"/>
      <w:b/>
      <w:bCs/>
      <w:sz w:val="24"/>
      <w:szCs w:val="24"/>
    </w:rPr>
  </w:style>
  <w:style w:type="paragraph" w:styleId="DocumentMap">
    <w:name w:val="Document Map"/>
    <w:basedOn w:val="Normal"/>
    <w:semiHidden/>
    <w:rsid w:val="00985578"/>
    <w:pPr>
      <w:shd w:val="clear" w:color="auto" w:fill="000080"/>
    </w:pPr>
    <w:rPr>
      <w:rFonts w:ascii="Tahoma" w:hAnsi="Tahoma" w:cs="Tahoma"/>
    </w:rPr>
  </w:style>
  <w:style w:type="paragraph" w:customStyle="1" w:styleId="MinorHead">
    <w:name w:val="Minor Head"/>
    <w:basedOn w:val="Normal"/>
    <w:next w:val="BodyText"/>
    <w:rsid w:val="005C1C8D"/>
    <w:pPr>
      <w:keepNext/>
      <w:spacing w:after="240"/>
      <w:jc w:val="center"/>
    </w:pPr>
    <w:rPr>
      <w:rFonts w:ascii="Times New Roman Bold" w:hAnsi="Times New Roman Bold"/>
      <w:b/>
      <w:caps/>
      <w:sz w:val="24"/>
    </w:rPr>
  </w:style>
  <w:style w:type="paragraph" w:customStyle="1" w:styleId="H5">
    <w:name w:val="H5"/>
    <w:basedOn w:val="Normal"/>
    <w:next w:val="Normal"/>
    <w:rsid w:val="005C1C8D"/>
    <w:pPr>
      <w:keepNext/>
      <w:spacing w:before="100" w:after="100"/>
      <w:outlineLvl w:val="5"/>
    </w:pPr>
    <w:rPr>
      <w:b/>
      <w:snapToGrid w:val="0"/>
    </w:rPr>
  </w:style>
  <w:style w:type="paragraph" w:styleId="CommentText">
    <w:name w:val="annotation text"/>
    <w:basedOn w:val="Normal"/>
    <w:semiHidden/>
    <w:rsid w:val="005C1C8D"/>
  </w:style>
  <w:style w:type="paragraph" w:styleId="CommentSubject">
    <w:name w:val="annotation subject"/>
    <w:basedOn w:val="CommentText"/>
    <w:next w:val="CommentText"/>
    <w:semiHidden/>
    <w:rsid w:val="005C1C8D"/>
    <w:rPr>
      <w:b/>
      <w:bCs/>
    </w:rPr>
  </w:style>
  <w:style w:type="paragraph" w:customStyle="1" w:styleId="Default">
    <w:name w:val="Default"/>
    <w:rsid w:val="005C1C8D"/>
    <w:pPr>
      <w:autoSpaceDE w:val="0"/>
      <w:autoSpaceDN w:val="0"/>
      <w:adjustRightInd w:val="0"/>
    </w:pPr>
    <w:rPr>
      <w:rFonts w:ascii="Arial" w:hAnsi="Arial" w:cs="Arial"/>
      <w:color w:val="000000"/>
      <w:sz w:val="24"/>
      <w:szCs w:val="24"/>
    </w:rPr>
  </w:style>
  <w:style w:type="paragraph" w:customStyle="1" w:styleId="CM12">
    <w:name w:val="CM12"/>
    <w:basedOn w:val="Default"/>
    <w:next w:val="Default"/>
    <w:rsid w:val="005C1C8D"/>
    <w:rPr>
      <w:rFonts w:cs="Times New Roman"/>
      <w:color w:val="auto"/>
    </w:rPr>
  </w:style>
  <w:style w:type="paragraph" w:customStyle="1" w:styleId="CM13">
    <w:name w:val="CM13"/>
    <w:basedOn w:val="Default"/>
    <w:next w:val="Default"/>
    <w:rsid w:val="005C1C8D"/>
    <w:rPr>
      <w:rFonts w:cs="Times New Roman"/>
      <w:color w:val="auto"/>
    </w:rPr>
  </w:style>
  <w:style w:type="paragraph" w:customStyle="1" w:styleId="CM15">
    <w:name w:val="CM15"/>
    <w:basedOn w:val="Default"/>
    <w:next w:val="Default"/>
    <w:rsid w:val="005C1C8D"/>
    <w:rPr>
      <w:rFonts w:cs="Times New Roman"/>
      <w:color w:val="auto"/>
    </w:rPr>
  </w:style>
  <w:style w:type="paragraph" w:customStyle="1" w:styleId="DefaultText">
    <w:name w:val="Default Text"/>
    <w:basedOn w:val="Normal"/>
    <w:rsid w:val="00C124AA"/>
    <w:rPr>
      <w:sz w:val="12"/>
    </w:rPr>
  </w:style>
  <w:style w:type="paragraph" w:styleId="List3">
    <w:name w:val="List 3"/>
    <w:basedOn w:val="Normal"/>
    <w:rsid w:val="00B86892"/>
    <w:pPr>
      <w:suppressAutoHyphens/>
      <w:ind w:left="849" w:hanging="283"/>
    </w:pPr>
    <w:rPr>
      <w:sz w:val="24"/>
    </w:rPr>
  </w:style>
  <w:style w:type="character" w:customStyle="1" w:styleId="PlainTextChar">
    <w:name w:val="Plain Text Char"/>
    <w:link w:val="PlainText"/>
    <w:locked/>
    <w:rsid w:val="00B86892"/>
    <w:rPr>
      <w:rFonts w:ascii="Courier New" w:hAnsi="Courier New"/>
      <w:lang w:val="en-GB" w:eastAsia="en-GB" w:bidi="ar-SA"/>
    </w:rPr>
  </w:style>
  <w:style w:type="character" w:styleId="HTMLAcronym">
    <w:name w:val="HTML Acronym"/>
    <w:basedOn w:val="DefaultParagraphFont"/>
    <w:rsid w:val="00B86892"/>
  </w:style>
  <w:style w:type="character" w:customStyle="1" w:styleId="purple">
    <w:name w:val="purple"/>
    <w:basedOn w:val="DefaultParagraphFont"/>
    <w:rsid w:val="00B86892"/>
  </w:style>
  <w:style w:type="paragraph" w:styleId="NormalWeb">
    <w:name w:val="Normal (Web)"/>
    <w:basedOn w:val="Normal"/>
    <w:uiPriority w:val="99"/>
    <w:rsid w:val="0020434E"/>
    <w:pPr>
      <w:spacing w:before="100" w:beforeAutospacing="1" w:after="100" w:afterAutospacing="1"/>
    </w:pPr>
    <w:rPr>
      <w:sz w:val="24"/>
      <w:szCs w:val="24"/>
    </w:rPr>
  </w:style>
  <w:style w:type="character" w:customStyle="1" w:styleId="Defterm">
    <w:name w:val="Defterm"/>
    <w:rsid w:val="00A62D88"/>
    <w:rPr>
      <w:b/>
      <w:color w:val="000000"/>
      <w:sz w:val="22"/>
    </w:rPr>
  </w:style>
  <w:style w:type="paragraph" w:customStyle="1" w:styleId="Definitions">
    <w:name w:val="Definitions"/>
    <w:basedOn w:val="Normal"/>
    <w:rsid w:val="00A62D88"/>
    <w:pPr>
      <w:tabs>
        <w:tab w:val="left" w:pos="709"/>
      </w:tabs>
      <w:spacing w:after="120" w:line="300" w:lineRule="atLeast"/>
      <w:ind w:left="720"/>
      <w:jc w:val="both"/>
    </w:pPr>
    <w:rPr>
      <w:sz w:val="22"/>
    </w:rPr>
  </w:style>
  <w:style w:type="paragraph" w:customStyle="1" w:styleId="Bodysubclause">
    <w:name w:val="Body  sub clause"/>
    <w:basedOn w:val="Normal"/>
    <w:rsid w:val="00A62D88"/>
    <w:pPr>
      <w:spacing w:before="240" w:after="120" w:line="300" w:lineRule="atLeast"/>
      <w:ind w:left="720"/>
      <w:jc w:val="both"/>
    </w:pPr>
    <w:rPr>
      <w:sz w:val="22"/>
    </w:rPr>
  </w:style>
  <w:style w:type="paragraph" w:customStyle="1" w:styleId="CharCharCharCharCharCharCharCharChar1CharCharCharCharCharCharCharCharChar">
    <w:name w:val="Char Char Char Char Char Char Char Char Char1 Char Char Char Char Char Char Char Char Char"/>
    <w:basedOn w:val="Normal"/>
    <w:rsid w:val="009C0A98"/>
    <w:pPr>
      <w:spacing w:after="120" w:line="240" w:lineRule="exact"/>
    </w:pPr>
    <w:rPr>
      <w:rFonts w:ascii="Verdana" w:hAnsi="Verdana" w:cs="Verdana"/>
      <w:lang w:val="en-US"/>
    </w:rPr>
  </w:style>
  <w:style w:type="paragraph" w:customStyle="1" w:styleId="Outline1">
    <w:name w:val="Outline 1"/>
    <w:basedOn w:val="Normal"/>
    <w:rsid w:val="009E310B"/>
    <w:pPr>
      <w:keepNext/>
      <w:spacing w:after="240"/>
      <w:jc w:val="both"/>
      <w:outlineLvl w:val="0"/>
    </w:pPr>
    <w:rPr>
      <w:rFonts w:ascii="Arial" w:hAnsi="Arial" w:cs="Arial"/>
      <w:b/>
      <w:bCs/>
      <w:caps/>
      <w:sz w:val="22"/>
      <w:szCs w:val="22"/>
    </w:rPr>
  </w:style>
  <w:style w:type="paragraph" w:styleId="ListParagraph">
    <w:name w:val="List Paragraph"/>
    <w:basedOn w:val="Normal"/>
    <w:uiPriority w:val="34"/>
    <w:qFormat/>
    <w:rsid w:val="008D6E3B"/>
    <w:pPr>
      <w:suppressAutoHyphens/>
      <w:ind w:left="720"/>
      <w:jc w:val="both"/>
    </w:pPr>
    <w:rPr>
      <w:rFonts w:ascii="Arial" w:hAnsi="Arial"/>
      <w:sz w:val="24"/>
    </w:rPr>
  </w:style>
  <w:style w:type="paragraph" w:customStyle="1" w:styleId="Normalindent1">
    <w:name w:val="Normal indent1"/>
    <w:basedOn w:val="Normal"/>
    <w:next w:val="Normal"/>
    <w:link w:val="Normalindent1Char"/>
    <w:rsid w:val="00BC1BBE"/>
    <w:pPr>
      <w:suppressAutoHyphens/>
      <w:ind w:left="720"/>
      <w:jc w:val="both"/>
    </w:pPr>
    <w:rPr>
      <w:rFonts w:ascii="Arial" w:hAnsi="Arial"/>
      <w:sz w:val="24"/>
    </w:rPr>
  </w:style>
  <w:style w:type="character" w:customStyle="1" w:styleId="Normalindent1Char">
    <w:name w:val="Normal indent1 Char"/>
    <w:link w:val="Normalindent1"/>
    <w:rsid w:val="00BC1BBE"/>
    <w:rPr>
      <w:rFonts w:ascii="Arial" w:hAnsi="Arial"/>
      <w:sz w:val="24"/>
      <w:lang w:val="en-GB" w:eastAsia="en-US" w:bidi="ar-SA"/>
    </w:rPr>
  </w:style>
  <w:style w:type="paragraph" w:customStyle="1" w:styleId="NormalBold">
    <w:name w:val="Normal Bold"/>
    <w:basedOn w:val="Normal"/>
    <w:next w:val="Normal"/>
    <w:link w:val="NormalBoldChar1"/>
    <w:rsid w:val="00BC1BBE"/>
    <w:pPr>
      <w:suppressAutoHyphens/>
      <w:jc w:val="both"/>
    </w:pPr>
    <w:rPr>
      <w:rFonts w:ascii="Arial" w:hAnsi="Arial"/>
      <w:b/>
      <w:sz w:val="24"/>
    </w:rPr>
  </w:style>
  <w:style w:type="character" w:customStyle="1" w:styleId="NormalBoldChar1">
    <w:name w:val="Normal Bold Char1"/>
    <w:link w:val="NormalBold"/>
    <w:rsid w:val="00BC1BBE"/>
    <w:rPr>
      <w:rFonts w:ascii="Arial" w:hAnsi="Arial"/>
      <w:b/>
      <w:sz w:val="24"/>
      <w:lang w:val="en-GB" w:eastAsia="en-US" w:bidi="ar-SA"/>
    </w:rPr>
  </w:style>
  <w:style w:type="paragraph" w:customStyle="1" w:styleId="NormalBoldCentre">
    <w:name w:val="Normal Bold Centre"/>
    <w:basedOn w:val="NormalBold"/>
    <w:next w:val="Normal"/>
    <w:rsid w:val="00BC1BBE"/>
    <w:pPr>
      <w:jc w:val="center"/>
    </w:pPr>
  </w:style>
  <w:style w:type="character" w:customStyle="1" w:styleId="st1">
    <w:name w:val="st1"/>
    <w:basedOn w:val="DefaultParagraphFont"/>
    <w:rsid w:val="00C014E4"/>
  </w:style>
  <w:style w:type="character" w:customStyle="1" w:styleId="sxconditionsquery1">
    <w:name w:val="sxconditionsquery1"/>
    <w:rsid w:val="00802966"/>
    <w:rPr>
      <w:b/>
      <w:bCs/>
    </w:rPr>
  </w:style>
  <w:style w:type="paragraph" w:customStyle="1" w:styleId="Part">
    <w:name w:val="Part"/>
    <w:link w:val="PartChar"/>
    <w:rsid w:val="00AD1838"/>
    <w:pPr>
      <w:widowControl w:val="0"/>
    </w:pPr>
    <w:rPr>
      <w:rFonts w:ascii="Arial" w:hAnsi="Arial"/>
      <w:b/>
      <w:bCs/>
      <w:sz w:val="24"/>
      <w:szCs w:val="24"/>
    </w:rPr>
  </w:style>
  <w:style w:type="character" w:customStyle="1" w:styleId="PartChar">
    <w:name w:val="Part Char"/>
    <w:link w:val="Part"/>
    <w:rsid w:val="00AD1838"/>
    <w:rPr>
      <w:rFonts w:ascii="Arial" w:hAnsi="Arial"/>
      <w:b/>
      <w:bCs/>
      <w:sz w:val="24"/>
      <w:szCs w:val="24"/>
    </w:rPr>
  </w:style>
  <w:style w:type="character" w:styleId="CommentReference">
    <w:name w:val="annotation reference"/>
    <w:basedOn w:val="DefaultParagraphFont"/>
    <w:rsid w:val="00A85482"/>
    <w:rPr>
      <w:sz w:val="16"/>
      <w:szCs w:val="16"/>
    </w:rPr>
  </w:style>
  <w:style w:type="paragraph" w:styleId="Revision">
    <w:name w:val="Revision"/>
    <w:hidden/>
    <w:uiPriority w:val="99"/>
    <w:semiHidden/>
    <w:rsid w:val="00127901"/>
  </w:style>
  <w:style w:type="paragraph" w:customStyle="1" w:styleId="listparagraph0">
    <w:name w:val="listparagraph"/>
    <w:basedOn w:val="Normal"/>
    <w:rsid w:val="002F105E"/>
    <w:pPr>
      <w:ind w:left="720"/>
      <w:jc w:val="both"/>
    </w:pPr>
    <w:rPr>
      <w:rFonts w:ascii="Arial" w:eastAsiaTheme="minorHAnsi" w:hAnsi="Arial" w:cs="Arial"/>
      <w:sz w:val="24"/>
      <w:szCs w:val="24"/>
      <w:lang w:eastAsia="en-GB"/>
    </w:rPr>
  </w:style>
  <w:style w:type="character" w:styleId="FollowedHyperlink">
    <w:name w:val="FollowedHyperlink"/>
    <w:basedOn w:val="DefaultParagraphFont"/>
    <w:rsid w:val="00A50682"/>
    <w:rPr>
      <w:color w:val="800080" w:themeColor="followedHyperlink"/>
      <w:u w:val="single"/>
    </w:rPr>
  </w:style>
  <w:style w:type="character" w:customStyle="1" w:styleId="BodyTextIndentChar">
    <w:name w:val="Body Text Indent Char"/>
    <w:basedOn w:val="DefaultParagraphFont"/>
    <w:link w:val="BodyTextIndent"/>
    <w:rsid w:val="00A50682"/>
    <w:rPr>
      <w:rFonts w:ascii="Arial" w:hAnsi="Arial"/>
      <w:sz w:val="24"/>
    </w:rPr>
  </w:style>
  <w:style w:type="character" w:customStyle="1" w:styleId="FooterChar">
    <w:name w:val="Footer Char"/>
    <w:basedOn w:val="DefaultParagraphFont"/>
    <w:link w:val="Footer"/>
    <w:rsid w:val="00A50682"/>
    <w:rPr>
      <w:sz w:val="24"/>
    </w:rPr>
  </w:style>
  <w:style w:type="character" w:styleId="Strong">
    <w:name w:val="Strong"/>
    <w:basedOn w:val="DefaultParagraphFont"/>
    <w:uiPriority w:val="22"/>
    <w:qFormat/>
    <w:rsid w:val="0030693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color w:val="000000"/>
      <w:sz w:val="24"/>
    </w:rPr>
  </w:style>
  <w:style w:type="paragraph" w:styleId="Heading2">
    <w:name w:val="heading 2"/>
    <w:basedOn w:val="Normal"/>
    <w:next w:val="Normal"/>
    <w:qFormat/>
    <w:pPr>
      <w:keepNext/>
      <w:outlineLvl w:val="1"/>
    </w:pPr>
    <w:rPr>
      <w:rFonts w:ascii="Arial" w:hAnsi="Arial"/>
      <w:b/>
      <w:sz w:val="24"/>
    </w:rPr>
  </w:style>
  <w:style w:type="paragraph" w:styleId="Heading3">
    <w:name w:val="heading 3"/>
    <w:aliases w:val="Minor,H3,H31,H32,H33,H34,H35,H36,H37,H38,Level 1 - 1,Para Heading 3,h3,ICL,3,ICL1,Head 3,BOD 1,BOD 0,(Alt+3),h31,h32,h311,h33,h312,h34,h313,h35,h314,h36,h315,h37,h316,h38,h317,h39,h318,h310,h319,h3110,h320,h3111,h321,h331,h3121,h341,h3131,h351"/>
    <w:basedOn w:val="Normal"/>
    <w:next w:val="Normal"/>
    <w:qFormat/>
    <w:pPr>
      <w:keepNext/>
      <w:ind w:left="1440"/>
      <w:jc w:val="center"/>
      <w:outlineLvl w:val="2"/>
    </w:pPr>
    <w:rPr>
      <w:rFonts w:ascii="Arial" w:hAnsi="Arial"/>
      <w:b/>
      <w:sz w:val="24"/>
    </w:rPr>
  </w:style>
  <w:style w:type="paragraph" w:styleId="Heading4">
    <w:name w:val="heading 4"/>
    <w:basedOn w:val="Normal"/>
    <w:next w:val="Normal"/>
    <w:qFormat/>
    <w:pPr>
      <w:keepNext/>
      <w:jc w:val="both"/>
      <w:outlineLvl w:val="3"/>
    </w:pPr>
    <w:rPr>
      <w:rFonts w:ascii="Arial" w:hAnsi="Arial"/>
      <w:b/>
      <w:sz w:val="24"/>
    </w:rPr>
  </w:style>
  <w:style w:type="paragraph" w:styleId="Heading5">
    <w:name w:val="heading 5"/>
    <w:basedOn w:val="Normal"/>
    <w:next w:val="Normal"/>
    <w:qFormat/>
    <w:pPr>
      <w:keepNext/>
      <w:ind w:left="851" w:hanging="851"/>
      <w:jc w:val="both"/>
      <w:outlineLvl w:val="4"/>
    </w:pPr>
    <w:rPr>
      <w:rFonts w:ascii="Arial" w:hAnsi="Arial"/>
      <w:b/>
      <w:sz w:val="24"/>
    </w:rPr>
  </w:style>
  <w:style w:type="paragraph" w:styleId="Heading6">
    <w:name w:val="heading 6"/>
    <w:basedOn w:val="Normal"/>
    <w:next w:val="Normal"/>
    <w:qFormat/>
    <w:pPr>
      <w:keepNext/>
      <w:ind w:left="851" w:hanging="993"/>
      <w:outlineLvl w:val="5"/>
    </w:pPr>
    <w:rPr>
      <w:rFonts w:ascii="Arial" w:hAnsi="Arial"/>
      <w:b/>
      <w:sz w:val="24"/>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rsid w:val="00DF4DA6"/>
    <w:pPr>
      <w:keepNext/>
      <w:ind w:left="1985" w:hanging="1134"/>
      <w:outlineLvl w:val="7"/>
    </w:pPr>
    <w:rPr>
      <w:rFonts w:ascii="Arial" w:hAnsi="Arial"/>
      <w:snapToGrid w:val="0"/>
      <w:sz w:val="24"/>
    </w:rPr>
  </w:style>
  <w:style w:type="paragraph" w:styleId="Heading9">
    <w:name w:val="heading 9"/>
    <w:basedOn w:val="Normal"/>
    <w:next w:val="Normal"/>
    <w:qFormat/>
    <w:pPr>
      <w:numPr>
        <w:ilvl w:val="8"/>
        <w:numId w:val="1"/>
      </w:numPr>
      <w:spacing w:before="240" w:after="60" w:line="220" w:lineRule="atLeast"/>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jc w:val="both"/>
    </w:pPr>
    <w:rPr>
      <w:rFonts w:ascii="Arial" w:hAnsi="Arial"/>
      <w:sz w:val="24"/>
      <w:lang w:eastAsia="zh-CN"/>
    </w:rPr>
  </w:style>
  <w:style w:type="paragraph" w:styleId="BlockText">
    <w:name w:val="Block Text"/>
    <w:basedOn w:val="Normal"/>
    <w:pPr>
      <w:tabs>
        <w:tab w:val="left" w:pos="1440"/>
        <w:tab w:val="left" w:pos="7371"/>
        <w:tab w:val="left" w:pos="9214"/>
      </w:tabs>
      <w:spacing w:before="120"/>
      <w:ind w:left="426" w:right="1269" w:hanging="426"/>
      <w:jc w:val="both"/>
    </w:pPr>
    <w:rPr>
      <w:color w:val="000000"/>
      <w:sz w:val="24"/>
    </w:rPr>
  </w:style>
  <w:style w:type="paragraph" w:customStyle="1" w:styleId="DocSpace">
    <w:name w:val="DocSpace"/>
    <w:basedOn w:val="Normal"/>
    <w:pPr>
      <w:overflowPunct w:val="0"/>
      <w:autoSpaceDE w:val="0"/>
      <w:autoSpaceDN w:val="0"/>
      <w:adjustRightInd w:val="0"/>
      <w:spacing w:before="240" w:after="60" w:line="288" w:lineRule="auto"/>
      <w:jc w:val="both"/>
      <w:textAlignment w:val="baseline"/>
    </w:pPr>
    <w:rPr>
      <w:sz w:val="24"/>
    </w:rPr>
  </w:style>
  <w:style w:type="paragraph" w:styleId="BodyTextIndent">
    <w:name w:val="Body Text Indent"/>
    <w:basedOn w:val="Normal"/>
    <w:link w:val="BodyTextIndentChar"/>
    <w:pPr>
      <w:ind w:left="284"/>
    </w:pPr>
    <w:rPr>
      <w:rFonts w:ascii="Arial" w:hAnsi="Arial"/>
      <w:sz w:val="24"/>
    </w:rPr>
  </w:style>
  <w:style w:type="paragraph" w:styleId="BodyTextIndent2">
    <w:name w:val="Body Text Indent 2"/>
    <w:basedOn w:val="Normal"/>
    <w:pPr>
      <w:ind w:firstLine="284"/>
    </w:pPr>
    <w:rPr>
      <w:rFonts w:ascii="Arial" w:hAnsi="Arial"/>
      <w:sz w:val="24"/>
    </w:rPr>
  </w:style>
  <w:style w:type="paragraph" w:styleId="BodyTextIndent3">
    <w:name w:val="Body Text Indent 3"/>
    <w:basedOn w:val="Normal"/>
    <w:pPr>
      <w:ind w:left="1440" w:hanging="731"/>
    </w:pPr>
    <w:rPr>
      <w:rFonts w:ascii="Arial" w:hAnsi="Arial"/>
      <w:sz w:val="24"/>
    </w:rPr>
  </w:style>
  <w:style w:type="paragraph" w:customStyle="1" w:styleId="Heading">
    <w:name w:val="Heading"/>
    <w:basedOn w:val="Normal"/>
    <w:rPr>
      <w:b/>
      <w:sz w:val="24"/>
    </w:rPr>
  </w:style>
  <w:style w:type="character" w:styleId="PageNumber">
    <w:name w:val="page number"/>
    <w:basedOn w:val="DefaultParagraphFont"/>
  </w:style>
  <w:style w:type="paragraph" w:styleId="Footer">
    <w:name w:val="footer"/>
    <w:basedOn w:val="Normal"/>
    <w:link w:val="FooterChar"/>
    <w:pPr>
      <w:tabs>
        <w:tab w:val="center" w:pos="4153"/>
        <w:tab w:val="right" w:pos="8306"/>
      </w:tabs>
    </w:pPr>
    <w:rPr>
      <w:sz w:val="24"/>
    </w:rPr>
  </w:style>
  <w:style w:type="paragraph" w:styleId="Header">
    <w:name w:val="header"/>
    <w:basedOn w:val="Normal"/>
    <w:pPr>
      <w:tabs>
        <w:tab w:val="center" w:pos="4320"/>
        <w:tab w:val="right" w:pos="8640"/>
      </w:tabs>
    </w:pPr>
    <w:rPr>
      <w:rFonts w:ascii="Arial" w:hAnsi="Arial"/>
      <w:color w:val="000000"/>
      <w:sz w:val="24"/>
    </w:rPr>
  </w:style>
  <w:style w:type="paragraph" w:styleId="BodyText">
    <w:name w:val="Body Text"/>
    <w:basedOn w:val="Normal"/>
    <w:rPr>
      <w:rFonts w:ascii="Arial" w:hAnsi="Arial"/>
      <w:color w:val="000000"/>
      <w:sz w:val="24"/>
    </w:rPr>
  </w:style>
  <w:style w:type="paragraph" w:styleId="EndnoteText">
    <w:name w:val="endnote text"/>
    <w:basedOn w:val="Normal"/>
    <w:semiHidden/>
    <w:pPr>
      <w:spacing w:before="240"/>
      <w:jc w:val="both"/>
    </w:pPr>
    <w:rPr>
      <w:sz w:val="24"/>
    </w:rPr>
  </w:style>
  <w:style w:type="paragraph" w:customStyle="1" w:styleId="Conditionhead">
    <w:name w:val="Condition head"/>
    <w:basedOn w:val="Normal"/>
    <w:pPr>
      <w:tabs>
        <w:tab w:val="left" w:pos="-720"/>
      </w:tabs>
      <w:suppressAutoHyphens/>
      <w:spacing w:line="360" w:lineRule="auto"/>
      <w:jc w:val="both"/>
    </w:pPr>
    <w:rPr>
      <w:b/>
      <w:color w:val="000000"/>
      <w:sz w:val="24"/>
    </w:rPr>
  </w:style>
  <w:style w:type="paragraph" w:styleId="BodyText2">
    <w:name w:val="Body Text 2"/>
    <w:basedOn w:val="Normal"/>
    <w:rPr>
      <w:rFonts w:ascii="Arial" w:hAnsi="Arial"/>
      <w:sz w:val="24"/>
    </w:rPr>
  </w:style>
  <w:style w:type="paragraph" w:customStyle="1" w:styleId="Body1">
    <w:name w:val="Body1"/>
    <w:basedOn w:val="Normal"/>
    <w:rsid w:val="00DF4DA6"/>
    <w:pPr>
      <w:overflowPunct w:val="0"/>
      <w:autoSpaceDE w:val="0"/>
      <w:autoSpaceDN w:val="0"/>
      <w:adjustRightInd w:val="0"/>
      <w:spacing w:before="240" w:after="60" w:line="288" w:lineRule="auto"/>
      <w:ind w:left="720"/>
      <w:jc w:val="both"/>
      <w:textAlignment w:val="baseline"/>
    </w:pPr>
    <w:rPr>
      <w:color w:val="000000"/>
      <w:sz w:val="24"/>
    </w:rPr>
  </w:style>
  <w:style w:type="paragraph" w:styleId="ListBullet">
    <w:name w:val="List Bullet"/>
    <w:basedOn w:val="Normal"/>
    <w:autoRedefine/>
    <w:rsid w:val="00DF4DA6"/>
    <w:pPr>
      <w:ind w:left="720"/>
    </w:pPr>
    <w:rPr>
      <w:rFonts w:ascii="Arial" w:hAnsi="Arial"/>
      <w:color w:val="000000"/>
      <w:sz w:val="24"/>
    </w:rPr>
  </w:style>
  <w:style w:type="paragraph" w:styleId="PlainText">
    <w:name w:val="Plain Text"/>
    <w:basedOn w:val="Normal"/>
    <w:link w:val="PlainTextChar"/>
    <w:rsid w:val="00DF4DA6"/>
    <w:rPr>
      <w:rFonts w:ascii="Courier New" w:hAnsi="Courier New"/>
    </w:rPr>
  </w:style>
  <w:style w:type="paragraph" w:styleId="Subtitle">
    <w:name w:val="Subtitle"/>
    <w:basedOn w:val="Normal"/>
    <w:qFormat/>
    <w:rsid w:val="00DF4DA6"/>
    <w:rPr>
      <w:sz w:val="24"/>
      <w:u w:val="single"/>
    </w:rPr>
  </w:style>
  <w:style w:type="character" w:styleId="Hyperlink">
    <w:name w:val="Hyperlink"/>
    <w:uiPriority w:val="99"/>
    <w:rsid w:val="00523800"/>
    <w:rPr>
      <w:color w:val="0000FF"/>
      <w:u w:val="single"/>
    </w:rPr>
  </w:style>
  <w:style w:type="table" w:styleId="TableGrid">
    <w:name w:val="Table Grid"/>
    <w:basedOn w:val="TableNormal"/>
    <w:uiPriority w:val="59"/>
    <w:rsid w:val="00451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1"/>
    <w:basedOn w:val="Normal"/>
    <w:rsid w:val="00330897"/>
    <w:pPr>
      <w:jc w:val="both"/>
    </w:pPr>
    <w:rPr>
      <w:rFonts w:ascii="Arial" w:hAnsi="Arial" w:cs="Arial"/>
      <w:sz w:val="24"/>
      <w:szCs w:val="24"/>
    </w:rPr>
  </w:style>
  <w:style w:type="paragraph" w:styleId="BalloonText">
    <w:name w:val="Balloon Text"/>
    <w:basedOn w:val="Normal"/>
    <w:semiHidden/>
    <w:rsid w:val="00877361"/>
    <w:rPr>
      <w:rFonts w:ascii="Tahoma" w:hAnsi="Tahoma" w:cs="Tahoma"/>
      <w:sz w:val="16"/>
      <w:szCs w:val="16"/>
    </w:rPr>
  </w:style>
  <w:style w:type="paragraph" w:customStyle="1" w:styleId="font5">
    <w:name w:val="font5"/>
    <w:basedOn w:val="Normal"/>
    <w:rsid w:val="00BA6D0A"/>
    <w:pPr>
      <w:spacing w:before="100" w:beforeAutospacing="1" w:after="100" w:afterAutospacing="1"/>
    </w:pPr>
    <w:rPr>
      <w:rFonts w:ascii="Arial" w:hAnsi="Arial" w:cs="Arial"/>
      <w:sz w:val="24"/>
      <w:szCs w:val="24"/>
    </w:rPr>
  </w:style>
  <w:style w:type="paragraph" w:customStyle="1" w:styleId="xl22">
    <w:name w:val="xl22"/>
    <w:basedOn w:val="Normal"/>
    <w:rsid w:val="00BA6D0A"/>
    <w:pPr>
      <w:spacing w:before="100" w:beforeAutospacing="1" w:after="100" w:afterAutospacing="1"/>
    </w:pPr>
    <w:rPr>
      <w:sz w:val="32"/>
      <w:szCs w:val="32"/>
    </w:rPr>
  </w:style>
  <w:style w:type="paragraph" w:customStyle="1" w:styleId="xl23">
    <w:name w:val="xl23"/>
    <w:basedOn w:val="Normal"/>
    <w:rsid w:val="00BA6D0A"/>
    <w:pPr>
      <w:pBdr>
        <w:top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24">
    <w:name w:val="xl24"/>
    <w:basedOn w:val="Normal"/>
    <w:rsid w:val="00BA6D0A"/>
    <w:pPr>
      <w:pBdr>
        <w:bottom w:val="single" w:sz="8" w:space="0" w:color="auto"/>
      </w:pBdr>
      <w:spacing w:before="100" w:beforeAutospacing="1" w:after="100" w:afterAutospacing="1"/>
    </w:pPr>
    <w:rPr>
      <w:sz w:val="24"/>
      <w:szCs w:val="24"/>
    </w:rPr>
  </w:style>
  <w:style w:type="paragraph" w:customStyle="1" w:styleId="xl25">
    <w:name w:val="xl25"/>
    <w:basedOn w:val="Normal"/>
    <w:rsid w:val="00BA6D0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26">
    <w:name w:val="xl26"/>
    <w:basedOn w:val="Normal"/>
    <w:rsid w:val="00BA6D0A"/>
    <w:pPr>
      <w:pBdr>
        <w:left w:val="single" w:sz="4" w:space="0" w:color="auto"/>
        <w:right w:val="single" w:sz="4" w:space="0" w:color="auto"/>
      </w:pBdr>
      <w:spacing w:before="100" w:beforeAutospacing="1" w:after="100" w:afterAutospacing="1"/>
    </w:pPr>
    <w:rPr>
      <w:sz w:val="24"/>
      <w:szCs w:val="24"/>
    </w:rPr>
  </w:style>
  <w:style w:type="paragraph" w:customStyle="1" w:styleId="xl27">
    <w:name w:val="xl27"/>
    <w:basedOn w:val="Normal"/>
    <w:rsid w:val="00BA6D0A"/>
    <w:pPr>
      <w:pBdr>
        <w:left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28">
    <w:name w:val="xl28"/>
    <w:basedOn w:val="Normal"/>
    <w:rsid w:val="00BA6D0A"/>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29">
    <w:name w:val="xl29"/>
    <w:basedOn w:val="Normal"/>
    <w:rsid w:val="00BA6D0A"/>
    <w:pPr>
      <w:pBdr>
        <w:left w:val="single" w:sz="4" w:space="0" w:color="auto"/>
        <w:right w:val="single" w:sz="4" w:space="0" w:color="auto"/>
      </w:pBdr>
      <w:spacing w:before="100" w:beforeAutospacing="1" w:after="100" w:afterAutospacing="1"/>
      <w:jc w:val="center"/>
    </w:pPr>
    <w:rPr>
      <w:sz w:val="24"/>
      <w:szCs w:val="24"/>
    </w:rPr>
  </w:style>
  <w:style w:type="paragraph" w:customStyle="1" w:styleId="xl30">
    <w:name w:val="xl30"/>
    <w:basedOn w:val="Normal"/>
    <w:rsid w:val="00BA6D0A"/>
    <w:pPr>
      <w:spacing w:before="100" w:beforeAutospacing="1" w:after="100" w:afterAutospacing="1"/>
      <w:jc w:val="center"/>
    </w:pPr>
    <w:rPr>
      <w:sz w:val="24"/>
      <w:szCs w:val="24"/>
    </w:rPr>
  </w:style>
  <w:style w:type="paragraph" w:customStyle="1" w:styleId="xl31">
    <w:name w:val="xl31"/>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
    <w:name w:val="xl33"/>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4">
    <w:name w:val="xl34"/>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35">
    <w:name w:val="xl35"/>
    <w:basedOn w:val="Normal"/>
    <w:rsid w:val="00BA6D0A"/>
    <w:pPr>
      <w:pBdr>
        <w:left w:val="single" w:sz="4" w:space="0" w:color="auto"/>
        <w:right w:val="single" w:sz="8" w:space="0" w:color="auto"/>
      </w:pBdr>
      <w:spacing w:before="100" w:beforeAutospacing="1" w:after="100" w:afterAutospacing="1"/>
    </w:pPr>
    <w:rPr>
      <w:sz w:val="24"/>
      <w:szCs w:val="24"/>
    </w:rPr>
  </w:style>
  <w:style w:type="paragraph" w:customStyle="1" w:styleId="xl36">
    <w:name w:val="xl36"/>
    <w:basedOn w:val="Normal"/>
    <w:rsid w:val="00BA6D0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37">
    <w:name w:val="xl37"/>
    <w:basedOn w:val="Normal"/>
    <w:rsid w:val="00BA6D0A"/>
    <w:pPr>
      <w:pBdr>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38">
    <w:name w:val="xl38"/>
    <w:basedOn w:val="Normal"/>
    <w:rsid w:val="00BA6D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Wingdings 2" w:hAnsi="Wingdings 2"/>
      <w:b/>
      <w:bCs/>
      <w:sz w:val="24"/>
      <w:szCs w:val="24"/>
    </w:rPr>
  </w:style>
  <w:style w:type="paragraph" w:customStyle="1" w:styleId="xl39">
    <w:name w:val="xl39"/>
    <w:basedOn w:val="Normal"/>
    <w:rsid w:val="00BA6D0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40">
    <w:name w:val="xl40"/>
    <w:basedOn w:val="Normal"/>
    <w:rsid w:val="00BA6D0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2" w:hAnsi="Wingdings 2"/>
      <w:b/>
      <w:bCs/>
      <w:sz w:val="24"/>
      <w:szCs w:val="24"/>
    </w:rPr>
  </w:style>
  <w:style w:type="paragraph" w:customStyle="1" w:styleId="xl41">
    <w:name w:val="xl41"/>
    <w:basedOn w:val="Normal"/>
    <w:rsid w:val="00BA6D0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42">
    <w:name w:val="xl42"/>
    <w:basedOn w:val="Normal"/>
    <w:rsid w:val="00BA6D0A"/>
    <w:pPr>
      <w:pBdr>
        <w:left w:val="single" w:sz="4" w:space="0" w:color="auto"/>
        <w:right w:val="single" w:sz="8" w:space="0" w:color="auto"/>
      </w:pBdr>
      <w:spacing w:before="100" w:beforeAutospacing="1" w:after="100" w:afterAutospacing="1"/>
      <w:jc w:val="center"/>
    </w:pPr>
    <w:rPr>
      <w:sz w:val="24"/>
      <w:szCs w:val="24"/>
    </w:rPr>
  </w:style>
  <w:style w:type="paragraph" w:customStyle="1" w:styleId="xl43">
    <w:name w:val="xl43"/>
    <w:basedOn w:val="Normal"/>
    <w:rsid w:val="00BA6D0A"/>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4">
    <w:name w:val="xl44"/>
    <w:basedOn w:val="Normal"/>
    <w:rsid w:val="00BA6D0A"/>
    <w:pPr>
      <w:pBdr>
        <w:left w:val="single" w:sz="8" w:space="0" w:color="auto"/>
        <w:right w:val="single" w:sz="4" w:space="0" w:color="auto"/>
      </w:pBdr>
      <w:spacing w:before="100" w:beforeAutospacing="1" w:after="100" w:afterAutospacing="1"/>
    </w:pPr>
    <w:rPr>
      <w:sz w:val="24"/>
      <w:szCs w:val="24"/>
    </w:rPr>
  </w:style>
  <w:style w:type="paragraph" w:customStyle="1" w:styleId="xl45">
    <w:name w:val="xl45"/>
    <w:basedOn w:val="Normal"/>
    <w:rsid w:val="00BA6D0A"/>
    <w:pPr>
      <w:pBdr>
        <w:left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46">
    <w:name w:val="xl46"/>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47">
    <w:name w:val="xl47"/>
    <w:basedOn w:val="Normal"/>
    <w:rsid w:val="00BA6D0A"/>
    <w:pPr>
      <w:pBdr>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48">
    <w:name w:val="xl48"/>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49">
    <w:name w:val="xl49"/>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0">
    <w:name w:val="xl50"/>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51">
    <w:name w:val="xl51"/>
    <w:basedOn w:val="Normal"/>
    <w:rsid w:val="00BA6D0A"/>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52">
    <w:name w:val="xl52"/>
    <w:basedOn w:val="Normal"/>
    <w:rsid w:val="00BA6D0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53">
    <w:name w:val="xl53"/>
    <w:basedOn w:val="Normal"/>
    <w:rsid w:val="00BA6D0A"/>
    <w:pPr>
      <w:pBdr>
        <w:top w:val="single" w:sz="4" w:space="0" w:color="auto"/>
      </w:pBdr>
      <w:spacing w:before="100" w:beforeAutospacing="1" w:after="100" w:afterAutospacing="1"/>
    </w:pPr>
    <w:rPr>
      <w:sz w:val="24"/>
      <w:szCs w:val="24"/>
    </w:rPr>
  </w:style>
  <w:style w:type="paragraph" w:customStyle="1" w:styleId="xl54">
    <w:name w:val="xl54"/>
    <w:basedOn w:val="Normal"/>
    <w:rsid w:val="00BA6D0A"/>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55">
    <w:name w:val="xl55"/>
    <w:basedOn w:val="Normal"/>
    <w:rsid w:val="00BA6D0A"/>
    <w:pPr>
      <w:pBdr>
        <w:top w:val="single" w:sz="4" w:space="0" w:color="auto"/>
        <w:left w:val="single" w:sz="8" w:space="0" w:color="auto"/>
        <w:right w:val="single" w:sz="4" w:space="0" w:color="auto"/>
      </w:pBdr>
      <w:spacing w:before="100" w:beforeAutospacing="1" w:after="100" w:afterAutospacing="1"/>
    </w:pPr>
    <w:rPr>
      <w:sz w:val="24"/>
      <w:szCs w:val="24"/>
    </w:rPr>
  </w:style>
  <w:style w:type="paragraph" w:customStyle="1" w:styleId="xl56">
    <w:name w:val="xl56"/>
    <w:basedOn w:val="Normal"/>
    <w:rsid w:val="00BA6D0A"/>
    <w:pPr>
      <w:pBdr>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57">
    <w:name w:val="xl57"/>
    <w:basedOn w:val="Normal"/>
    <w:rsid w:val="00BA6D0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8">
    <w:name w:val="xl58"/>
    <w:basedOn w:val="Normal"/>
    <w:rsid w:val="00BA6D0A"/>
    <w:pPr>
      <w:pBdr>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59">
    <w:name w:val="xl59"/>
    <w:basedOn w:val="Normal"/>
    <w:rsid w:val="00BA6D0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0">
    <w:name w:val="xl60"/>
    <w:basedOn w:val="Normal"/>
    <w:rsid w:val="00BA6D0A"/>
    <w:pPr>
      <w:pBdr>
        <w:top w:val="single" w:sz="4" w:space="0" w:color="auto"/>
        <w:left w:val="single" w:sz="4" w:space="0" w:color="auto"/>
        <w:right w:val="single" w:sz="8" w:space="0" w:color="auto"/>
      </w:pBdr>
      <w:spacing w:before="100" w:beforeAutospacing="1" w:after="100" w:afterAutospacing="1"/>
      <w:jc w:val="center"/>
    </w:pPr>
    <w:rPr>
      <w:sz w:val="24"/>
      <w:szCs w:val="24"/>
    </w:rPr>
  </w:style>
  <w:style w:type="paragraph" w:customStyle="1" w:styleId="xl61">
    <w:name w:val="xl61"/>
    <w:basedOn w:val="Normal"/>
    <w:rsid w:val="00BA6D0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2">
    <w:name w:val="xl62"/>
    <w:basedOn w:val="Normal"/>
    <w:rsid w:val="00BA6D0A"/>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63">
    <w:name w:val="xl63"/>
    <w:basedOn w:val="Normal"/>
    <w:rsid w:val="00BA6D0A"/>
    <w:pPr>
      <w:spacing w:before="100" w:beforeAutospacing="1" w:after="100" w:afterAutospacing="1"/>
    </w:pPr>
    <w:rPr>
      <w:rFonts w:ascii="Wingdings 2" w:hAnsi="Wingdings 2"/>
      <w:sz w:val="24"/>
      <w:szCs w:val="24"/>
    </w:rPr>
  </w:style>
  <w:style w:type="paragraph" w:customStyle="1" w:styleId="xl64">
    <w:name w:val="xl64"/>
    <w:basedOn w:val="Normal"/>
    <w:rsid w:val="00BA6D0A"/>
    <w:pPr>
      <w:spacing w:before="100" w:beforeAutospacing="1" w:after="100" w:afterAutospacing="1"/>
    </w:pPr>
    <w:rPr>
      <w:rFonts w:ascii="Arial" w:hAnsi="Arial" w:cs="Arial"/>
      <w:b/>
      <w:bCs/>
      <w:sz w:val="24"/>
      <w:szCs w:val="24"/>
    </w:rPr>
  </w:style>
  <w:style w:type="paragraph" w:styleId="DocumentMap">
    <w:name w:val="Document Map"/>
    <w:basedOn w:val="Normal"/>
    <w:semiHidden/>
    <w:rsid w:val="00985578"/>
    <w:pPr>
      <w:shd w:val="clear" w:color="auto" w:fill="000080"/>
    </w:pPr>
    <w:rPr>
      <w:rFonts w:ascii="Tahoma" w:hAnsi="Tahoma" w:cs="Tahoma"/>
    </w:rPr>
  </w:style>
  <w:style w:type="paragraph" w:customStyle="1" w:styleId="MinorHead">
    <w:name w:val="Minor Head"/>
    <w:basedOn w:val="Normal"/>
    <w:next w:val="BodyText"/>
    <w:rsid w:val="005C1C8D"/>
    <w:pPr>
      <w:keepNext/>
      <w:spacing w:after="240"/>
      <w:jc w:val="center"/>
    </w:pPr>
    <w:rPr>
      <w:rFonts w:ascii="Times New Roman Bold" w:hAnsi="Times New Roman Bold"/>
      <w:b/>
      <w:caps/>
      <w:sz w:val="24"/>
    </w:rPr>
  </w:style>
  <w:style w:type="paragraph" w:customStyle="1" w:styleId="H5">
    <w:name w:val="H5"/>
    <w:basedOn w:val="Normal"/>
    <w:next w:val="Normal"/>
    <w:rsid w:val="005C1C8D"/>
    <w:pPr>
      <w:keepNext/>
      <w:spacing w:before="100" w:after="100"/>
      <w:outlineLvl w:val="5"/>
    </w:pPr>
    <w:rPr>
      <w:b/>
      <w:snapToGrid w:val="0"/>
    </w:rPr>
  </w:style>
  <w:style w:type="paragraph" w:styleId="CommentText">
    <w:name w:val="annotation text"/>
    <w:basedOn w:val="Normal"/>
    <w:semiHidden/>
    <w:rsid w:val="005C1C8D"/>
  </w:style>
  <w:style w:type="paragraph" w:styleId="CommentSubject">
    <w:name w:val="annotation subject"/>
    <w:basedOn w:val="CommentText"/>
    <w:next w:val="CommentText"/>
    <w:semiHidden/>
    <w:rsid w:val="005C1C8D"/>
    <w:rPr>
      <w:b/>
      <w:bCs/>
    </w:rPr>
  </w:style>
  <w:style w:type="paragraph" w:customStyle="1" w:styleId="Default">
    <w:name w:val="Default"/>
    <w:rsid w:val="005C1C8D"/>
    <w:pPr>
      <w:autoSpaceDE w:val="0"/>
      <w:autoSpaceDN w:val="0"/>
      <w:adjustRightInd w:val="0"/>
    </w:pPr>
    <w:rPr>
      <w:rFonts w:ascii="Arial" w:hAnsi="Arial" w:cs="Arial"/>
      <w:color w:val="000000"/>
      <w:sz w:val="24"/>
      <w:szCs w:val="24"/>
    </w:rPr>
  </w:style>
  <w:style w:type="paragraph" w:customStyle="1" w:styleId="CM12">
    <w:name w:val="CM12"/>
    <w:basedOn w:val="Default"/>
    <w:next w:val="Default"/>
    <w:rsid w:val="005C1C8D"/>
    <w:rPr>
      <w:rFonts w:cs="Times New Roman"/>
      <w:color w:val="auto"/>
    </w:rPr>
  </w:style>
  <w:style w:type="paragraph" w:customStyle="1" w:styleId="CM13">
    <w:name w:val="CM13"/>
    <w:basedOn w:val="Default"/>
    <w:next w:val="Default"/>
    <w:rsid w:val="005C1C8D"/>
    <w:rPr>
      <w:rFonts w:cs="Times New Roman"/>
      <w:color w:val="auto"/>
    </w:rPr>
  </w:style>
  <w:style w:type="paragraph" w:customStyle="1" w:styleId="CM15">
    <w:name w:val="CM15"/>
    <w:basedOn w:val="Default"/>
    <w:next w:val="Default"/>
    <w:rsid w:val="005C1C8D"/>
    <w:rPr>
      <w:rFonts w:cs="Times New Roman"/>
      <w:color w:val="auto"/>
    </w:rPr>
  </w:style>
  <w:style w:type="paragraph" w:customStyle="1" w:styleId="DefaultText">
    <w:name w:val="Default Text"/>
    <w:basedOn w:val="Normal"/>
    <w:rsid w:val="00C124AA"/>
    <w:rPr>
      <w:sz w:val="12"/>
    </w:rPr>
  </w:style>
  <w:style w:type="paragraph" w:styleId="List3">
    <w:name w:val="List 3"/>
    <w:basedOn w:val="Normal"/>
    <w:rsid w:val="00B86892"/>
    <w:pPr>
      <w:suppressAutoHyphens/>
      <w:ind w:left="849" w:hanging="283"/>
    </w:pPr>
    <w:rPr>
      <w:sz w:val="24"/>
    </w:rPr>
  </w:style>
  <w:style w:type="character" w:customStyle="1" w:styleId="PlainTextChar">
    <w:name w:val="Plain Text Char"/>
    <w:link w:val="PlainText"/>
    <w:locked/>
    <w:rsid w:val="00B86892"/>
    <w:rPr>
      <w:rFonts w:ascii="Courier New" w:hAnsi="Courier New"/>
      <w:lang w:val="en-GB" w:eastAsia="en-GB" w:bidi="ar-SA"/>
    </w:rPr>
  </w:style>
  <w:style w:type="character" w:styleId="HTMLAcronym">
    <w:name w:val="HTML Acronym"/>
    <w:basedOn w:val="DefaultParagraphFont"/>
    <w:rsid w:val="00B86892"/>
  </w:style>
  <w:style w:type="character" w:customStyle="1" w:styleId="purple">
    <w:name w:val="purple"/>
    <w:basedOn w:val="DefaultParagraphFont"/>
    <w:rsid w:val="00B86892"/>
  </w:style>
  <w:style w:type="paragraph" w:styleId="NormalWeb">
    <w:name w:val="Normal (Web)"/>
    <w:basedOn w:val="Normal"/>
    <w:uiPriority w:val="99"/>
    <w:rsid w:val="0020434E"/>
    <w:pPr>
      <w:spacing w:before="100" w:beforeAutospacing="1" w:after="100" w:afterAutospacing="1"/>
    </w:pPr>
    <w:rPr>
      <w:sz w:val="24"/>
      <w:szCs w:val="24"/>
    </w:rPr>
  </w:style>
  <w:style w:type="character" w:customStyle="1" w:styleId="Defterm">
    <w:name w:val="Defterm"/>
    <w:rsid w:val="00A62D88"/>
    <w:rPr>
      <w:b/>
      <w:color w:val="000000"/>
      <w:sz w:val="22"/>
    </w:rPr>
  </w:style>
  <w:style w:type="paragraph" w:customStyle="1" w:styleId="Definitions">
    <w:name w:val="Definitions"/>
    <w:basedOn w:val="Normal"/>
    <w:rsid w:val="00A62D88"/>
    <w:pPr>
      <w:tabs>
        <w:tab w:val="left" w:pos="709"/>
      </w:tabs>
      <w:spacing w:after="120" w:line="300" w:lineRule="atLeast"/>
      <w:ind w:left="720"/>
      <w:jc w:val="both"/>
    </w:pPr>
    <w:rPr>
      <w:sz w:val="22"/>
    </w:rPr>
  </w:style>
  <w:style w:type="paragraph" w:customStyle="1" w:styleId="Bodysubclause">
    <w:name w:val="Body  sub clause"/>
    <w:basedOn w:val="Normal"/>
    <w:rsid w:val="00A62D88"/>
    <w:pPr>
      <w:spacing w:before="240" w:after="120" w:line="300" w:lineRule="atLeast"/>
      <w:ind w:left="720"/>
      <w:jc w:val="both"/>
    </w:pPr>
    <w:rPr>
      <w:sz w:val="22"/>
    </w:rPr>
  </w:style>
  <w:style w:type="paragraph" w:customStyle="1" w:styleId="CharCharCharCharCharCharCharCharChar1CharCharCharCharCharCharCharCharChar">
    <w:name w:val="Char Char Char Char Char Char Char Char Char1 Char Char Char Char Char Char Char Char Char"/>
    <w:basedOn w:val="Normal"/>
    <w:rsid w:val="009C0A98"/>
    <w:pPr>
      <w:spacing w:after="120" w:line="240" w:lineRule="exact"/>
    </w:pPr>
    <w:rPr>
      <w:rFonts w:ascii="Verdana" w:hAnsi="Verdana" w:cs="Verdana"/>
      <w:lang w:val="en-US"/>
    </w:rPr>
  </w:style>
  <w:style w:type="paragraph" w:customStyle="1" w:styleId="Outline1">
    <w:name w:val="Outline 1"/>
    <w:basedOn w:val="Normal"/>
    <w:rsid w:val="009E310B"/>
    <w:pPr>
      <w:keepNext/>
      <w:spacing w:after="240"/>
      <w:jc w:val="both"/>
      <w:outlineLvl w:val="0"/>
    </w:pPr>
    <w:rPr>
      <w:rFonts w:ascii="Arial" w:hAnsi="Arial" w:cs="Arial"/>
      <w:b/>
      <w:bCs/>
      <w:caps/>
      <w:sz w:val="22"/>
      <w:szCs w:val="22"/>
    </w:rPr>
  </w:style>
  <w:style w:type="paragraph" w:styleId="ListParagraph">
    <w:name w:val="List Paragraph"/>
    <w:basedOn w:val="Normal"/>
    <w:uiPriority w:val="34"/>
    <w:qFormat/>
    <w:rsid w:val="008D6E3B"/>
    <w:pPr>
      <w:suppressAutoHyphens/>
      <w:ind w:left="720"/>
      <w:jc w:val="both"/>
    </w:pPr>
    <w:rPr>
      <w:rFonts w:ascii="Arial" w:hAnsi="Arial"/>
      <w:sz w:val="24"/>
    </w:rPr>
  </w:style>
  <w:style w:type="paragraph" w:customStyle="1" w:styleId="Normalindent1">
    <w:name w:val="Normal indent1"/>
    <w:basedOn w:val="Normal"/>
    <w:next w:val="Normal"/>
    <w:link w:val="Normalindent1Char"/>
    <w:rsid w:val="00BC1BBE"/>
    <w:pPr>
      <w:suppressAutoHyphens/>
      <w:ind w:left="720"/>
      <w:jc w:val="both"/>
    </w:pPr>
    <w:rPr>
      <w:rFonts w:ascii="Arial" w:hAnsi="Arial"/>
      <w:sz w:val="24"/>
    </w:rPr>
  </w:style>
  <w:style w:type="character" w:customStyle="1" w:styleId="Normalindent1Char">
    <w:name w:val="Normal indent1 Char"/>
    <w:link w:val="Normalindent1"/>
    <w:rsid w:val="00BC1BBE"/>
    <w:rPr>
      <w:rFonts w:ascii="Arial" w:hAnsi="Arial"/>
      <w:sz w:val="24"/>
      <w:lang w:val="en-GB" w:eastAsia="en-US" w:bidi="ar-SA"/>
    </w:rPr>
  </w:style>
  <w:style w:type="paragraph" w:customStyle="1" w:styleId="NormalBold">
    <w:name w:val="Normal Bold"/>
    <w:basedOn w:val="Normal"/>
    <w:next w:val="Normal"/>
    <w:link w:val="NormalBoldChar1"/>
    <w:rsid w:val="00BC1BBE"/>
    <w:pPr>
      <w:suppressAutoHyphens/>
      <w:jc w:val="both"/>
    </w:pPr>
    <w:rPr>
      <w:rFonts w:ascii="Arial" w:hAnsi="Arial"/>
      <w:b/>
      <w:sz w:val="24"/>
    </w:rPr>
  </w:style>
  <w:style w:type="character" w:customStyle="1" w:styleId="NormalBoldChar1">
    <w:name w:val="Normal Bold Char1"/>
    <w:link w:val="NormalBold"/>
    <w:rsid w:val="00BC1BBE"/>
    <w:rPr>
      <w:rFonts w:ascii="Arial" w:hAnsi="Arial"/>
      <w:b/>
      <w:sz w:val="24"/>
      <w:lang w:val="en-GB" w:eastAsia="en-US" w:bidi="ar-SA"/>
    </w:rPr>
  </w:style>
  <w:style w:type="paragraph" w:customStyle="1" w:styleId="NormalBoldCentre">
    <w:name w:val="Normal Bold Centre"/>
    <w:basedOn w:val="NormalBold"/>
    <w:next w:val="Normal"/>
    <w:rsid w:val="00BC1BBE"/>
    <w:pPr>
      <w:jc w:val="center"/>
    </w:pPr>
  </w:style>
  <w:style w:type="character" w:customStyle="1" w:styleId="st1">
    <w:name w:val="st1"/>
    <w:basedOn w:val="DefaultParagraphFont"/>
    <w:rsid w:val="00C014E4"/>
  </w:style>
  <w:style w:type="character" w:customStyle="1" w:styleId="sxconditionsquery1">
    <w:name w:val="sxconditionsquery1"/>
    <w:rsid w:val="00802966"/>
    <w:rPr>
      <w:b/>
      <w:bCs/>
    </w:rPr>
  </w:style>
  <w:style w:type="paragraph" w:customStyle="1" w:styleId="Part">
    <w:name w:val="Part"/>
    <w:link w:val="PartChar"/>
    <w:rsid w:val="00AD1838"/>
    <w:pPr>
      <w:widowControl w:val="0"/>
    </w:pPr>
    <w:rPr>
      <w:rFonts w:ascii="Arial" w:hAnsi="Arial"/>
      <w:b/>
      <w:bCs/>
      <w:sz w:val="24"/>
      <w:szCs w:val="24"/>
    </w:rPr>
  </w:style>
  <w:style w:type="character" w:customStyle="1" w:styleId="PartChar">
    <w:name w:val="Part Char"/>
    <w:link w:val="Part"/>
    <w:rsid w:val="00AD1838"/>
    <w:rPr>
      <w:rFonts w:ascii="Arial" w:hAnsi="Arial"/>
      <w:b/>
      <w:bCs/>
      <w:sz w:val="24"/>
      <w:szCs w:val="24"/>
    </w:rPr>
  </w:style>
  <w:style w:type="character" w:styleId="CommentReference">
    <w:name w:val="annotation reference"/>
    <w:basedOn w:val="DefaultParagraphFont"/>
    <w:rsid w:val="00A85482"/>
    <w:rPr>
      <w:sz w:val="16"/>
      <w:szCs w:val="16"/>
    </w:rPr>
  </w:style>
  <w:style w:type="paragraph" w:styleId="Revision">
    <w:name w:val="Revision"/>
    <w:hidden/>
    <w:uiPriority w:val="99"/>
    <w:semiHidden/>
    <w:rsid w:val="00127901"/>
  </w:style>
  <w:style w:type="paragraph" w:customStyle="1" w:styleId="listparagraph0">
    <w:name w:val="listparagraph"/>
    <w:basedOn w:val="Normal"/>
    <w:rsid w:val="002F105E"/>
    <w:pPr>
      <w:ind w:left="720"/>
      <w:jc w:val="both"/>
    </w:pPr>
    <w:rPr>
      <w:rFonts w:ascii="Arial" w:eastAsiaTheme="minorHAnsi" w:hAnsi="Arial" w:cs="Arial"/>
      <w:sz w:val="24"/>
      <w:szCs w:val="24"/>
      <w:lang w:eastAsia="en-GB"/>
    </w:rPr>
  </w:style>
  <w:style w:type="character" w:styleId="FollowedHyperlink">
    <w:name w:val="FollowedHyperlink"/>
    <w:basedOn w:val="DefaultParagraphFont"/>
    <w:rsid w:val="00A50682"/>
    <w:rPr>
      <w:color w:val="800080" w:themeColor="followedHyperlink"/>
      <w:u w:val="single"/>
    </w:rPr>
  </w:style>
  <w:style w:type="character" w:customStyle="1" w:styleId="BodyTextIndentChar">
    <w:name w:val="Body Text Indent Char"/>
    <w:basedOn w:val="DefaultParagraphFont"/>
    <w:link w:val="BodyTextIndent"/>
    <w:rsid w:val="00A50682"/>
    <w:rPr>
      <w:rFonts w:ascii="Arial" w:hAnsi="Arial"/>
      <w:sz w:val="24"/>
    </w:rPr>
  </w:style>
  <w:style w:type="character" w:customStyle="1" w:styleId="FooterChar">
    <w:name w:val="Footer Char"/>
    <w:basedOn w:val="DefaultParagraphFont"/>
    <w:link w:val="Footer"/>
    <w:rsid w:val="00A50682"/>
    <w:rPr>
      <w:sz w:val="24"/>
    </w:rPr>
  </w:style>
  <w:style w:type="character" w:styleId="Strong">
    <w:name w:val="Strong"/>
    <w:basedOn w:val="DefaultParagraphFont"/>
    <w:uiPriority w:val="22"/>
    <w:qFormat/>
    <w:rsid w:val="003069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4927">
      <w:bodyDiv w:val="1"/>
      <w:marLeft w:val="0"/>
      <w:marRight w:val="0"/>
      <w:marTop w:val="0"/>
      <w:marBottom w:val="0"/>
      <w:divBdr>
        <w:top w:val="none" w:sz="0" w:space="0" w:color="auto"/>
        <w:left w:val="none" w:sz="0" w:space="0" w:color="auto"/>
        <w:bottom w:val="none" w:sz="0" w:space="0" w:color="auto"/>
        <w:right w:val="none" w:sz="0" w:space="0" w:color="auto"/>
      </w:divBdr>
    </w:div>
    <w:div w:id="140196954">
      <w:bodyDiv w:val="1"/>
      <w:marLeft w:val="0"/>
      <w:marRight w:val="0"/>
      <w:marTop w:val="0"/>
      <w:marBottom w:val="0"/>
      <w:divBdr>
        <w:top w:val="none" w:sz="0" w:space="0" w:color="auto"/>
        <w:left w:val="none" w:sz="0" w:space="0" w:color="auto"/>
        <w:bottom w:val="none" w:sz="0" w:space="0" w:color="auto"/>
        <w:right w:val="none" w:sz="0" w:space="0" w:color="auto"/>
      </w:divBdr>
      <w:divsChild>
        <w:div w:id="430124359">
          <w:marLeft w:val="0"/>
          <w:marRight w:val="0"/>
          <w:marTop w:val="0"/>
          <w:marBottom w:val="0"/>
          <w:divBdr>
            <w:top w:val="none" w:sz="0" w:space="0" w:color="auto"/>
            <w:left w:val="none" w:sz="0" w:space="0" w:color="auto"/>
            <w:bottom w:val="none" w:sz="0" w:space="0" w:color="auto"/>
            <w:right w:val="none" w:sz="0" w:space="0" w:color="auto"/>
          </w:divBdr>
          <w:divsChild>
            <w:div w:id="1863856756">
              <w:marLeft w:val="0"/>
              <w:marRight w:val="0"/>
              <w:marTop w:val="0"/>
              <w:marBottom w:val="0"/>
              <w:divBdr>
                <w:top w:val="none" w:sz="0" w:space="0" w:color="auto"/>
                <w:left w:val="none" w:sz="0" w:space="0" w:color="auto"/>
                <w:bottom w:val="none" w:sz="0" w:space="0" w:color="auto"/>
                <w:right w:val="none" w:sz="0" w:space="0" w:color="auto"/>
              </w:divBdr>
              <w:divsChild>
                <w:div w:id="1460030562">
                  <w:marLeft w:val="0"/>
                  <w:marRight w:val="0"/>
                  <w:marTop w:val="0"/>
                  <w:marBottom w:val="0"/>
                  <w:divBdr>
                    <w:top w:val="none" w:sz="0" w:space="0" w:color="auto"/>
                    <w:left w:val="none" w:sz="0" w:space="0" w:color="auto"/>
                    <w:bottom w:val="none" w:sz="0" w:space="0" w:color="auto"/>
                    <w:right w:val="none" w:sz="0" w:space="0" w:color="auto"/>
                  </w:divBdr>
                  <w:divsChild>
                    <w:div w:id="53818227">
                      <w:marLeft w:val="0"/>
                      <w:marRight w:val="0"/>
                      <w:marTop w:val="0"/>
                      <w:marBottom w:val="0"/>
                      <w:divBdr>
                        <w:top w:val="none" w:sz="0" w:space="0" w:color="auto"/>
                        <w:left w:val="none" w:sz="0" w:space="0" w:color="auto"/>
                        <w:bottom w:val="none" w:sz="0" w:space="0" w:color="auto"/>
                        <w:right w:val="none" w:sz="0" w:space="0" w:color="auto"/>
                      </w:divBdr>
                      <w:divsChild>
                        <w:div w:id="2141337967">
                          <w:marLeft w:val="0"/>
                          <w:marRight w:val="0"/>
                          <w:marTop w:val="0"/>
                          <w:marBottom w:val="0"/>
                          <w:divBdr>
                            <w:top w:val="none" w:sz="0" w:space="0" w:color="auto"/>
                            <w:left w:val="none" w:sz="0" w:space="0" w:color="auto"/>
                            <w:bottom w:val="none" w:sz="0" w:space="0" w:color="auto"/>
                            <w:right w:val="none" w:sz="0" w:space="0" w:color="auto"/>
                          </w:divBdr>
                          <w:divsChild>
                            <w:div w:id="1112745670">
                              <w:marLeft w:val="0"/>
                              <w:marRight w:val="0"/>
                              <w:marTop w:val="0"/>
                              <w:marBottom w:val="0"/>
                              <w:divBdr>
                                <w:top w:val="none" w:sz="0" w:space="0" w:color="auto"/>
                                <w:left w:val="none" w:sz="0" w:space="0" w:color="auto"/>
                                <w:bottom w:val="none" w:sz="0" w:space="0" w:color="auto"/>
                                <w:right w:val="none" w:sz="0" w:space="0" w:color="auto"/>
                              </w:divBdr>
                              <w:divsChild>
                                <w:div w:id="531187475">
                                  <w:marLeft w:val="0"/>
                                  <w:marRight w:val="0"/>
                                  <w:marTop w:val="0"/>
                                  <w:marBottom w:val="0"/>
                                  <w:divBdr>
                                    <w:top w:val="none" w:sz="0" w:space="0" w:color="auto"/>
                                    <w:left w:val="none" w:sz="0" w:space="0" w:color="auto"/>
                                    <w:bottom w:val="none" w:sz="0" w:space="0" w:color="auto"/>
                                    <w:right w:val="none" w:sz="0" w:space="0" w:color="auto"/>
                                  </w:divBdr>
                                  <w:divsChild>
                                    <w:div w:id="505482662">
                                      <w:marLeft w:val="0"/>
                                      <w:marRight w:val="0"/>
                                      <w:marTop w:val="0"/>
                                      <w:marBottom w:val="0"/>
                                      <w:divBdr>
                                        <w:top w:val="none" w:sz="0" w:space="0" w:color="auto"/>
                                        <w:left w:val="none" w:sz="0" w:space="0" w:color="auto"/>
                                        <w:bottom w:val="none" w:sz="0" w:space="0" w:color="auto"/>
                                        <w:right w:val="none" w:sz="0" w:space="0" w:color="auto"/>
                                      </w:divBdr>
                                      <w:divsChild>
                                        <w:div w:id="287052608">
                                          <w:marLeft w:val="0"/>
                                          <w:marRight w:val="0"/>
                                          <w:marTop w:val="0"/>
                                          <w:marBottom w:val="0"/>
                                          <w:divBdr>
                                            <w:top w:val="none" w:sz="0" w:space="0" w:color="auto"/>
                                            <w:left w:val="none" w:sz="0" w:space="0" w:color="auto"/>
                                            <w:bottom w:val="none" w:sz="0" w:space="0" w:color="auto"/>
                                            <w:right w:val="none" w:sz="0" w:space="0" w:color="auto"/>
                                          </w:divBdr>
                                          <w:divsChild>
                                            <w:div w:id="174541491">
                                              <w:marLeft w:val="0"/>
                                              <w:marRight w:val="0"/>
                                              <w:marTop w:val="0"/>
                                              <w:marBottom w:val="0"/>
                                              <w:divBdr>
                                                <w:top w:val="none" w:sz="0" w:space="0" w:color="auto"/>
                                                <w:left w:val="none" w:sz="0" w:space="0" w:color="auto"/>
                                                <w:bottom w:val="none" w:sz="0" w:space="0" w:color="auto"/>
                                                <w:right w:val="none" w:sz="0" w:space="0" w:color="auto"/>
                                              </w:divBdr>
                                            </w:div>
                                            <w:div w:id="11883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6183">
      <w:bodyDiv w:val="1"/>
      <w:marLeft w:val="0"/>
      <w:marRight w:val="0"/>
      <w:marTop w:val="0"/>
      <w:marBottom w:val="0"/>
      <w:divBdr>
        <w:top w:val="none" w:sz="0" w:space="0" w:color="auto"/>
        <w:left w:val="none" w:sz="0" w:space="0" w:color="auto"/>
        <w:bottom w:val="none" w:sz="0" w:space="0" w:color="auto"/>
        <w:right w:val="none" w:sz="0" w:space="0" w:color="auto"/>
      </w:divBdr>
    </w:div>
    <w:div w:id="631596080">
      <w:bodyDiv w:val="1"/>
      <w:marLeft w:val="0"/>
      <w:marRight w:val="0"/>
      <w:marTop w:val="0"/>
      <w:marBottom w:val="0"/>
      <w:divBdr>
        <w:top w:val="none" w:sz="0" w:space="0" w:color="auto"/>
        <w:left w:val="none" w:sz="0" w:space="0" w:color="auto"/>
        <w:bottom w:val="none" w:sz="0" w:space="0" w:color="auto"/>
        <w:right w:val="none" w:sz="0" w:space="0" w:color="auto"/>
      </w:divBdr>
    </w:div>
    <w:div w:id="727148925">
      <w:bodyDiv w:val="1"/>
      <w:marLeft w:val="0"/>
      <w:marRight w:val="0"/>
      <w:marTop w:val="0"/>
      <w:marBottom w:val="0"/>
      <w:divBdr>
        <w:top w:val="none" w:sz="0" w:space="0" w:color="auto"/>
        <w:left w:val="none" w:sz="0" w:space="0" w:color="auto"/>
        <w:bottom w:val="none" w:sz="0" w:space="0" w:color="auto"/>
        <w:right w:val="none" w:sz="0" w:space="0" w:color="auto"/>
      </w:divBdr>
    </w:div>
    <w:div w:id="821821609">
      <w:bodyDiv w:val="1"/>
      <w:marLeft w:val="0"/>
      <w:marRight w:val="0"/>
      <w:marTop w:val="0"/>
      <w:marBottom w:val="0"/>
      <w:divBdr>
        <w:top w:val="none" w:sz="0" w:space="0" w:color="auto"/>
        <w:left w:val="none" w:sz="0" w:space="0" w:color="auto"/>
        <w:bottom w:val="none" w:sz="0" w:space="0" w:color="auto"/>
        <w:right w:val="none" w:sz="0" w:space="0" w:color="auto"/>
      </w:divBdr>
      <w:divsChild>
        <w:div w:id="788360758">
          <w:marLeft w:val="0"/>
          <w:marRight w:val="0"/>
          <w:marTop w:val="0"/>
          <w:marBottom w:val="0"/>
          <w:divBdr>
            <w:top w:val="none" w:sz="0" w:space="0" w:color="auto"/>
            <w:left w:val="none" w:sz="0" w:space="0" w:color="auto"/>
            <w:bottom w:val="none" w:sz="0" w:space="0" w:color="auto"/>
            <w:right w:val="none" w:sz="0" w:space="0" w:color="auto"/>
          </w:divBdr>
          <w:divsChild>
            <w:div w:id="137235581">
              <w:marLeft w:val="0"/>
              <w:marRight w:val="0"/>
              <w:marTop w:val="0"/>
              <w:marBottom w:val="0"/>
              <w:divBdr>
                <w:top w:val="none" w:sz="0" w:space="0" w:color="auto"/>
                <w:left w:val="none" w:sz="0" w:space="0" w:color="auto"/>
                <w:bottom w:val="none" w:sz="0" w:space="0" w:color="auto"/>
                <w:right w:val="none" w:sz="0" w:space="0" w:color="auto"/>
              </w:divBdr>
              <w:divsChild>
                <w:div w:id="787817191">
                  <w:marLeft w:val="0"/>
                  <w:marRight w:val="-26"/>
                  <w:marTop w:val="0"/>
                  <w:marBottom w:val="0"/>
                  <w:divBdr>
                    <w:top w:val="none" w:sz="0" w:space="0" w:color="auto"/>
                    <w:left w:val="none" w:sz="0" w:space="0" w:color="auto"/>
                    <w:bottom w:val="none" w:sz="0" w:space="0" w:color="auto"/>
                    <w:right w:val="none" w:sz="0" w:space="0" w:color="auto"/>
                  </w:divBdr>
                  <w:divsChild>
                    <w:div w:id="1264726141">
                      <w:marLeft w:val="7"/>
                      <w:marRight w:val="34"/>
                      <w:marTop w:val="0"/>
                      <w:marBottom w:val="0"/>
                      <w:divBdr>
                        <w:top w:val="none" w:sz="0" w:space="0" w:color="auto"/>
                        <w:left w:val="none" w:sz="0" w:space="0" w:color="auto"/>
                        <w:bottom w:val="none" w:sz="0" w:space="0" w:color="auto"/>
                        <w:right w:val="none" w:sz="0" w:space="0" w:color="auto"/>
                      </w:divBdr>
                      <w:divsChild>
                        <w:div w:id="17007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02261">
      <w:bodyDiv w:val="1"/>
      <w:marLeft w:val="0"/>
      <w:marRight w:val="0"/>
      <w:marTop w:val="0"/>
      <w:marBottom w:val="0"/>
      <w:divBdr>
        <w:top w:val="none" w:sz="0" w:space="0" w:color="auto"/>
        <w:left w:val="none" w:sz="0" w:space="0" w:color="auto"/>
        <w:bottom w:val="none" w:sz="0" w:space="0" w:color="auto"/>
        <w:right w:val="none" w:sz="0" w:space="0" w:color="auto"/>
      </w:divBdr>
    </w:div>
    <w:div w:id="1232470673">
      <w:bodyDiv w:val="1"/>
      <w:marLeft w:val="0"/>
      <w:marRight w:val="0"/>
      <w:marTop w:val="0"/>
      <w:marBottom w:val="0"/>
      <w:divBdr>
        <w:top w:val="none" w:sz="0" w:space="0" w:color="auto"/>
        <w:left w:val="none" w:sz="0" w:space="0" w:color="auto"/>
        <w:bottom w:val="none" w:sz="0" w:space="0" w:color="auto"/>
        <w:right w:val="none" w:sz="0" w:space="0" w:color="auto"/>
      </w:divBdr>
      <w:divsChild>
        <w:div w:id="1140418489">
          <w:marLeft w:val="0"/>
          <w:marRight w:val="0"/>
          <w:marTop w:val="0"/>
          <w:marBottom w:val="0"/>
          <w:divBdr>
            <w:top w:val="none" w:sz="0" w:space="0" w:color="auto"/>
            <w:left w:val="none" w:sz="0" w:space="0" w:color="auto"/>
            <w:bottom w:val="none" w:sz="0" w:space="0" w:color="auto"/>
            <w:right w:val="none" w:sz="0" w:space="0" w:color="auto"/>
          </w:divBdr>
          <w:divsChild>
            <w:div w:id="659776137">
              <w:marLeft w:val="0"/>
              <w:marRight w:val="0"/>
              <w:marTop w:val="0"/>
              <w:marBottom w:val="0"/>
              <w:divBdr>
                <w:top w:val="none" w:sz="0" w:space="0" w:color="auto"/>
                <w:left w:val="none" w:sz="0" w:space="0" w:color="auto"/>
                <w:bottom w:val="none" w:sz="0" w:space="0" w:color="auto"/>
                <w:right w:val="none" w:sz="0" w:space="0" w:color="auto"/>
              </w:divBdr>
              <w:divsChild>
                <w:div w:id="1712728218">
                  <w:marLeft w:val="0"/>
                  <w:marRight w:val="-26"/>
                  <w:marTop w:val="0"/>
                  <w:marBottom w:val="0"/>
                  <w:divBdr>
                    <w:top w:val="none" w:sz="0" w:space="0" w:color="auto"/>
                    <w:left w:val="none" w:sz="0" w:space="0" w:color="auto"/>
                    <w:bottom w:val="none" w:sz="0" w:space="0" w:color="auto"/>
                    <w:right w:val="none" w:sz="0" w:space="0" w:color="auto"/>
                  </w:divBdr>
                  <w:divsChild>
                    <w:div w:id="1546721201">
                      <w:marLeft w:val="7"/>
                      <w:marRight w:val="34"/>
                      <w:marTop w:val="0"/>
                      <w:marBottom w:val="0"/>
                      <w:divBdr>
                        <w:top w:val="none" w:sz="0" w:space="0" w:color="auto"/>
                        <w:left w:val="none" w:sz="0" w:space="0" w:color="auto"/>
                        <w:bottom w:val="none" w:sz="0" w:space="0" w:color="auto"/>
                        <w:right w:val="none" w:sz="0" w:space="0" w:color="auto"/>
                      </w:divBdr>
                      <w:divsChild>
                        <w:div w:id="8444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8472">
      <w:bodyDiv w:val="1"/>
      <w:marLeft w:val="0"/>
      <w:marRight w:val="0"/>
      <w:marTop w:val="0"/>
      <w:marBottom w:val="0"/>
      <w:divBdr>
        <w:top w:val="none" w:sz="0" w:space="0" w:color="auto"/>
        <w:left w:val="none" w:sz="0" w:space="0" w:color="auto"/>
        <w:bottom w:val="none" w:sz="0" w:space="0" w:color="auto"/>
        <w:right w:val="none" w:sz="0" w:space="0" w:color="auto"/>
      </w:divBdr>
    </w:div>
    <w:div w:id="1430809245">
      <w:bodyDiv w:val="1"/>
      <w:marLeft w:val="0"/>
      <w:marRight w:val="0"/>
      <w:marTop w:val="0"/>
      <w:marBottom w:val="0"/>
      <w:divBdr>
        <w:top w:val="none" w:sz="0" w:space="0" w:color="auto"/>
        <w:left w:val="none" w:sz="0" w:space="0" w:color="auto"/>
        <w:bottom w:val="none" w:sz="0" w:space="0" w:color="auto"/>
        <w:right w:val="none" w:sz="0" w:space="0" w:color="auto"/>
      </w:divBdr>
    </w:div>
    <w:div w:id="1465850841">
      <w:bodyDiv w:val="1"/>
      <w:marLeft w:val="0"/>
      <w:marRight w:val="0"/>
      <w:marTop w:val="0"/>
      <w:marBottom w:val="0"/>
      <w:divBdr>
        <w:top w:val="none" w:sz="0" w:space="0" w:color="auto"/>
        <w:left w:val="none" w:sz="0" w:space="0" w:color="auto"/>
        <w:bottom w:val="none" w:sz="0" w:space="0" w:color="auto"/>
        <w:right w:val="none" w:sz="0" w:space="0" w:color="auto"/>
      </w:divBdr>
    </w:div>
    <w:div w:id="1751391197">
      <w:bodyDiv w:val="1"/>
      <w:marLeft w:val="0"/>
      <w:marRight w:val="0"/>
      <w:marTop w:val="0"/>
      <w:marBottom w:val="0"/>
      <w:divBdr>
        <w:top w:val="none" w:sz="0" w:space="0" w:color="auto"/>
        <w:left w:val="none" w:sz="0" w:space="0" w:color="auto"/>
        <w:bottom w:val="none" w:sz="0" w:space="0" w:color="auto"/>
        <w:right w:val="none" w:sz="0" w:space="0" w:color="auto"/>
      </w:divBdr>
    </w:div>
    <w:div w:id="1831166990">
      <w:bodyDiv w:val="1"/>
      <w:marLeft w:val="0"/>
      <w:marRight w:val="0"/>
      <w:marTop w:val="0"/>
      <w:marBottom w:val="0"/>
      <w:divBdr>
        <w:top w:val="none" w:sz="0" w:space="0" w:color="auto"/>
        <w:left w:val="none" w:sz="0" w:space="0" w:color="auto"/>
        <w:bottom w:val="none" w:sz="0" w:space="0" w:color="auto"/>
        <w:right w:val="none" w:sz="0" w:space="0" w:color="auto"/>
      </w:divBdr>
    </w:div>
    <w:div w:id="204539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01925" TargetMode="External"/><Relationship Id="rId18" Type="http://schemas.openxmlformats.org/officeDocument/2006/relationships/hyperlink" Target="mailto:jwoolgar1@warrington.gov.uk" TargetMode="External"/><Relationship Id="rId26" Type="http://schemas.openxmlformats.org/officeDocument/2006/relationships/hyperlink" Target="http://www.fpa.org.uk/resources/leaflet-and-booklet-downloads"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nhs.uk/service-search" TargetMode="External"/><Relationship Id="rId17" Type="http://schemas.openxmlformats.org/officeDocument/2006/relationships/hyperlink" Target="http://www.nice.org.uk/mpc/medicinespracticeguidelines/MPG2.jsp" TargetMode="External"/><Relationship Id="rId25" Type="http://schemas.openxmlformats.org/officeDocument/2006/relationships/hyperlink" Target="mailto:Helen.deegan@bridgewater.nhs.uk" TargetMode="External"/><Relationship Id="rId33" Type="http://schemas.openxmlformats.org/officeDocument/2006/relationships/image" Target="media/image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ice.org.uk/mpc/medicinespracticeguidelines/MPG2.jsp?domedia=1&amp;mid=21BB8E1D-DFCF-79AF-EA15BD445F4DBEFA" TargetMode="External"/><Relationship Id="rId20" Type="http://schemas.openxmlformats.org/officeDocument/2006/relationships/oleObject" Target="embeddings/oleObject1.bin"/><Relationship Id="rId29" Type="http://schemas.openxmlformats.org/officeDocument/2006/relationships/hyperlink" Target="http://www.bridgewater.nhs.uk/warrington/sexualhealth/ccar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arrington.gov.uk/info/201189/warrington_safeguarding_adults_board_wsab/215/warrington_safeguarding_adults_board_wsab" TargetMode="External"/><Relationship Id="rId24" Type="http://schemas.openxmlformats.org/officeDocument/2006/relationships/hyperlink" Target="https://www.warrington.gov.uk/info/201189/warrington_safeguarding_adults_board_wsab/215/warrington_safeguarding_adults_board_wsab" TargetMode="External"/><Relationship Id="rId32" Type="http://schemas.openxmlformats.org/officeDocument/2006/relationships/hyperlink" Target="mailto:Kerry.thomas@tht.org.uk"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ice.org.uk/guidance/lifestyle-and-wellbeing/sexual-health" TargetMode="External"/><Relationship Id="rId23" Type="http://schemas.openxmlformats.org/officeDocument/2006/relationships/hyperlink" Target="http://www.warrington.gov.uk/downloads/file/1368/what_to_do_if_you_re_worried_about_a_child" TargetMode="External"/><Relationship Id="rId28" Type="http://schemas.openxmlformats.org/officeDocument/2006/relationships/hyperlink" Target="http://www.bridgewater.nhs.uk/" TargetMode="External"/><Relationship Id="rId36" Type="http://schemas.openxmlformats.org/officeDocument/2006/relationships/oleObject" Target="embeddings/Microsoft_Word_97_-_2003_Document1.doc"/><Relationship Id="rId10" Type="http://schemas.openxmlformats.org/officeDocument/2006/relationships/hyperlink" Target="http://www.warrington.gov.uk/downloads/file/1368/what_to_do_if_you_re_worried_about_a_child" TargetMode="External"/><Relationship Id="rId19" Type="http://schemas.openxmlformats.org/officeDocument/2006/relationships/image" Target="media/image2.emf"/><Relationship Id="rId31" Type="http://schemas.openxmlformats.org/officeDocument/2006/relationships/hyperlink" Target="mailto:Godefroid.seminega@tht.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pa.org.uk/resources/leaflet-and-booklet-downloads" TargetMode="External"/><Relationship Id="rId22" Type="http://schemas.openxmlformats.org/officeDocument/2006/relationships/oleObject" Target="embeddings/oleObject2.bin"/><Relationship Id="rId27" Type="http://schemas.openxmlformats.org/officeDocument/2006/relationships/hyperlink" Target="http://www.nhs.uk/Service-Search/Sexual-health-services/LocationSearch/1847" TargetMode="External"/><Relationship Id="rId30" Type="http://schemas.openxmlformats.org/officeDocument/2006/relationships/hyperlink" Target="http://www.bridgewater.nhs.uk/warrington/sexualhealth/chlamydiascreening/" TargetMode="External"/><Relationship Id="rId35"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667EC-E0F1-467F-81FF-D03726A2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7617</Words>
  <Characters>43421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AGREEMENT</vt:lpstr>
    </vt:vector>
  </TitlesOfParts>
  <Company>WBC</Company>
  <LinksUpToDate>false</LinksUpToDate>
  <CharactersWithSpaces>50937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c:title>
  <dc:creator>ssykes</dc:creator>
  <cp:lastModifiedBy>Woolgar, James</cp:lastModifiedBy>
  <cp:revision>2</cp:revision>
  <cp:lastPrinted>2016-01-14T09:25:00Z</cp:lastPrinted>
  <dcterms:created xsi:type="dcterms:W3CDTF">2016-05-23T15:39:00Z</dcterms:created>
  <dcterms:modified xsi:type="dcterms:W3CDTF">2016-05-23T15:39:00Z</dcterms:modified>
</cp:coreProperties>
</file>