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D" w:rsidRPr="002F36A3" w:rsidRDefault="00B059BD" w:rsidP="0040197B">
      <w:pPr>
        <w:ind w:right="-99"/>
        <w:jc w:val="both"/>
        <w:rPr>
          <w:rFonts w:ascii="Arial" w:hAnsi="Arial" w:cs="Arial"/>
          <w:b/>
          <w:sz w:val="24"/>
          <w:szCs w:val="24"/>
        </w:rPr>
      </w:pPr>
    </w:p>
    <w:p w:rsidR="00296080" w:rsidRPr="002F36A3" w:rsidRDefault="00296080" w:rsidP="0040197B">
      <w:pPr>
        <w:ind w:right="-101"/>
        <w:jc w:val="both"/>
        <w:rPr>
          <w:rFonts w:ascii="Arial" w:hAnsi="Arial" w:cs="Arial"/>
          <w:b/>
          <w:sz w:val="24"/>
          <w:szCs w:val="24"/>
        </w:rPr>
      </w:pPr>
    </w:p>
    <w:p w:rsidR="00DF4DA6" w:rsidRPr="002F36A3" w:rsidRDefault="00D72FB2" w:rsidP="0040197B">
      <w:pPr>
        <w:ind w:left="709" w:right="-101"/>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7F36AE9F" wp14:editId="6FD609D0">
            <wp:simplePos x="0" y="0"/>
            <wp:positionH relativeFrom="page">
              <wp:align>left</wp:align>
            </wp:positionH>
            <wp:positionV relativeFrom="page">
              <wp:align>top</wp:align>
            </wp:positionV>
            <wp:extent cx="4267200" cy="1102995"/>
            <wp:effectExtent l="19050" t="0" r="0" b="0"/>
            <wp:wrapNone/>
            <wp:docPr id="40" name="Picture 40" descr="colou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our header"/>
                    <pic:cNvPicPr>
                      <a:picLocks noChangeAspect="1" noChangeArrowheads="1"/>
                    </pic:cNvPicPr>
                  </pic:nvPicPr>
                  <pic:blipFill>
                    <a:blip r:embed="rId9" cstate="print"/>
                    <a:srcRect/>
                    <a:stretch>
                      <a:fillRect/>
                    </a:stretch>
                  </pic:blipFill>
                  <pic:spPr bwMode="auto">
                    <a:xfrm>
                      <a:off x="0" y="0"/>
                      <a:ext cx="4267200" cy="1102995"/>
                    </a:xfrm>
                    <a:prstGeom prst="rect">
                      <a:avLst/>
                    </a:prstGeom>
                    <a:noFill/>
                    <a:ln w="9525">
                      <a:noFill/>
                      <a:miter lim="800000"/>
                      <a:headEnd/>
                      <a:tailEnd/>
                    </a:ln>
                  </pic:spPr>
                </pic:pic>
              </a:graphicData>
            </a:graphic>
          </wp:anchor>
        </w:drawing>
      </w:r>
    </w:p>
    <w:p w:rsidR="00DF4DA6" w:rsidRPr="002F36A3" w:rsidRDefault="00DF4DA6" w:rsidP="0040197B">
      <w:pPr>
        <w:ind w:right="-101"/>
        <w:jc w:val="both"/>
        <w:rPr>
          <w:rFonts w:ascii="Arial" w:hAnsi="Arial" w:cs="Arial"/>
          <w:sz w:val="24"/>
          <w:szCs w:val="24"/>
        </w:rPr>
      </w:pPr>
    </w:p>
    <w:p w:rsidR="00DF4DA6" w:rsidRPr="002F36A3" w:rsidRDefault="00DF4DA6" w:rsidP="0040197B">
      <w:pPr>
        <w:ind w:right="-101"/>
        <w:jc w:val="both"/>
        <w:rPr>
          <w:rFonts w:ascii="Arial" w:hAnsi="Arial" w:cs="Arial"/>
          <w:sz w:val="24"/>
          <w:szCs w:val="24"/>
        </w:rPr>
      </w:pPr>
    </w:p>
    <w:p w:rsidR="00DF4DA6" w:rsidRPr="002F36A3" w:rsidRDefault="00DF4DA6" w:rsidP="0040197B">
      <w:pPr>
        <w:ind w:right="-101"/>
        <w:jc w:val="both"/>
        <w:rPr>
          <w:rFonts w:ascii="Arial" w:hAnsi="Arial" w:cs="Arial"/>
          <w:sz w:val="24"/>
          <w:szCs w:val="24"/>
        </w:rPr>
      </w:pPr>
    </w:p>
    <w:p w:rsidR="00821B24" w:rsidRPr="002F36A3" w:rsidRDefault="00821B24" w:rsidP="0040197B">
      <w:pPr>
        <w:jc w:val="both"/>
        <w:rPr>
          <w:rFonts w:ascii="Arial" w:hAnsi="Arial" w:cs="Arial"/>
          <w:sz w:val="24"/>
          <w:szCs w:val="24"/>
        </w:rPr>
      </w:pPr>
    </w:p>
    <w:p w:rsidR="00821B24" w:rsidRPr="002F36A3" w:rsidRDefault="00821B24" w:rsidP="0040197B">
      <w:pPr>
        <w:jc w:val="both"/>
        <w:rPr>
          <w:rFonts w:ascii="Arial" w:hAnsi="Arial" w:cs="Arial"/>
          <w:sz w:val="24"/>
          <w:szCs w:val="24"/>
        </w:rPr>
      </w:pPr>
    </w:p>
    <w:p w:rsidR="00821B24" w:rsidRPr="002F36A3" w:rsidRDefault="00821B24" w:rsidP="0040197B">
      <w:pPr>
        <w:jc w:val="both"/>
        <w:rPr>
          <w:rFonts w:ascii="Arial" w:hAnsi="Arial" w:cs="Arial"/>
          <w:sz w:val="24"/>
          <w:szCs w:val="24"/>
        </w:rPr>
      </w:pPr>
    </w:p>
    <w:p w:rsidR="009E307A" w:rsidRPr="002F36A3" w:rsidRDefault="009E307A" w:rsidP="0040197B">
      <w:pPr>
        <w:jc w:val="both"/>
        <w:rPr>
          <w:rFonts w:ascii="Arial" w:hAnsi="Arial" w:cs="Arial"/>
          <w:sz w:val="24"/>
          <w:szCs w:val="24"/>
        </w:rPr>
      </w:pPr>
    </w:p>
    <w:p w:rsidR="008E45F5" w:rsidRDefault="008E45F5" w:rsidP="0040197B">
      <w:pPr>
        <w:jc w:val="both"/>
        <w:rPr>
          <w:rFonts w:ascii="Arial" w:hAnsi="Arial" w:cs="Arial"/>
          <w:sz w:val="24"/>
          <w:szCs w:val="24"/>
        </w:rPr>
      </w:pPr>
    </w:p>
    <w:p w:rsidR="00E73330" w:rsidRDefault="00E73330" w:rsidP="0040197B">
      <w:pPr>
        <w:jc w:val="both"/>
        <w:rPr>
          <w:rFonts w:ascii="Arial" w:hAnsi="Arial" w:cs="Arial"/>
          <w:sz w:val="24"/>
          <w:szCs w:val="24"/>
        </w:rPr>
      </w:pPr>
    </w:p>
    <w:p w:rsidR="00E73330" w:rsidRDefault="00E73330" w:rsidP="0040197B">
      <w:pPr>
        <w:jc w:val="both"/>
        <w:rPr>
          <w:rFonts w:ascii="Arial" w:hAnsi="Arial" w:cs="Arial"/>
          <w:sz w:val="24"/>
          <w:szCs w:val="24"/>
        </w:rPr>
      </w:pPr>
    </w:p>
    <w:p w:rsidR="00E73330" w:rsidRPr="002F36A3" w:rsidRDefault="00E73330" w:rsidP="0040197B">
      <w:pPr>
        <w:jc w:val="both"/>
        <w:rPr>
          <w:rFonts w:ascii="Arial" w:hAnsi="Arial" w:cs="Arial"/>
          <w:sz w:val="24"/>
          <w:szCs w:val="24"/>
        </w:rPr>
      </w:pPr>
    </w:p>
    <w:p w:rsidR="00E73330" w:rsidRDefault="00E73330" w:rsidP="0040197B">
      <w:pPr>
        <w:jc w:val="both"/>
        <w:rPr>
          <w:rFonts w:ascii="Arial" w:hAnsi="Arial" w:cs="Arial"/>
          <w:sz w:val="32"/>
          <w:szCs w:val="32"/>
        </w:rPr>
      </w:pPr>
    </w:p>
    <w:p w:rsidR="00E73330" w:rsidRPr="00E73330" w:rsidRDefault="00E73330" w:rsidP="0040197B">
      <w:pPr>
        <w:jc w:val="both"/>
        <w:rPr>
          <w:rFonts w:ascii="Arial" w:hAnsi="Arial" w:cs="Arial"/>
          <w:b/>
          <w:sz w:val="32"/>
          <w:szCs w:val="32"/>
        </w:rPr>
      </w:pPr>
      <w:r w:rsidRPr="00E73330">
        <w:rPr>
          <w:rFonts w:ascii="Arial" w:hAnsi="Arial" w:cs="Arial"/>
          <w:b/>
          <w:sz w:val="32"/>
          <w:szCs w:val="32"/>
        </w:rPr>
        <w:t>Service specification for the supply of</w:t>
      </w:r>
      <w:r>
        <w:rPr>
          <w:rFonts w:ascii="Arial" w:hAnsi="Arial" w:cs="Arial"/>
          <w:b/>
          <w:sz w:val="32"/>
          <w:szCs w:val="32"/>
        </w:rPr>
        <w:t xml:space="preserve"> </w:t>
      </w:r>
      <w:r w:rsidRPr="00E73330">
        <w:rPr>
          <w:rFonts w:ascii="Arial" w:hAnsi="Arial" w:cs="Arial"/>
          <w:b/>
          <w:sz w:val="32"/>
          <w:szCs w:val="32"/>
        </w:rPr>
        <w:t xml:space="preserve">emergency hormonal contraception </w:t>
      </w:r>
    </w:p>
    <w:p w:rsidR="00E73330" w:rsidRDefault="00E73330" w:rsidP="0040197B">
      <w:pPr>
        <w:jc w:val="both"/>
        <w:rPr>
          <w:rFonts w:ascii="Arial" w:hAnsi="Arial" w:cs="Arial"/>
          <w:sz w:val="32"/>
          <w:szCs w:val="32"/>
        </w:rPr>
      </w:pPr>
    </w:p>
    <w:p w:rsidR="009C0687" w:rsidRPr="002F36A3" w:rsidRDefault="009C0687" w:rsidP="0040197B">
      <w:pPr>
        <w:pStyle w:val="BodyText3"/>
        <w:rPr>
          <w:rFonts w:cs="Arial"/>
          <w:szCs w:val="24"/>
        </w:rPr>
      </w:pPr>
    </w:p>
    <w:p w:rsidR="009C0687" w:rsidRPr="002F36A3" w:rsidRDefault="009C0687" w:rsidP="0040197B">
      <w:pPr>
        <w:pStyle w:val="BodyText3"/>
        <w:rPr>
          <w:rFonts w:cs="Arial"/>
          <w:szCs w:val="24"/>
        </w:rPr>
      </w:pPr>
    </w:p>
    <w:p w:rsidR="00E73330" w:rsidRDefault="00361EC8" w:rsidP="0040197B">
      <w:pPr>
        <w:pStyle w:val="BodyText3"/>
        <w:rPr>
          <w:rFonts w:cs="Arial"/>
          <w:szCs w:val="24"/>
        </w:rPr>
      </w:pPr>
      <w:r>
        <w:rPr>
          <w:rFonts w:cs="Arial"/>
          <w:szCs w:val="24"/>
        </w:rPr>
        <w:t xml:space="preserve">This service is supplied by Community Pharmacists under a </w:t>
      </w:r>
    </w:p>
    <w:p w:rsidR="00434DD4" w:rsidRPr="002F36A3" w:rsidRDefault="00361EC8" w:rsidP="0040197B">
      <w:pPr>
        <w:pStyle w:val="BodyText3"/>
        <w:rPr>
          <w:rFonts w:cs="Arial"/>
          <w:szCs w:val="24"/>
        </w:rPr>
      </w:pPr>
      <w:r>
        <w:rPr>
          <w:rFonts w:cs="Arial"/>
          <w:szCs w:val="24"/>
        </w:rPr>
        <w:t>Patient Group Direction (PGD)</w:t>
      </w:r>
    </w:p>
    <w:p w:rsidR="00292411" w:rsidRPr="002F36A3" w:rsidRDefault="00292411" w:rsidP="0040197B">
      <w:pPr>
        <w:pStyle w:val="BodyText3"/>
        <w:rPr>
          <w:rFonts w:cs="Arial"/>
          <w:szCs w:val="24"/>
        </w:rPr>
      </w:pPr>
    </w:p>
    <w:p w:rsidR="00434DD4" w:rsidRPr="002F36A3" w:rsidRDefault="00434DD4" w:rsidP="0040197B">
      <w:pPr>
        <w:pStyle w:val="BodyText3"/>
        <w:rPr>
          <w:rFonts w:cs="Arial"/>
          <w:szCs w:val="24"/>
        </w:rPr>
      </w:pPr>
    </w:p>
    <w:p w:rsidR="00434DD4" w:rsidRPr="002F36A3" w:rsidRDefault="00434DD4" w:rsidP="0040197B">
      <w:pPr>
        <w:pStyle w:val="BodyText3"/>
        <w:rPr>
          <w:rFonts w:cs="Arial"/>
          <w:szCs w:val="24"/>
        </w:rPr>
      </w:pPr>
    </w:p>
    <w:p w:rsidR="003239C1" w:rsidRPr="007E4F11" w:rsidRDefault="003239C1" w:rsidP="0040197B">
      <w:pPr>
        <w:pStyle w:val="BodyText3"/>
        <w:rPr>
          <w:rFonts w:cs="Arial"/>
          <w:b/>
          <w:sz w:val="40"/>
          <w:szCs w:val="40"/>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rPr>
          <w:rFonts w:cs="Arial"/>
          <w:szCs w:val="24"/>
        </w:rPr>
      </w:pPr>
    </w:p>
    <w:p w:rsidR="002E4F4E" w:rsidRDefault="002E4F4E" w:rsidP="0040197B">
      <w:pPr>
        <w:pStyle w:val="BodyText3"/>
        <w:ind w:left="2160"/>
        <w:rPr>
          <w:rFonts w:cs="Arial"/>
          <w:szCs w:val="24"/>
        </w:rPr>
      </w:pPr>
    </w:p>
    <w:p w:rsidR="002E4F4E" w:rsidRDefault="002E4F4E" w:rsidP="0040197B">
      <w:pPr>
        <w:pStyle w:val="BodyText3"/>
        <w:ind w:left="2160"/>
        <w:rPr>
          <w:rFonts w:cs="Arial"/>
          <w:szCs w:val="24"/>
        </w:rPr>
      </w:pPr>
    </w:p>
    <w:p w:rsidR="000970E5" w:rsidRDefault="000970E5" w:rsidP="0040197B">
      <w:pPr>
        <w:pStyle w:val="BodyText3"/>
        <w:ind w:left="2160"/>
        <w:rPr>
          <w:rFonts w:cs="Arial"/>
          <w:szCs w:val="24"/>
        </w:rPr>
      </w:pPr>
    </w:p>
    <w:p w:rsidR="000970E5" w:rsidRDefault="000970E5" w:rsidP="0040197B">
      <w:pPr>
        <w:pStyle w:val="BodyText3"/>
        <w:ind w:left="2160"/>
        <w:rPr>
          <w:rFonts w:cs="Arial"/>
          <w:szCs w:val="24"/>
        </w:rPr>
      </w:pPr>
    </w:p>
    <w:p w:rsidR="000970E5" w:rsidRDefault="000970E5" w:rsidP="0040197B">
      <w:pPr>
        <w:pStyle w:val="BodyText3"/>
        <w:ind w:left="2160"/>
        <w:rPr>
          <w:rFonts w:cs="Arial"/>
          <w:szCs w:val="24"/>
        </w:rPr>
      </w:pPr>
    </w:p>
    <w:p w:rsidR="002E4F4E" w:rsidRDefault="002E4F4E" w:rsidP="0040197B">
      <w:pPr>
        <w:pStyle w:val="BodyText3"/>
        <w:ind w:left="2160"/>
        <w:rPr>
          <w:rFonts w:cs="Arial"/>
          <w:szCs w:val="24"/>
        </w:rPr>
      </w:pPr>
      <w:r>
        <w:rPr>
          <w:rFonts w:cs="Arial"/>
          <w:szCs w:val="24"/>
        </w:rPr>
        <w:t>Commissioned by:</w:t>
      </w:r>
      <w:r>
        <w:rPr>
          <w:rFonts w:cs="Arial"/>
          <w:szCs w:val="24"/>
        </w:rPr>
        <w:tab/>
      </w:r>
      <w:r>
        <w:rPr>
          <w:rFonts w:cs="Arial"/>
          <w:szCs w:val="24"/>
        </w:rPr>
        <w:tab/>
      </w:r>
      <w:r w:rsidR="00C91931">
        <w:rPr>
          <w:rFonts w:cs="Arial"/>
          <w:szCs w:val="24"/>
        </w:rPr>
        <w:t>Commissioning People</w:t>
      </w:r>
    </w:p>
    <w:p w:rsidR="002E4F4E" w:rsidRDefault="002E4F4E" w:rsidP="0040197B">
      <w:pPr>
        <w:pStyle w:val="BodyText3"/>
        <w:ind w:left="2160"/>
        <w:rPr>
          <w:rFonts w:cs="Arial"/>
          <w:szCs w:val="24"/>
        </w:rPr>
      </w:pPr>
      <w:r>
        <w:rPr>
          <w:rFonts w:cs="Arial"/>
          <w:szCs w:val="24"/>
        </w:rPr>
        <w:tab/>
      </w:r>
      <w:r>
        <w:rPr>
          <w:rFonts w:cs="Arial"/>
          <w:szCs w:val="24"/>
        </w:rPr>
        <w:tab/>
      </w:r>
      <w:r>
        <w:rPr>
          <w:rFonts w:cs="Arial"/>
          <w:szCs w:val="24"/>
        </w:rPr>
        <w:tab/>
      </w:r>
      <w:r>
        <w:rPr>
          <w:rFonts w:cs="Arial"/>
          <w:szCs w:val="24"/>
        </w:rPr>
        <w:tab/>
        <w:t>Cheshire West and Chester Council</w:t>
      </w:r>
    </w:p>
    <w:p w:rsidR="002E4F4E" w:rsidRDefault="002E4F4E" w:rsidP="0040197B">
      <w:pPr>
        <w:pStyle w:val="BodyText3"/>
        <w:ind w:left="4320" w:firstLine="720"/>
        <w:rPr>
          <w:rFonts w:cs="Arial"/>
          <w:szCs w:val="24"/>
        </w:rPr>
      </w:pPr>
      <w:r>
        <w:rPr>
          <w:rFonts w:cs="Arial"/>
          <w:szCs w:val="24"/>
        </w:rPr>
        <w:t>HQ Building</w:t>
      </w:r>
    </w:p>
    <w:p w:rsidR="002E4F4E" w:rsidRDefault="002E4F4E" w:rsidP="0040197B">
      <w:pPr>
        <w:pStyle w:val="BodyText3"/>
        <w:ind w:left="2160"/>
        <w:rPr>
          <w:rFonts w:cs="Arial"/>
          <w:szCs w:val="24"/>
        </w:rPr>
      </w:pPr>
      <w:r>
        <w:rPr>
          <w:rFonts w:cs="Arial"/>
          <w:szCs w:val="24"/>
        </w:rPr>
        <w:tab/>
      </w:r>
      <w:r>
        <w:rPr>
          <w:rFonts w:cs="Arial"/>
          <w:szCs w:val="24"/>
        </w:rPr>
        <w:tab/>
      </w:r>
      <w:r>
        <w:rPr>
          <w:rFonts w:cs="Arial"/>
          <w:szCs w:val="24"/>
        </w:rPr>
        <w:tab/>
      </w:r>
      <w:r>
        <w:rPr>
          <w:rFonts w:cs="Arial"/>
          <w:szCs w:val="24"/>
        </w:rPr>
        <w:tab/>
        <w:t>58 Nicholas Street</w:t>
      </w:r>
    </w:p>
    <w:p w:rsidR="002E4F4E" w:rsidRDefault="002E4F4E" w:rsidP="0040197B">
      <w:pPr>
        <w:pStyle w:val="BodyText3"/>
        <w:ind w:left="2160"/>
        <w:rPr>
          <w:rFonts w:cs="Arial"/>
          <w:szCs w:val="24"/>
        </w:rPr>
      </w:pPr>
      <w:r>
        <w:rPr>
          <w:rFonts w:cs="Arial"/>
          <w:szCs w:val="24"/>
        </w:rPr>
        <w:tab/>
      </w:r>
      <w:r>
        <w:rPr>
          <w:rFonts w:cs="Arial"/>
          <w:szCs w:val="24"/>
        </w:rPr>
        <w:tab/>
      </w:r>
      <w:r>
        <w:rPr>
          <w:rFonts w:cs="Arial"/>
          <w:szCs w:val="24"/>
        </w:rPr>
        <w:tab/>
      </w:r>
      <w:r>
        <w:rPr>
          <w:rFonts w:cs="Arial"/>
          <w:szCs w:val="24"/>
        </w:rPr>
        <w:tab/>
        <w:t>Chester</w:t>
      </w:r>
    </w:p>
    <w:p w:rsidR="002E4F4E" w:rsidRPr="002F36A3" w:rsidRDefault="002E4F4E" w:rsidP="0040197B">
      <w:pPr>
        <w:pStyle w:val="BodyText3"/>
        <w:ind w:left="2160"/>
        <w:rPr>
          <w:rFonts w:cs="Arial"/>
          <w:szCs w:val="24"/>
        </w:rPr>
      </w:pPr>
      <w:r>
        <w:rPr>
          <w:rFonts w:cs="Arial"/>
          <w:szCs w:val="24"/>
        </w:rPr>
        <w:tab/>
      </w:r>
      <w:r>
        <w:rPr>
          <w:rFonts w:cs="Arial"/>
          <w:szCs w:val="24"/>
        </w:rPr>
        <w:tab/>
      </w:r>
      <w:r>
        <w:rPr>
          <w:rFonts w:cs="Arial"/>
          <w:szCs w:val="24"/>
        </w:rPr>
        <w:tab/>
      </w:r>
      <w:r>
        <w:rPr>
          <w:rFonts w:cs="Arial"/>
          <w:szCs w:val="24"/>
        </w:rPr>
        <w:tab/>
        <w:t>CH1 2NP</w:t>
      </w:r>
    </w:p>
    <w:p w:rsidR="0011059B" w:rsidRPr="002F36A3" w:rsidRDefault="0011059B" w:rsidP="0040197B">
      <w:pPr>
        <w:pStyle w:val="BodyText3"/>
        <w:rPr>
          <w:rFonts w:cs="Arial"/>
          <w:szCs w:val="24"/>
        </w:rPr>
      </w:pPr>
    </w:p>
    <w:p w:rsidR="001D380A" w:rsidRPr="002F36A3" w:rsidRDefault="001D380A" w:rsidP="0040197B">
      <w:pPr>
        <w:pStyle w:val="BodyText3"/>
        <w:rPr>
          <w:rFonts w:cs="Arial"/>
          <w:szCs w:val="24"/>
        </w:rPr>
      </w:pPr>
    </w:p>
    <w:p w:rsidR="00500E63" w:rsidRPr="002F36A3" w:rsidRDefault="00500E63" w:rsidP="0040197B">
      <w:pPr>
        <w:pStyle w:val="BodyText3"/>
        <w:rPr>
          <w:rFonts w:cs="Arial"/>
          <w:szCs w:val="24"/>
        </w:rPr>
      </w:pPr>
    </w:p>
    <w:p w:rsidR="00277D84" w:rsidRPr="002F36A3" w:rsidRDefault="00E73330" w:rsidP="0040197B">
      <w:pPr>
        <w:pStyle w:val="BodyText3"/>
        <w:rPr>
          <w:rFonts w:cs="Arial"/>
          <w:szCs w:val="24"/>
        </w:rPr>
      </w:pPr>
      <w:r w:rsidRPr="00E73330">
        <w:rPr>
          <w:rFonts w:cs="Arial"/>
          <w:noProof/>
          <w:szCs w:val="24"/>
          <w:lang w:eastAsia="en-GB"/>
        </w:rPr>
        <w:drawing>
          <wp:anchor distT="0" distB="0" distL="114300" distR="114300" simplePos="0" relativeHeight="251660288" behindDoc="1" locked="0" layoutInCell="1" allowOverlap="1" wp14:anchorId="01435ABD" wp14:editId="0FFCC6FA">
            <wp:simplePos x="0" y="0"/>
            <wp:positionH relativeFrom="page">
              <wp:align>center</wp:align>
            </wp:positionH>
            <wp:positionV relativeFrom="page">
              <wp:posOffset>9344025</wp:posOffset>
            </wp:positionV>
            <wp:extent cx="7562215" cy="1333500"/>
            <wp:effectExtent l="19050" t="0" r="635" b="0"/>
            <wp:wrapNone/>
            <wp:docPr id="1" name="Picture 4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lour footer"/>
                    <pic:cNvPicPr>
                      <a:picLocks noChangeAspect="1" noChangeArrowheads="1"/>
                    </pic:cNvPicPr>
                  </pic:nvPicPr>
                  <pic:blipFill>
                    <a:blip r:embed="rId10" cstate="print"/>
                    <a:srcRect/>
                    <a:stretch>
                      <a:fillRect/>
                    </a:stretch>
                  </pic:blipFill>
                  <pic:spPr bwMode="auto">
                    <a:xfrm>
                      <a:off x="0" y="0"/>
                      <a:ext cx="7562215" cy="1333500"/>
                    </a:xfrm>
                    <a:prstGeom prst="rect">
                      <a:avLst/>
                    </a:prstGeom>
                    <a:noFill/>
                    <a:ln w="9525">
                      <a:noFill/>
                      <a:miter lim="800000"/>
                      <a:headEnd/>
                      <a:tailEnd/>
                    </a:ln>
                  </pic:spPr>
                </pic:pic>
              </a:graphicData>
            </a:graphic>
          </wp:anchor>
        </w:drawing>
      </w:r>
    </w:p>
    <w:p w:rsidR="00277D84" w:rsidRPr="002F36A3" w:rsidRDefault="00277D84" w:rsidP="0040197B">
      <w:pPr>
        <w:pStyle w:val="BodyText3"/>
        <w:rPr>
          <w:rFonts w:cs="Arial"/>
          <w:szCs w:val="24"/>
        </w:rPr>
      </w:pPr>
    </w:p>
    <w:p w:rsidR="00DE5628" w:rsidRPr="0040197B" w:rsidRDefault="00C91931" w:rsidP="0040197B">
      <w:pPr>
        <w:ind w:left="851" w:hanging="851"/>
        <w:jc w:val="both"/>
        <w:rPr>
          <w:rFonts w:ascii="Arial" w:hAnsi="Arial" w:cs="Arial"/>
          <w:b/>
          <w:sz w:val="22"/>
          <w:szCs w:val="22"/>
        </w:rPr>
      </w:pPr>
      <w:r w:rsidRPr="0040197B">
        <w:rPr>
          <w:rFonts w:ascii="Arial" w:hAnsi="Arial" w:cs="Arial"/>
          <w:b/>
          <w:sz w:val="22"/>
          <w:szCs w:val="22"/>
        </w:rPr>
        <w:lastRenderedPageBreak/>
        <w:t>1</w:t>
      </w:r>
      <w:r w:rsidRPr="0040197B">
        <w:rPr>
          <w:rFonts w:ascii="Arial" w:hAnsi="Arial" w:cs="Arial"/>
          <w:b/>
          <w:sz w:val="22"/>
          <w:szCs w:val="22"/>
        </w:rPr>
        <w:tab/>
        <w:t>Purpose</w:t>
      </w:r>
    </w:p>
    <w:p w:rsidR="00DE5628" w:rsidRPr="0040197B" w:rsidRDefault="00DE5628" w:rsidP="0040197B">
      <w:pPr>
        <w:pStyle w:val="PlainText"/>
        <w:ind w:left="851" w:hanging="851"/>
        <w:jc w:val="both"/>
        <w:rPr>
          <w:rFonts w:ascii="Arial" w:hAnsi="Arial" w:cs="Arial"/>
          <w:sz w:val="22"/>
          <w:szCs w:val="22"/>
        </w:rPr>
      </w:pPr>
    </w:p>
    <w:p w:rsidR="00093A88" w:rsidRPr="0040197B" w:rsidRDefault="00D37543" w:rsidP="0040197B">
      <w:pPr>
        <w:pStyle w:val="PlainText"/>
        <w:ind w:left="851" w:hanging="851"/>
        <w:jc w:val="both"/>
        <w:rPr>
          <w:rFonts w:ascii="Arial" w:hAnsi="Arial" w:cs="Arial"/>
          <w:sz w:val="22"/>
          <w:szCs w:val="22"/>
        </w:rPr>
      </w:pPr>
      <w:r w:rsidRPr="0040197B">
        <w:rPr>
          <w:rFonts w:ascii="Arial" w:hAnsi="Arial" w:cs="Arial"/>
          <w:sz w:val="22"/>
          <w:szCs w:val="22"/>
        </w:rPr>
        <w:t>1.1</w:t>
      </w:r>
      <w:r w:rsidR="00DE5628" w:rsidRPr="0040197B">
        <w:rPr>
          <w:rFonts w:ascii="Arial" w:hAnsi="Arial" w:cs="Arial"/>
          <w:sz w:val="22"/>
          <w:szCs w:val="22"/>
        </w:rPr>
        <w:tab/>
      </w:r>
      <w:r w:rsidR="00093A88" w:rsidRPr="0040197B">
        <w:rPr>
          <w:rFonts w:ascii="Arial" w:hAnsi="Arial" w:cs="Arial"/>
          <w:sz w:val="22"/>
          <w:szCs w:val="22"/>
        </w:rPr>
        <w:t>The purpose of this Agreement is to:</w:t>
      </w:r>
    </w:p>
    <w:p w:rsidR="00E73330" w:rsidRPr="0040197B" w:rsidRDefault="00E73330" w:rsidP="0040197B">
      <w:pPr>
        <w:pStyle w:val="PlainText"/>
        <w:ind w:left="851" w:hanging="851"/>
        <w:jc w:val="both"/>
        <w:rPr>
          <w:rFonts w:ascii="Arial" w:hAnsi="Arial" w:cs="Arial"/>
          <w:sz w:val="22"/>
          <w:szCs w:val="22"/>
        </w:rPr>
      </w:pPr>
    </w:p>
    <w:p w:rsidR="00093A88" w:rsidRPr="0040197B" w:rsidRDefault="00093A88" w:rsidP="0040197B">
      <w:pPr>
        <w:pStyle w:val="PlainText"/>
        <w:numPr>
          <w:ilvl w:val="0"/>
          <w:numId w:val="8"/>
        </w:numPr>
        <w:jc w:val="both"/>
        <w:rPr>
          <w:rFonts w:ascii="Arial" w:hAnsi="Arial" w:cs="Arial"/>
          <w:sz w:val="22"/>
          <w:szCs w:val="22"/>
        </w:rPr>
      </w:pPr>
      <w:r w:rsidRPr="0040197B">
        <w:rPr>
          <w:rFonts w:ascii="Arial" w:hAnsi="Arial" w:cs="Arial"/>
          <w:sz w:val="22"/>
          <w:szCs w:val="22"/>
        </w:rPr>
        <w:t xml:space="preserve">Specify how the </w:t>
      </w:r>
      <w:r w:rsidR="003564AB" w:rsidRPr="0040197B">
        <w:rPr>
          <w:rFonts w:ascii="Arial" w:hAnsi="Arial" w:cs="Arial"/>
          <w:sz w:val="22"/>
          <w:szCs w:val="22"/>
        </w:rPr>
        <w:t>s</w:t>
      </w:r>
      <w:r w:rsidRPr="0040197B">
        <w:rPr>
          <w:rFonts w:ascii="Arial" w:hAnsi="Arial" w:cs="Arial"/>
          <w:sz w:val="22"/>
          <w:szCs w:val="22"/>
        </w:rPr>
        <w:t>ervice will be delivered;</w:t>
      </w:r>
    </w:p>
    <w:p w:rsidR="00093A88" w:rsidRPr="0040197B" w:rsidRDefault="00093A88" w:rsidP="0040197B">
      <w:pPr>
        <w:pStyle w:val="PlainText"/>
        <w:numPr>
          <w:ilvl w:val="0"/>
          <w:numId w:val="8"/>
        </w:numPr>
        <w:jc w:val="both"/>
        <w:rPr>
          <w:rFonts w:ascii="Arial" w:hAnsi="Arial" w:cs="Arial"/>
          <w:sz w:val="22"/>
          <w:szCs w:val="22"/>
        </w:rPr>
      </w:pPr>
      <w:r w:rsidRPr="0040197B">
        <w:rPr>
          <w:rFonts w:ascii="Arial" w:hAnsi="Arial" w:cs="Arial"/>
          <w:sz w:val="22"/>
          <w:szCs w:val="22"/>
        </w:rPr>
        <w:t>Agree reporting and invoice submission protocols;</w:t>
      </w:r>
    </w:p>
    <w:p w:rsidR="00093A88" w:rsidRPr="0040197B" w:rsidRDefault="00093A88" w:rsidP="0040197B">
      <w:pPr>
        <w:pStyle w:val="PlainText"/>
        <w:numPr>
          <w:ilvl w:val="0"/>
          <w:numId w:val="8"/>
        </w:numPr>
        <w:jc w:val="both"/>
        <w:rPr>
          <w:rFonts w:ascii="Arial" w:hAnsi="Arial" w:cs="Arial"/>
          <w:sz w:val="22"/>
          <w:szCs w:val="22"/>
        </w:rPr>
      </w:pPr>
      <w:r w:rsidRPr="0040197B">
        <w:rPr>
          <w:rFonts w:ascii="Arial" w:hAnsi="Arial" w:cs="Arial"/>
          <w:sz w:val="22"/>
          <w:szCs w:val="22"/>
        </w:rPr>
        <w:t>Provide clarity as to the respective responsibilities of the Council and the Provider in the delivery of the Service</w:t>
      </w:r>
    </w:p>
    <w:p w:rsidR="00600D2B" w:rsidRPr="0040197B" w:rsidRDefault="00600D2B" w:rsidP="0040197B">
      <w:pPr>
        <w:pStyle w:val="PlainText"/>
        <w:ind w:left="851"/>
        <w:jc w:val="both"/>
        <w:rPr>
          <w:rFonts w:ascii="Arial" w:hAnsi="Arial" w:cs="Arial"/>
          <w:sz w:val="22"/>
          <w:szCs w:val="22"/>
        </w:rPr>
      </w:pPr>
    </w:p>
    <w:p w:rsidR="007A7F40" w:rsidRPr="0040197B" w:rsidRDefault="00AA18B9" w:rsidP="0040197B">
      <w:pPr>
        <w:pStyle w:val="PlainText"/>
        <w:ind w:left="851" w:hanging="851"/>
        <w:jc w:val="both"/>
        <w:rPr>
          <w:rFonts w:ascii="Arial" w:hAnsi="Arial" w:cs="Arial"/>
          <w:sz w:val="22"/>
          <w:szCs w:val="22"/>
        </w:rPr>
      </w:pPr>
      <w:r w:rsidRPr="0040197B">
        <w:rPr>
          <w:rFonts w:ascii="Arial" w:hAnsi="Arial" w:cs="Arial"/>
          <w:sz w:val="22"/>
          <w:szCs w:val="22"/>
        </w:rPr>
        <w:t xml:space="preserve"> </w:t>
      </w:r>
    </w:p>
    <w:p w:rsidR="000C7AE3" w:rsidRPr="0040197B" w:rsidRDefault="00E73330" w:rsidP="0040197B">
      <w:pPr>
        <w:pStyle w:val="PlainText"/>
        <w:jc w:val="both"/>
        <w:rPr>
          <w:rFonts w:ascii="Arial" w:hAnsi="Arial" w:cs="Arial"/>
          <w:b/>
          <w:sz w:val="22"/>
          <w:szCs w:val="22"/>
        </w:rPr>
      </w:pPr>
      <w:r w:rsidRPr="0040197B">
        <w:rPr>
          <w:rFonts w:ascii="Arial" w:hAnsi="Arial" w:cs="Arial"/>
          <w:b/>
          <w:sz w:val="22"/>
          <w:szCs w:val="22"/>
        </w:rPr>
        <w:t>2</w:t>
      </w:r>
      <w:r w:rsidRPr="0040197B">
        <w:rPr>
          <w:rFonts w:ascii="Arial" w:hAnsi="Arial" w:cs="Arial"/>
          <w:b/>
          <w:sz w:val="22"/>
          <w:szCs w:val="22"/>
        </w:rPr>
        <w:tab/>
      </w:r>
      <w:r w:rsidR="00C91931" w:rsidRPr="0040197B">
        <w:rPr>
          <w:rFonts w:ascii="Arial" w:hAnsi="Arial" w:cs="Arial"/>
          <w:b/>
          <w:sz w:val="22"/>
          <w:szCs w:val="22"/>
        </w:rPr>
        <w:t>Aim of the Service</w:t>
      </w:r>
    </w:p>
    <w:p w:rsidR="000C7AE3" w:rsidRPr="0040197B" w:rsidRDefault="000C7AE3" w:rsidP="0040197B">
      <w:pPr>
        <w:jc w:val="both"/>
        <w:rPr>
          <w:rFonts w:ascii="Arial" w:hAnsi="Arial" w:cs="Arial"/>
          <w:bCs/>
          <w:sz w:val="22"/>
          <w:szCs w:val="22"/>
        </w:rPr>
      </w:pPr>
    </w:p>
    <w:p w:rsidR="000C7AE3" w:rsidRPr="0040197B" w:rsidRDefault="00C91931" w:rsidP="0040197B">
      <w:pPr>
        <w:ind w:left="720" w:hanging="720"/>
        <w:jc w:val="both"/>
        <w:rPr>
          <w:rFonts w:ascii="Arial" w:hAnsi="Arial" w:cs="Arial"/>
          <w:bCs/>
          <w:sz w:val="22"/>
          <w:szCs w:val="22"/>
        </w:rPr>
      </w:pPr>
      <w:r w:rsidRPr="0040197B">
        <w:rPr>
          <w:rFonts w:ascii="Arial" w:hAnsi="Arial" w:cs="Arial"/>
          <w:bCs/>
          <w:sz w:val="22"/>
          <w:szCs w:val="22"/>
        </w:rPr>
        <w:t>2.1</w:t>
      </w:r>
      <w:r w:rsidR="001A3BBE" w:rsidRPr="0040197B">
        <w:rPr>
          <w:rFonts w:ascii="Arial" w:hAnsi="Arial" w:cs="Arial"/>
          <w:bCs/>
          <w:sz w:val="22"/>
          <w:szCs w:val="22"/>
        </w:rPr>
        <w:tab/>
      </w:r>
      <w:r w:rsidR="000C7AE3" w:rsidRPr="0040197B">
        <w:rPr>
          <w:rFonts w:ascii="Arial" w:hAnsi="Arial" w:cs="Arial"/>
          <w:bCs/>
          <w:sz w:val="22"/>
          <w:szCs w:val="22"/>
        </w:rPr>
        <w:t xml:space="preserve">To enable any suitable </w:t>
      </w:r>
      <w:r w:rsidR="00952350" w:rsidRPr="0040197B">
        <w:rPr>
          <w:rFonts w:ascii="Arial" w:hAnsi="Arial" w:cs="Arial"/>
          <w:bCs/>
          <w:sz w:val="22"/>
          <w:szCs w:val="22"/>
        </w:rPr>
        <w:t>patient</w:t>
      </w:r>
      <w:r w:rsidR="000C7AE3" w:rsidRPr="0040197B">
        <w:rPr>
          <w:rFonts w:ascii="Arial" w:hAnsi="Arial" w:cs="Arial"/>
          <w:bCs/>
          <w:sz w:val="22"/>
          <w:szCs w:val="22"/>
        </w:rPr>
        <w:t>s to be prescribed free Emergency Hormonal Contraception</w:t>
      </w:r>
      <w:r w:rsidR="001A3BBE" w:rsidRPr="0040197B">
        <w:rPr>
          <w:rFonts w:ascii="Arial" w:hAnsi="Arial" w:cs="Arial"/>
          <w:bCs/>
          <w:sz w:val="22"/>
          <w:szCs w:val="22"/>
        </w:rPr>
        <w:t xml:space="preserve"> </w:t>
      </w:r>
      <w:r w:rsidR="003644C3" w:rsidRPr="0040197B">
        <w:rPr>
          <w:rFonts w:ascii="Arial" w:hAnsi="Arial" w:cs="Arial"/>
          <w:bCs/>
          <w:sz w:val="22"/>
          <w:szCs w:val="22"/>
        </w:rPr>
        <w:t>under a Patient Group Direction (PGD) in community pharmacies in Cheshire West and Chester</w:t>
      </w:r>
      <w:r w:rsidR="000C7AE3" w:rsidRPr="0040197B">
        <w:rPr>
          <w:rFonts w:ascii="Arial" w:hAnsi="Arial" w:cs="Arial"/>
          <w:bCs/>
          <w:sz w:val="22"/>
          <w:szCs w:val="22"/>
        </w:rPr>
        <w:t xml:space="preserve">.  </w:t>
      </w:r>
    </w:p>
    <w:p w:rsidR="00C91931" w:rsidRPr="0040197B" w:rsidRDefault="00C91931" w:rsidP="0040197B">
      <w:pPr>
        <w:ind w:left="720" w:hanging="720"/>
        <w:jc w:val="both"/>
        <w:rPr>
          <w:rFonts w:ascii="Arial" w:hAnsi="Arial" w:cs="Arial"/>
          <w:bCs/>
          <w:sz w:val="22"/>
          <w:szCs w:val="22"/>
        </w:rPr>
      </w:pPr>
    </w:p>
    <w:p w:rsidR="00C91931" w:rsidRPr="0040197B" w:rsidRDefault="00C91931" w:rsidP="00A77156">
      <w:pPr>
        <w:ind w:left="720"/>
        <w:jc w:val="both"/>
        <w:rPr>
          <w:rFonts w:ascii="Arial" w:hAnsi="Arial" w:cs="Arial"/>
          <w:bCs/>
          <w:sz w:val="22"/>
          <w:szCs w:val="22"/>
        </w:rPr>
      </w:pPr>
      <w:r w:rsidRPr="0040197B">
        <w:rPr>
          <w:rFonts w:ascii="Arial" w:hAnsi="Arial" w:cs="Arial"/>
          <w:bCs/>
          <w:sz w:val="22"/>
          <w:szCs w:val="22"/>
        </w:rPr>
        <w:t xml:space="preserve">This will contribute to </w:t>
      </w:r>
      <w:r w:rsidRPr="0040197B">
        <w:rPr>
          <w:rFonts w:ascii="Arial" w:hAnsi="Arial" w:cs="Arial"/>
          <w:sz w:val="22"/>
          <w:szCs w:val="22"/>
        </w:rPr>
        <w:t>better reproductive health and wellbeing outcomes for Cheshire West and Chester women who require the service.</w:t>
      </w:r>
    </w:p>
    <w:p w:rsidR="000C7AE3" w:rsidRPr="0040197B" w:rsidRDefault="000C7AE3" w:rsidP="0040197B">
      <w:pPr>
        <w:contextualSpacing/>
        <w:jc w:val="both"/>
        <w:rPr>
          <w:rFonts w:ascii="Arial" w:hAnsi="Arial" w:cs="Arial"/>
          <w:b/>
          <w:sz w:val="22"/>
          <w:szCs w:val="22"/>
        </w:rPr>
      </w:pPr>
    </w:p>
    <w:p w:rsidR="00C82D4F" w:rsidRPr="0040197B" w:rsidRDefault="008E45F5" w:rsidP="0040197B">
      <w:pPr>
        <w:contextualSpacing/>
        <w:jc w:val="both"/>
        <w:rPr>
          <w:rFonts w:ascii="Arial" w:hAnsi="Arial" w:cs="Arial"/>
          <w:b/>
          <w:sz w:val="22"/>
          <w:szCs w:val="22"/>
        </w:rPr>
      </w:pPr>
      <w:r w:rsidRPr="0040197B">
        <w:rPr>
          <w:rFonts w:ascii="Arial" w:hAnsi="Arial" w:cs="Arial"/>
          <w:b/>
          <w:sz w:val="22"/>
          <w:szCs w:val="22"/>
        </w:rPr>
        <w:t>2.2</w:t>
      </w:r>
      <w:r w:rsidRPr="0040197B">
        <w:rPr>
          <w:rFonts w:ascii="Arial" w:hAnsi="Arial" w:cs="Arial"/>
          <w:b/>
          <w:sz w:val="22"/>
          <w:szCs w:val="22"/>
        </w:rPr>
        <w:tab/>
      </w:r>
      <w:r w:rsidR="00C82D4F" w:rsidRPr="0040197B">
        <w:rPr>
          <w:rFonts w:ascii="Arial" w:hAnsi="Arial" w:cs="Arial"/>
          <w:b/>
          <w:sz w:val="22"/>
          <w:szCs w:val="22"/>
        </w:rPr>
        <w:t>Objectives</w:t>
      </w:r>
    </w:p>
    <w:p w:rsidR="000C7AE3" w:rsidRPr="0040197B" w:rsidRDefault="000C7AE3" w:rsidP="0040197B">
      <w:pPr>
        <w:jc w:val="both"/>
        <w:rPr>
          <w:rFonts w:ascii="Arial" w:hAnsi="Arial" w:cs="Arial"/>
          <w:bCs/>
          <w:sz w:val="22"/>
          <w:szCs w:val="22"/>
        </w:rPr>
      </w:pPr>
    </w:p>
    <w:p w:rsidR="001A3BBE" w:rsidRPr="0040197B" w:rsidRDefault="001A3BBE" w:rsidP="0040197B">
      <w:pPr>
        <w:jc w:val="both"/>
        <w:rPr>
          <w:rFonts w:ascii="Arial" w:hAnsi="Arial" w:cs="Arial"/>
          <w:sz w:val="22"/>
          <w:szCs w:val="22"/>
        </w:rPr>
      </w:pPr>
      <w:r w:rsidRPr="0040197B">
        <w:rPr>
          <w:rFonts w:ascii="Arial" w:hAnsi="Arial" w:cs="Arial"/>
          <w:sz w:val="22"/>
          <w:szCs w:val="22"/>
        </w:rPr>
        <w:t>2.2.1</w:t>
      </w:r>
      <w:r w:rsidRPr="0040197B">
        <w:rPr>
          <w:rFonts w:ascii="Arial" w:hAnsi="Arial" w:cs="Arial"/>
          <w:sz w:val="22"/>
          <w:szCs w:val="22"/>
        </w:rPr>
        <w:tab/>
        <w:t>The objectives of the service are:</w:t>
      </w:r>
    </w:p>
    <w:p w:rsidR="00E73330" w:rsidRPr="0040197B" w:rsidRDefault="00E73330" w:rsidP="0040197B">
      <w:pPr>
        <w:jc w:val="both"/>
        <w:rPr>
          <w:rFonts w:ascii="Arial" w:hAnsi="Arial" w:cs="Arial"/>
          <w:bCs/>
          <w:sz w:val="22"/>
          <w:szCs w:val="22"/>
        </w:rPr>
      </w:pPr>
    </w:p>
    <w:p w:rsidR="000C7AE3" w:rsidRPr="0040197B" w:rsidRDefault="000C7AE3" w:rsidP="0040197B">
      <w:pPr>
        <w:numPr>
          <w:ilvl w:val="0"/>
          <w:numId w:val="2"/>
        </w:numPr>
        <w:suppressAutoHyphens/>
        <w:jc w:val="both"/>
        <w:rPr>
          <w:rFonts w:ascii="Arial" w:hAnsi="Arial" w:cs="Arial"/>
          <w:bCs/>
          <w:sz w:val="22"/>
          <w:szCs w:val="22"/>
        </w:rPr>
      </w:pPr>
      <w:r w:rsidRPr="0040197B">
        <w:rPr>
          <w:rFonts w:ascii="Arial" w:hAnsi="Arial" w:cs="Arial"/>
          <w:bCs/>
          <w:sz w:val="22"/>
          <w:szCs w:val="22"/>
        </w:rPr>
        <w:t xml:space="preserve">To increase the availability of Emergency Hormonal Contraception </w:t>
      </w:r>
      <w:r w:rsidR="003644C3" w:rsidRPr="0040197B">
        <w:rPr>
          <w:rFonts w:ascii="Arial" w:hAnsi="Arial" w:cs="Arial"/>
          <w:bCs/>
          <w:sz w:val="22"/>
          <w:szCs w:val="22"/>
        </w:rPr>
        <w:t xml:space="preserve">(EHC) </w:t>
      </w:r>
      <w:r w:rsidRPr="0040197B">
        <w:rPr>
          <w:rFonts w:ascii="Arial" w:hAnsi="Arial" w:cs="Arial"/>
          <w:bCs/>
          <w:sz w:val="22"/>
          <w:szCs w:val="22"/>
        </w:rPr>
        <w:t xml:space="preserve">and sexual health </w:t>
      </w:r>
      <w:r w:rsidR="00361EC8" w:rsidRPr="0040197B">
        <w:rPr>
          <w:rFonts w:ascii="Arial" w:hAnsi="Arial" w:cs="Arial"/>
          <w:bCs/>
          <w:sz w:val="22"/>
          <w:szCs w:val="22"/>
        </w:rPr>
        <w:t xml:space="preserve">advice </w:t>
      </w:r>
      <w:r w:rsidRPr="0040197B">
        <w:rPr>
          <w:rFonts w:ascii="Arial" w:hAnsi="Arial" w:cs="Arial"/>
          <w:bCs/>
          <w:sz w:val="22"/>
          <w:szCs w:val="22"/>
        </w:rPr>
        <w:t>to those who require it</w:t>
      </w:r>
      <w:r w:rsidR="00CA4EC1" w:rsidRPr="0040197B">
        <w:rPr>
          <w:rFonts w:ascii="Arial" w:hAnsi="Arial" w:cs="Arial"/>
          <w:bCs/>
          <w:sz w:val="22"/>
          <w:szCs w:val="22"/>
        </w:rPr>
        <w:t>;</w:t>
      </w:r>
    </w:p>
    <w:p w:rsidR="000C7AE3" w:rsidRPr="0040197B" w:rsidRDefault="000C7AE3" w:rsidP="0040197B">
      <w:pPr>
        <w:numPr>
          <w:ilvl w:val="0"/>
          <w:numId w:val="2"/>
        </w:numPr>
        <w:suppressAutoHyphens/>
        <w:jc w:val="both"/>
        <w:rPr>
          <w:rFonts w:ascii="Arial" w:hAnsi="Arial" w:cs="Arial"/>
          <w:bCs/>
          <w:sz w:val="22"/>
          <w:szCs w:val="22"/>
        </w:rPr>
      </w:pPr>
      <w:r w:rsidRPr="0040197B">
        <w:rPr>
          <w:rFonts w:ascii="Arial" w:hAnsi="Arial" w:cs="Arial"/>
          <w:bCs/>
          <w:sz w:val="22"/>
          <w:szCs w:val="22"/>
        </w:rPr>
        <w:t>To raise awareness of the risks associated with unprotected sexual intercourse (UPSI)</w:t>
      </w:r>
      <w:r w:rsidR="00CA4EC1" w:rsidRPr="0040197B">
        <w:rPr>
          <w:rFonts w:ascii="Arial" w:hAnsi="Arial" w:cs="Arial"/>
          <w:bCs/>
          <w:sz w:val="22"/>
          <w:szCs w:val="22"/>
        </w:rPr>
        <w:t>;</w:t>
      </w:r>
      <w:r w:rsidRPr="0040197B">
        <w:rPr>
          <w:rFonts w:ascii="Arial" w:hAnsi="Arial" w:cs="Arial"/>
          <w:bCs/>
          <w:sz w:val="22"/>
          <w:szCs w:val="22"/>
        </w:rPr>
        <w:t xml:space="preserve">    </w:t>
      </w:r>
    </w:p>
    <w:p w:rsidR="000C7AE3" w:rsidRPr="0040197B" w:rsidRDefault="000C7AE3" w:rsidP="0040197B">
      <w:pPr>
        <w:numPr>
          <w:ilvl w:val="0"/>
          <w:numId w:val="2"/>
        </w:numPr>
        <w:suppressAutoHyphens/>
        <w:jc w:val="both"/>
        <w:rPr>
          <w:rFonts w:ascii="Arial" w:hAnsi="Arial" w:cs="Arial"/>
          <w:bCs/>
          <w:sz w:val="22"/>
          <w:szCs w:val="22"/>
        </w:rPr>
      </w:pPr>
      <w:r w:rsidRPr="0040197B">
        <w:rPr>
          <w:rFonts w:ascii="Arial" w:hAnsi="Arial" w:cs="Arial"/>
          <w:bCs/>
          <w:sz w:val="22"/>
          <w:szCs w:val="22"/>
        </w:rPr>
        <w:t>To provide information on the full range of contraception options available and enable swift and seamless transition into community sexual health services</w:t>
      </w:r>
      <w:r w:rsidR="00CA4EC1" w:rsidRPr="0040197B">
        <w:rPr>
          <w:rFonts w:ascii="Arial" w:hAnsi="Arial" w:cs="Arial"/>
          <w:bCs/>
          <w:sz w:val="22"/>
          <w:szCs w:val="22"/>
        </w:rPr>
        <w:t>;</w:t>
      </w:r>
      <w:r w:rsidRPr="0040197B">
        <w:rPr>
          <w:rFonts w:ascii="Arial" w:hAnsi="Arial" w:cs="Arial"/>
          <w:bCs/>
          <w:sz w:val="22"/>
          <w:szCs w:val="22"/>
        </w:rPr>
        <w:t xml:space="preserve"> </w:t>
      </w:r>
    </w:p>
    <w:p w:rsidR="00C529DD" w:rsidRPr="0040197B" w:rsidRDefault="00C91931" w:rsidP="0040197B">
      <w:pPr>
        <w:numPr>
          <w:ilvl w:val="0"/>
          <w:numId w:val="2"/>
        </w:numPr>
        <w:suppressAutoHyphens/>
        <w:jc w:val="both"/>
        <w:rPr>
          <w:rFonts w:ascii="Arial" w:hAnsi="Arial" w:cs="Arial"/>
          <w:bCs/>
          <w:sz w:val="22"/>
          <w:szCs w:val="22"/>
        </w:rPr>
      </w:pPr>
      <w:r w:rsidRPr="0040197B">
        <w:rPr>
          <w:rFonts w:ascii="Arial" w:hAnsi="Arial" w:cs="Arial"/>
          <w:bCs/>
          <w:sz w:val="22"/>
          <w:szCs w:val="22"/>
        </w:rPr>
        <w:t xml:space="preserve">To </w:t>
      </w:r>
      <w:r w:rsidR="00C529DD" w:rsidRPr="0040197B">
        <w:rPr>
          <w:rFonts w:ascii="Arial" w:hAnsi="Arial" w:cs="Arial"/>
          <w:bCs/>
          <w:sz w:val="22"/>
          <w:szCs w:val="22"/>
        </w:rPr>
        <w:t xml:space="preserve">carry out a pregnancy test, </w:t>
      </w:r>
      <w:r w:rsidRPr="0040197B">
        <w:rPr>
          <w:rFonts w:ascii="Arial" w:hAnsi="Arial" w:cs="Arial"/>
          <w:bCs/>
          <w:sz w:val="22"/>
          <w:szCs w:val="22"/>
        </w:rPr>
        <w:t xml:space="preserve">if required, </w:t>
      </w:r>
      <w:r w:rsidR="00C529DD" w:rsidRPr="0040197B">
        <w:rPr>
          <w:rFonts w:ascii="Arial" w:hAnsi="Arial" w:cs="Arial"/>
          <w:bCs/>
          <w:sz w:val="22"/>
          <w:szCs w:val="22"/>
        </w:rPr>
        <w:t>and take appropriate actions</w:t>
      </w:r>
      <w:r w:rsidR="00774D85" w:rsidRPr="0040197B">
        <w:rPr>
          <w:rFonts w:ascii="Arial" w:hAnsi="Arial" w:cs="Arial"/>
          <w:bCs/>
          <w:sz w:val="22"/>
          <w:szCs w:val="22"/>
        </w:rPr>
        <w:t xml:space="preserve"> following the result</w:t>
      </w:r>
      <w:r w:rsidR="00CA4EC1" w:rsidRPr="0040197B">
        <w:rPr>
          <w:rFonts w:ascii="Arial" w:hAnsi="Arial" w:cs="Arial"/>
          <w:bCs/>
          <w:sz w:val="22"/>
          <w:szCs w:val="22"/>
        </w:rPr>
        <w:t>;</w:t>
      </w:r>
    </w:p>
    <w:p w:rsidR="000C7AE3" w:rsidRPr="0040197B" w:rsidRDefault="000C7AE3" w:rsidP="0040197B">
      <w:pPr>
        <w:pStyle w:val="ListParagraph"/>
        <w:numPr>
          <w:ilvl w:val="0"/>
          <w:numId w:val="4"/>
        </w:numPr>
        <w:autoSpaceDE w:val="0"/>
        <w:autoSpaceDN w:val="0"/>
        <w:adjustRightInd w:val="0"/>
        <w:rPr>
          <w:sz w:val="22"/>
          <w:szCs w:val="22"/>
        </w:rPr>
      </w:pPr>
      <w:r w:rsidRPr="0040197B">
        <w:rPr>
          <w:rFonts w:cs="Arial"/>
          <w:color w:val="000000"/>
          <w:sz w:val="22"/>
          <w:szCs w:val="22"/>
        </w:rPr>
        <w:t>To strengthen the local network of contraceptive and sexual health services to help ensure easy and swift access to advice</w:t>
      </w:r>
      <w:r w:rsidR="00CA4EC1" w:rsidRPr="0040197B">
        <w:rPr>
          <w:rFonts w:cs="Arial"/>
          <w:color w:val="000000"/>
          <w:sz w:val="22"/>
          <w:szCs w:val="22"/>
        </w:rPr>
        <w:t>; and</w:t>
      </w:r>
    </w:p>
    <w:p w:rsidR="000C7AE3" w:rsidRPr="0040197B" w:rsidRDefault="000C7AE3" w:rsidP="0040197B">
      <w:pPr>
        <w:numPr>
          <w:ilvl w:val="0"/>
          <w:numId w:val="3"/>
        </w:numPr>
        <w:suppressAutoHyphens/>
        <w:jc w:val="both"/>
        <w:rPr>
          <w:rFonts w:ascii="Arial" w:hAnsi="Arial" w:cs="Arial"/>
          <w:bCs/>
          <w:sz w:val="22"/>
          <w:szCs w:val="22"/>
        </w:rPr>
      </w:pPr>
      <w:r w:rsidRPr="0040197B">
        <w:rPr>
          <w:rFonts w:ascii="Arial" w:hAnsi="Arial" w:cs="Arial"/>
          <w:bCs/>
          <w:sz w:val="22"/>
          <w:szCs w:val="22"/>
        </w:rPr>
        <w:t>To be vigilant with regard to safeguarding issues and to act immediately if there are any concerns</w:t>
      </w:r>
      <w:r w:rsidR="00CA4EC1" w:rsidRPr="0040197B">
        <w:rPr>
          <w:rFonts w:ascii="Arial" w:hAnsi="Arial" w:cs="Arial"/>
          <w:bCs/>
          <w:sz w:val="22"/>
          <w:szCs w:val="22"/>
        </w:rPr>
        <w:t>.</w:t>
      </w:r>
    </w:p>
    <w:p w:rsidR="00480F20" w:rsidRPr="0040197B" w:rsidRDefault="00480F20" w:rsidP="0040197B">
      <w:pPr>
        <w:pStyle w:val="ListParagraph"/>
        <w:suppressAutoHyphens w:val="0"/>
        <w:contextualSpacing/>
        <w:rPr>
          <w:rFonts w:cs="Arial"/>
          <w:b/>
          <w:sz w:val="22"/>
          <w:szCs w:val="22"/>
        </w:rPr>
      </w:pPr>
    </w:p>
    <w:p w:rsidR="000A6630" w:rsidRPr="0040197B" w:rsidRDefault="002F105E" w:rsidP="0040197B">
      <w:pPr>
        <w:ind w:left="720" w:hanging="720"/>
        <w:jc w:val="both"/>
        <w:rPr>
          <w:rFonts w:ascii="Arial" w:hAnsi="Arial" w:cs="Arial"/>
          <w:sz w:val="22"/>
          <w:szCs w:val="22"/>
        </w:rPr>
      </w:pPr>
      <w:r w:rsidRPr="0040197B">
        <w:rPr>
          <w:rFonts w:ascii="Arial" w:hAnsi="Arial" w:cs="Arial"/>
          <w:b/>
          <w:bCs/>
          <w:sz w:val="22"/>
          <w:szCs w:val="22"/>
        </w:rPr>
        <w:t> </w:t>
      </w:r>
    </w:p>
    <w:p w:rsidR="001A3BBE" w:rsidRPr="0040197B" w:rsidRDefault="00332DAC" w:rsidP="0040197B">
      <w:pPr>
        <w:jc w:val="both"/>
        <w:rPr>
          <w:rFonts w:ascii="Arial" w:hAnsi="Arial" w:cs="Arial"/>
          <w:b/>
          <w:snapToGrid w:val="0"/>
          <w:sz w:val="22"/>
          <w:szCs w:val="22"/>
        </w:rPr>
      </w:pPr>
      <w:r>
        <w:rPr>
          <w:rFonts w:ascii="Arial" w:hAnsi="Arial" w:cs="Arial"/>
          <w:b/>
          <w:snapToGrid w:val="0"/>
          <w:sz w:val="22"/>
          <w:szCs w:val="22"/>
        </w:rPr>
        <w:t>2.3</w:t>
      </w:r>
      <w:r w:rsidR="001A3BBE" w:rsidRPr="0040197B">
        <w:rPr>
          <w:rFonts w:ascii="Arial" w:hAnsi="Arial" w:cs="Arial"/>
          <w:b/>
          <w:snapToGrid w:val="0"/>
          <w:sz w:val="22"/>
          <w:szCs w:val="22"/>
        </w:rPr>
        <w:tab/>
        <w:t>Service Description</w:t>
      </w:r>
    </w:p>
    <w:p w:rsidR="001A3BBE" w:rsidRPr="0040197B" w:rsidRDefault="001A3BBE" w:rsidP="0040197B">
      <w:pPr>
        <w:jc w:val="both"/>
        <w:rPr>
          <w:rFonts w:ascii="Arial" w:hAnsi="Arial" w:cs="Arial"/>
          <w:sz w:val="22"/>
          <w:szCs w:val="22"/>
        </w:rPr>
      </w:pPr>
    </w:p>
    <w:p w:rsidR="001A3BBE" w:rsidRPr="0040197B" w:rsidRDefault="00332DAC" w:rsidP="0040197B">
      <w:pPr>
        <w:jc w:val="both"/>
        <w:rPr>
          <w:rFonts w:ascii="Arial" w:hAnsi="Arial" w:cs="Arial"/>
          <w:sz w:val="22"/>
          <w:szCs w:val="22"/>
        </w:rPr>
      </w:pPr>
      <w:r>
        <w:rPr>
          <w:rFonts w:ascii="Arial" w:hAnsi="Arial" w:cs="Arial"/>
          <w:sz w:val="22"/>
          <w:szCs w:val="22"/>
        </w:rPr>
        <w:t>2.3</w:t>
      </w:r>
      <w:r w:rsidR="001A3BBE" w:rsidRPr="0040197B">
        <w:rPr>
          <w:rFonts w:ascii="Arial" w:hAnsi="Arial" w:cs="Arial"/>
          <w:sz w:val="22"/>
          <w:szCs w:val="22"/>
        </w:rPr>
        <w:t>.1</w:t>
      </w:r>
      <w:r w:rsidR="001A3BBE" w:rsidRPr="0040197B">
        <w:rPr>
          <w:rFonts w:ascii="Arial" w:hAnsi="Arial" w:cs="Arial"/>
          <w:sz w:val="22"/>
          <w:szCs w:val="22"/>
        </w:rPr>
        <w:tab/>
        <w:t xml:space="preserve">This service </w:t>
      </w:r>
      <w:r w:rsidR="00762429" w:rsidRPr="0040197B">
        <w:rPr>
          <w:rFonts w:ascii="Arial" w:hAnsi="Arial" w:cs="Arial"/>
          <w:sz w:val="22"/>
          <w:szCs w:val="22"/>
        </w:rPr>
        <w:t xml:space="preserve">includes </w:t>
      </w:r>
      <w:r w:rsidR="001A3BBE" w:rsidRPr="0040197B">
        <w:rPr>
          <w:rFonts w:ascii="Arial" w:hAnsi="Arial" w:cs="Arial"/>
          <w:sz w:val="22"/>
          <w:szCs w:val="22"/>
        </w:rPr>
        <w:t>the following:</w:t>
      </w:r>
    </w:p>
    <w:p w:rsidR="001B733E" w:rsidRPr="0040197B" w:rsidRDefault="001B733E" w:rsidP="0040197B">
      <w:pPr>
        <w:jc w:val="both"/>
        <w:rPr>
          <w:rFonts w:ascii="Arial" w:hAnsi="Arial" w:cs="Arial"/>
          <w:sz w:val="22"/>
          <w:szCs w:val="22"/>
        </w:rPr>
      </w:pPr>
    </w:p>
    <w:p w:rsidR="005A7E5A" w:rsidRPr="0040197B" w:rsidRDefault="007D05C7" w:rsidP="0040197B">
      <w:pPr>
        <w:pStyle w:val="ListParagraph"/>
        <w:numPr>
          <w:ilvl w:val="0"/>
          <w:numId w:val="5"/>
        </w:numPr>
        <w:suppressAutoHyphens w:val="0"/>
        <w:autoSpaceDE w:val="0"/>
        <w:autoSpaceDN w:val="0"/>
        <w:adjustRightInd w:val="0"/>
        <w:contextualSpacing/>
        <w:rPr>
          <w:rFonts w:cs="Arial"/>
          <w:color w:val="000000"/>
          <w:sz w:val="22"/>
          <w:szCs w:val="22"/>
        </w:rPr>
      </w:pPr>
      <w:r w:rsidRPr="0040197B">
        <w:rPr>
          <w:rFonts w:cs="Arial"/>
          <w:b/>
          <w:color w:val="000000"/>
          <w:sz w:val="22"/>
          <w:szCs w:val="22"/>
        </w:rPr>
        <w:t>1:1 consultation</w:t>
      </w:r>
      <w:r w:rsidR="00B327F4" w:rsidRPr="0040197B">
        <w:rPr>
          <w:rFonts w:cs="Arial"/>
          <w:b/>
          <w:color w:val="000000"/>
          <w:sz w:val="22"/>
          <w:szCs w:val="22"/>
        </w:rPr>
        <w:t xml:space="preserve"> </w:t>
      </w:r>
      <w:r w:rsidR="00B327F4" w:rsidRPr="0040197B">
        <w:rPr>
          <w:rFonts w:cs="Arial"/>
          <w:color w:val="000000"/>
          <w:sz w:val="22"/>
          <w:szCs w:val="22"/>
        </w:rPr>
        <w:t xml:space="preserve">- All females requesting EHC will be referred to the </w:t>
      </w:r>
      <w:r w:rsidR="00A75B24" w:rsidRPr="0040197B">
        <w:rPr>
          <w:rFonts w:cs="Arial"/>
          <w:color w:val="000000"/>
          <w:sz w:val="22"/>
          <w:szCs w:val="22"/>
        </w:rPr>
        <w:t>accredited</w:t>
      </w:r>
      <w:r w:rsidR="00B327F4" w:rsidRPr="0040197B">
        <w:rPr>
          <w:rFonts w:cs="Arial"/>
          <w:color w:val="000000"/>
          <w:sz w:val="22"/>
          <w:szCs w:val="22"/>
        </w:rPr>
        <w:t xml:space="preserve"> pharmacist for a </w:t>
      </w:r>
      <w:r w:rsidR="00FA0594" w:rsidRPr="0040197B">
        <w:rPr>
          <w:rFonts w:cs="Arial"/>
          <w:color w:val="000000"/>
          <w:sz w:val="22"/>
          <w:szCs w:val="22"/>
        </w:rPr>
        <w:t xml:space="preserve">confidential </w:t>
      </w:r>
      <w:r w:rsidR="00B327F4" w:rsidRPr="0040197B">
        <w:rPr>
          <w:rFonts w:cs="Arial"/>
          <w:color w:val="000000"/>
          <w:sz w:val="22"/>
          <w:szCs w:val="22"/>
        </w:rPr>
        <w:t>consultation</w:t>
      </w:r>
      <w:r w:rsidR="00ED14D3" w:rsidRPr="0040197B">
        <w:rPr>
          <w:rFonts w:cs="Arial"/>
          <w:color w:val="000000"/>
          <w:sz w:val="22"/>
          <w:szCs w:val="22"/>
        </w:rPr>
        <w:t xml:space="preserve"> to take place in an area that is fit for purpose</w:t>
      </w:r>
      <w:r w:rsidR="00C552B5" w:rsidRPr="0040197B">
        <w:rPr>
          <w:rFonts w:cs="Arial"/>
          <w:color w:val="000000"/>
          <w:sz w:val="22"/>
          <w:szCs w:val="22"/>
        </w:rPr>
        <w:t>.</w:t>
      </w:r>
      <w:r w:rsidR="00A75B24" w:rsidRPr="0040197B">
        <w:rPr>
          <w:rFonts w:cs="Arial"/>
          <w:color w:val="000000"/>
          <w:sz w:val="22"/>
          <w:szCs w:val="22"/>
        </w:rPr>
        <w:t xml:space="preserve"> </w:t>
      </w:r>
      <w:r w:rsidR="005A7E5A" w:rsidRPr="0040197B">
        <w:rPr>
          <w:rFonts w:cs="Arial"/>
          <w:color w:val="000000"/>
          <w:sz w:val="22"/>
          <w:szCs w:val="22"/>
        </w:rPr>
        <w:t xml:space="preserve">Assessment of the need and </w:t>
      </w:r>
      <w:r w:rsidR="00FA0594" w:rsidRPr="0040197B">
        <w:rPr>
          <w:rFonts w:cs="Arial"/>
          <w:color w:val="000000"/>
          <w:sz w:val="22"/>
          <w:szCs w:val="22"/>
        </w:rPr>
        <w:t>suitability of</w:t>
      </w:r>
      <w:r w:rsidR="005A7E5A" w:rsidRPr="0040197B">
        <w:rPr>
          <w:rFonts w:cs="Arial"/>
          <w:color w:val="000000"/>
          <w:sz w:val="22"/>
          <w:szCs w:val="22"/>
        </w:rPr>
        <w:t xml:space="preserve"> a </w:t>
      </w:r>
      <w:r w:rsidR="00952350" w:rsidRPr="0040197B">
        <w:rPr>
          <w:rFonts w:cs="Arial"/>
          <w:color w:val="000000"/>
          <w:sz w:val="22"/>
          <w:szCs w:val="22"/>
        </w:rPr>
        <w:t>patient</w:t>
      </w:r>
      <w:r w:rsidR="005A7E5A" w:rsidRPr="0040197B">
        <w:rPr>
          <w:rFonts w:cs="Arial"/>
          <w:color w:val="000000"/>
          <w:sz w:val="22"/>
          <w:szCs w:val="22"/>
        </w:rPr>
        <w:t xml:space="preserve"> to receive EHC, in line with the PGD</w:t>
      </w:r>
      <w:r w:rsidR="00762429" w:rsidRPr="0040197B">
        <w:rPr>
          <w:rFonts w:cs="Arial"/>
          <w:color w:val="000000"/>
          <w:sz w:val="22"/>
          <w:szCs w:val="22"/>
        </w:rPr>
        <w:t>s (Appendix</w:t>
      </w:r>
      <w:r w:rsidR="00DD3203" w:rsidRPr="0040197B">
        <w:rPr>
          <w:rFonts w:cs="Arial"/>
          <w:color w:val="000000"/>
          <w:sz w:val="22"/>
          <w:szCs w:val="22"/>
        </w:rPr>
        <w:t xml:space="preserve"> 1</w:t>
      </w:r>
      <w:r w:rsidR="00762429" w:rsidRPr="0040197B">
        <w:rPr>
          <w:rFonts w:cs="Arial"/>
          <w:color w:val="000000"/>
          <w:sz w:val="22"/>
          <w:szCs w:val="22"/>
        </w:rPr>
        <w:t xml:space="preserve">) </w:t>
      </w:r>
      <w:r w:rsidR="005A7E5A" w:rsidRPr="0040197B">
        <w:rPr>
          <w:rFonts w:cs="Arial"/>
          <w:color w:val="000000"/>
          <w:sz w:val="22"/>
          <w:szCs w:val="22"/>
        </w:rPr>
        <w:t>must be undertaken by an accredited pharmacist.</w:t>
      </w:r>
    </w:p>
    <w:p w:rsidR="005A7E5A" w:rsidRPr="0040197B" w:rsidRDefault="005A7E5A" w:rsidP="0040197B">
      <w:pPr>
        <w:pStyle w:val="ListParagraph"/>
        <w:suppressAutoHyphens w:val="0"/>
        <w:autoSpaceDE w:val="0"/>
        <w:autoSpaceDN w:val="0"/>
        <w:adjustRightInd w:val="0"/>
        <w:ind w:left="1080"/>
        <w:contextualSpacing/>
        <w:rPr>
          <w:rFonts w:cs="Arial"/>
          <w:color w:val="000000"/>
          <w:sz w:val="22"/>
          <w:szCs w:val="22"/>
        </w:rPr>
      </w:pPr>
    </w:p>
    <w:p w:rsidR="007D05C7" w:rsidRPr="00A40D2B" w:rsidRDefault="007D05C7" w:rsidP="0040197B">
      <w:pPr>
        <w:pStyle w:val="ListParagraph"/>
        <w:numPr>
          <w:ilvl w:val="0"/>
          <w:numId w:val="5"/>
        </w:numPr>
        <w:suppressAutoHyphens w:val="0"/>
        <w:autoSpaceDE w:val="0"/>
        <w:autoSpaceDN w:val="0"/>
        <w:adjustRightInd w:val="0"/>
        <w:contextualSpacing/>
        <w:rPr>
          <w:rFonts w:cs="Arial"/>
          <w:color w:val="000000"/>
          <w:sz w:val="22"/>
          <w:szCs w:val="22"/>
        </w:rPr>
      </w:pPr>
      <w:r w:rsidRPr="00A40D2B">
        <w:rPr>
          <w:rFonts w:cs="Arial"/>
          <w:b/>
          <w:color w:val="000000"/>
          <w:sz w:val="22"/>
          <w:szCs w:val="22"/>
        </w:rPr>
        <w:t>Provision of EHC</w:t>
      </w:r>
      <w:r w:rsidR="005A7E5A" w:rsidRPr="00A40D2B">
        <w:rPr>
          <w:rFonts w:cs="Arial"/>
          <w:b/>
          <w:color w:val="000000"/>
          <w:sz w:val="22"/>
          <w:szCs w:val="22"/>
        </w:rPr>
        <w:t xml:space="preserve"> </w:t>
      </w:r>
      <w:r w:rsidR="005A7E5A" w:rsidRPr="00A40D2B">
        <w:rPr>
          <w:rFonts w:cs="Arial"/>
          <w:color w:val="000000"/>
          <w:sz w:val="22"/>
          <w:szCs w:val="22"/>
        </w:rPr>
        <w:t>- Where appropriate EHC will be supplied, where a supply of EHC is not appropriate, advice, provision of information and referral to another source of assistance will be provided.</w:t>
      </w:r>
    </w:p>
    <w:p w:rsidR="00572FA0" w:rsidRPr="00A40D2B" w:rsidRDefault="00572FA0" w:rsidP="0040197B">
      <w:pPr>
        <w:pStyle w:val="ListParagraph"/>
        <w:ind w:left="0"/>
        <w:rPr>
          <w:rFonts w:cs="Arial"/>
          <w:color w:val="000000"/>
          <w:sz w:val="22"/>
          <w:szCs w:val="22"/>
        </w:rPr>
      </w:pPr>
    </w:p>
    <w:p w:rsidR="00A40D2B" w:rsidRDefault="00572FA0" w:rsidP="00A40D2B">
      <w:pPr>
        <w:pStyle w:val="ListParagraph"/>
        <w:numPr>
          <w:ilvl w:val="0"/>
          <w:numId w:val="5"/>
        </w:numPr>
        <w:suppressAutoHyphens w:val="0"/>
        <w:autoSpaceDE w:val="0"/>
        <w:autoSpaceDN w:val="0"/>
        <w:adjustRightInd w:val="0"/>
        <w:contextualSpacing/>
        <w:rPr>
          <w:rFonts w:cs="Arial"/>
          <w:color w:val="000000"/>
          <w:sz w:val="22"/>
          <w:szCs w:val="22"/>
        </w:rPr>
      </w:pPr>
      <w:r w:rsidRPr="00A40D2B">
        <w:rPr>
          <w:rFonts w:cs="Arial"/>
          <w:b/>
          <w:color w:val="000000"/>
          <w:sz w:val="22"/>
          <w:szCs w:val="22"/>
        </w:rPr>
        <w:t>Provision of a pregnancy test</w:t>
      </w:r>
      <w:r w:rsidRPr="00A40D2B">
        <w:rPr>
          <w:rFonts w:cs="Arial"/>
          <w:color w:val="000000"/>
          <w:sz w:val="22"/>
          <w:szCs w:val="22"/>
        </w:rPr>
        <w:t xml:space="preserve"> - </w:t>
      </w:r>
      <w:r w:rsidR="003C23C3" w:rsidRPr="00A40D2B">
        <w:rPr>
          <w:rFonts w:cs="Arial"/>
          <w:color w:val="000000"/>
          <w:sz w:val="22"/>
          <w:szCs w:val="22"/>
        </w:rPr>
        <w:t xml:space="preserve">If there is the possibility that a </w:t>
      </w:r>
      <w:r w:rsidR="00952350" w:rsidRPr="00A40D2B">
        <w:rPr>
          <w:rFonts w:cs="Arial"/>
          <w:color w:val="000000"/>
          <w:sz w:val="22"/>
          <w:szCs w:val="22"/>
        </w:rPr>
        <w:t>patient</w:t>
      </w:r>
      <w:r w:rsidR="003C23C3" w:rsidRPr="00A40D2B">
        <w:rPr>
          <w:rFonts w:cs="Arial"/>
          <w:color w:val="000000"/>
          <w:sz w:val="22"/>
          <w:szCs w:val="22"/>
        </w:rPr>
        <w:t xml:space="preserve"> may be pregnant from a previous instance of unprotected intercourse then supply of EHC cannot be made until pregnancy is ruled out. </w:t>
      </w:r>
      <w:r w:rsidR="00BF6011" w:rsidRPr="00A40D2B">
        <w:rPr>
          <w:rFonts w:cs="Arial"/>
          <w:color w:val="000000"/>
          <w:sz w:val="22"/>
          <w:szCs w:val="22"/>
        </w:rPr>
        <w:t xml:space="preserve"> </w:t>
      </w:r>
      <w:r w:rsidR="003C23C3" w:rsidRPr="00A40D2B">
        <w:rPr>
          <w:rFonts w:cs="Arial"/>
          <w:color w:val="000000"/>
          <w:sz w:val="22"/>
          <w:szCs w:val="22"/>
        </w:rPr>
        <w:t xml:space="preserve">Performance of a pregnancy test </w:t>
      </w:r>
      <w:r w:rsidR="00A07B53" w:rsidRPr="00A40D2B">
        <w:rPr>
          <w:rFonts w:cs="Arial"/>
          <w:color w:val="000000"/>
          <w:sz w:val="22"/>
          <w:szCs w:val="22"/>
        </w:rPr>
        <w:t>will</w:t>
      </w:r>
      <w:r w:rsidR="003C23C3" w:rsidRPr="00A40D2B">
        <w:rPr>
          <w:rFonts w:cs="Arial"/>
          <w:color w:val="000000"/>
          <w:sz w:val="22"/>
          <w:szCs w:val="22"/>
        </w:rPr>
        <w:t xml:space="preserve"> be undertaken as outlined in the PGD</w:t>
      </w:r>
      <w:r w:rsidR="00A07B53" w:rsidRPr="00A40D2B">
        <w:rPr>
          <w:rFonts w:cs="Arial"/>
          <w:color w:val="000000"/>
          <w:sz w:val="22"/>
          <w:szCs w:val="22"/>
        </w:rPr>
        <w:t xml:space="preserve">. Where appropriate a home pregnancy test should be supplied if a test cannot be done in store. </w:t>
      </w:r>
    </w:p>
    <w:p w:rsidR="00A40D2B" w:rsidRPr="00A40D2B" w:rsidRDefault="00A40D2B" w:rsidP="00A40D2B">
      <w:pPr>
        <w:pStyle w:val="ListParagraph"/>
        <w:rPr>
          <w:rFonts w:cs="Arial"/>
          <w:b/>
          <w:sz w:val="22"/>
          <w:szCs w:val="22"/>
        </w:rPr>
      </w:pPr>
    </w:p>
    <w:p w:rsidR="007D05C7" w:rsidRPr="00A40D2B" w:rsidRDefault="00BF6011" w:rsidP="00A40D2B">
      <w:pPr>
        <w:pStyle w:val="ListParagraph"/>
        <w:numPr>
          <w:ilvl w:val="0"/>
          <w:numId w:val="5"/>
        </w:numPr>
        <w:suppressAutoHyphens w:val="0"/>
        <w:autoSpaceDE w:val="0"/>
        <w:autoSpaceDN w:val="0"/>
        <w:adjustRightInd w:val="0"/>
        <w:contextualSpacing/>
        <w:rPr>
          <w:rFonts w:cs="Arial"/>
          <w:color w:val="000000"/>
          <w:sz w:val="22"/>
          <w:szCs w:val="22"/>
        </w:rPr>
      </w:pPr>
      <w:r w:rsidRPr="00A40D2B">
        <w:rPr>
          <w:rFonts w:cs="Arial"/>
          <w:b/>
          <w:sz w:val="22"/>
          <w:szCs w:val="22"/>
        </w:rPr>
        <w:lastRenderedPageBreak/>
        <w:t xml:space="preserve">Consultation </w:t>
      </w:r>
      <w:r w:rsidRPr="00A40D2B">
        <w:rPr>
          <w:rFonts w:cs="Arial"/>
          <w:sz w:val="22"/>
          <w:szCs w:val="22"/>
        </w:rPr>
        <w:t xml:space="preserve">- </w:t>
      </w:r>
      <w:r w:rsidR="007D05C7" w:rsidRPr="00A40D2B">
        <w:rPr>
          <w:rFonts w:cs="Arial"/>
          <w:sz w:val="22"/>
          <w:szCs w:val="22"/>
        </w:rPr>
        <w:t xml:space="preserve">For each consultation the pharmacist must complete the consultation pro-forma in discussion with the </w:t>
      </w:r>
      <w:r w:rsidR="00952350" w:rsidRPr="00A40D2B">
        <w:rPr>
          <w:rFonts w:cs="Arial"/>
          <w:sz w:val="22"/>
          <w:szCs w:val="22"/>
        </w:rPr>
        <w:t>patient</w:t>
      </w:r>
      <w:r w:rsidR="007D05C7" w:rsidRPr="00A40D2B">
        <w:rPr>
          <w:rFonts w:cs="Arial"/>
          <w:sz w:val="22"/>
          <w:szCs w:val="22"/>
        </w:rPr>
        <w:t xml:space="preserve"> </w:t>
      </w:r>
      <w:r w:rsidR="00FA0594" w:rsidRPr="00A40D2B">
        <w:rPr>
          <w:rFonts w:cs="Arial"/>
          <w:sz w:val="22"/>
          <w:szCs w:val="22"/>
        </w:rPr>
        <w:t>at the time of the consultation</w:t>
      </w:r>
      <w:r w:rsidR="00FD75B3" w:rsidRPr="00A40D2B">
        <w:rPr>
          <w:rFonts w:cs="Arial"/>
          <w:sz w:val="22"/>
          <w:szCs w:val="22"/>
        </w:rPr>
        <w:t xml:space="preserve">, which will include date and time of supply and patient details in line with </w:t>
      </w:r>
      <w:hyperlink r:id="rId11" w:history="1">
        <w:r w:rsidR="00FD75B3" w:rsidRPr="00A40D2B">
          <w:rPr>
            <w:rStyle w:val="Hyperlink"/>
            <w:rFonts w:cs="Arial"/>
            <w:sz w:val="22"/>
            <w:szCs w:val="22"/>
          </w:rPr>
          <w:t>NICE guidance</w:t>
        </w:r>
      </w:hyperlink>
      <w:r w:rsidR="00FD75B3" w:rsidRPr="00A40D2B">
        <w:rPr>
          <w:rFonts w:cs="Arial"/>
          <w:sz w:val="22"/>
          <w:szCs w:val="22"/>
        </w:rPr>
        <w:t>.</w:t>
      </w:r>
    </w:p>
    <w:p w:rsidR="007D05C7" w:rsidRPr="0040197B" w:rsidRDefault="007D05C7" w:rsidP="0040197B">
      <w:pPr>
        <w:pStyle w:val="ListParagraph"/>
        <w:rPr>
          <w:rFonts w:cs="Arial"/>
          <w:b/>
          <w:color w:val="000000"/>
          <w:sz w:val="22"/>
          <w:szCs w:val="22"/>
        </w:rPr>
      </w:pPr>
    </w:p>
    <w:p w:rsidR="007D05C7" w:rsidRPr="0040197B" w:rsidRDefault="007D05C7" w:rsidP="0040197B">
      <w:pPr>
        <w:pStyle w:val="ListParagraph"/>
        <w:numPr>
          <w:ilvl w:val="0"/>
          <w:numId w:val="3"/>
        </w:numPr>
        <w:suppressAutoHyphens w:val="0"/>
        <w:autoSpaceDE w:val="0"/>
        <w:autoSpaceDN w:val="0"/>
        <w:adjustRightInd w:val="0"/>
        <w:contextualSpacing/>
        <w:rPr>
          <w:rFonts w:cs="Arial"/>
          <w:color w:val="000000"/>
          <w:sz w:val="22"/>
          <w:szCs w:val="22"/>
        </w:rPr>
      </w:pPr>
      <w:r w:rsidRPr="0040197B">
        <w:rPr>
          <w:rFonts w:cs="Arial"/>
          <w:b/>
          <w:color w:val="000000"/>
          <w:sz w:val="22"/>
          <w:szCs w:val="22"/>
        </w:rPr>
        <w:t>Verbal and written advice</w:t>
      </w:r>
      <w:r w:rsidRPr="0040197B">
        <w:rPr>
          <w:rFonts w:cs="Arial"/>
          <w:color w:val="000000"/>
          <w:sz w:val="22"/>
          <w:szCs w:val="22"/>
        </w:rPr>
        <w:t xml:space="preserve"> on the avoidance of STIs and the use of regular contraceptive methods, safer sex and the use of condoms</w:t>
      </w:r>
      <w:r w:rsidR="00A07B53" w:rsidRPr="0040197B">
        <w:rPr>
          <w:rFonts w:cs="Arial"/>
          <w:color w:val="000000"/>
          <w:sz w:val="22"/>
          <w:szCs w:val="22"/>
        </w:rPr>
        <w:t xml:space="preserve"> (</w:t>
      </w:r>
      <w:r w:rsidR="007427B3" w:rsidRPr="0040197B">
        <w:rPr>
          <w:rFonts w:cs="Arial"/>
          <w:color w:val="000000"/>
          <w:sz w:val="22"/>
          <w:szCs w:val="22"/>
        </w:rPr>
        <w:t>A</w:t>
      </w:r>
      <w:r w:rsidR="00A07B53" w:rsidRPr="0040197B">
        <w:rPr>
          <w:rFonts w:cs="Arial"/>
          <w:color w:val="000000"/>
          <w:sz w:val="22"/>
          <w:szCs w:val="22"/>
        </w:rPr>
        <w:t>ppendix 2)</w:t>
      </w:r>
      <w:r w:rsidR="001B733E" w:rsidRPr="0040197B">
        <w:rPr>
          <w:rFonts w:cs="Arial"/>
          <w:color w:val="000000"/>
          <w:sz w:val="22"/>
          <w:szCs w:val="22"/>
        </w:rPr>
        <w:t>.</w:t>
      </w:r>
      <w:r w:rsidRPr="0040197B">
        <w:rPr>
          <w:rFonts w:cs="Arial"/>
          <w:color w:val="000000"/>
          <w:sz w:val="22"/>
          <w:szCs w:val="22"/>
        </w:rPr>
        <w:t xml:space="preserve"> </w:t>
      </w:r>
    </w:p>
    <w:p w:rsidR="007D05C7" w:rsidRPr="0040197B" w:rsidRDefault="007D05C7" w:rsidP="0040197B">
      <w:pPr>
        <w:autoSpaceDE w:val="0"/>
        <w:autoSpaceDN w:val="0"/>
        <w:adjustRightInd w:val="0"/>
        <w:contextualSpacing/>
        <w:jc w:val="both"/>
        <w:rPr>
          <w:rFonts w:cs="Arial"/>
          <w:color w:val="000000"/>
          <w:sz w:val="22"/>
          <w:szCs w:val="22"/>
        </w:rPr>
      </w:pPr>
    </w:p>
    <w:p w:rsidR="007D05C7" w:rsidRPr="0040197B" w:rsidRDefault="007D05C7" w:rsidP="0040197B">
      <w:pPr>
        <w:pStyle w:val="ListParagraph"/>
        <w:numPr>
          <w:ilvl w:val="0"/>
          <w:numId w:val="3"/>
        </w:numPr>
        <w:suppressAutoHyphens w:val="0"/>
        <w:autoSpaceDE w:val="0"/>
        <w:autoSpaceDN w:val="0"/>
        <w:adjustRightInd w:val="0"/>
        <w:contextualSpacing/>
        <w:rPr>
          <w:rFonts w:cs="Arial"/>
          <w:iCs/>
          <w:color w:val="000000"/>
          <w:sz w:val="22"/>
          <w:szCs w:val="22"/>
        </w:rPr>
      </w:pPr>
      <w:r w:rsidRPr="0040197B">
        <w:rPr>
          <w:rFonts w:cs="Arial"/>
          <w:b/>
          <w:color w:val="000000"/>
          <w:sz w:val="22"/>
          <w:szCs w:val="22"/>
        </w:rPr>
        <w:t xml:space="preserve">Onward signposting to </w:t>
      </w:r>
      <w:r w:rsidR="00C552B5" w:rsidRPr="0040197B">
        <w:rPr>
          <w:rFonts w:cs="Arial"/>
          <w:b/>
          <w:color w:val="000000"/>
          <w:sz w:val="22"/>
          <w:szCs w:val="22"/>
        </w:rPr>
        <w:t>local sexual health</w:t>
      </w:r>
      <w:r w:rsidRPr="0040197B">
        <w:rPr>
          <w:rFonts w:cs="Arial"/>
          <w:b/>
          <w:color w:val="000000"/>
          <w:sz w:val="22"/>
          <w:szCs w:val="22"/>
        </w:rPr>
        <w:t xml:space="preserve"> services</w:t>
      </w:r>
      <w:r w:rsidRPr="0040197B">
        <w:rPr>
          <w:rFonts w:cs="Arial"/>
          <w:color w:val="000000"/>
          <w:sz w:val="22"/>
          <w:szCs w:val="22"/>
        </w:rPr>
        <w:t xml:space="preserve"> and services for diagnosis and treatmen</w:t>
      </w:r>
      <w:r w:rsidRPr="0040197B">
        <w:rPr>
          <w:rFonts w:asciiTheme="majorHAnsi" w:hAnsiTheme="majorHAnsi" w:cstheme="majorHAnsi"/>
          <w:color w:val="000000"/>
          <w:sz w:val="22"/>
          <w:szCs w:val="22"/>
        </w:rPr>
        <w:t xml:space="preserve">t of STIs </w:t>
      </w:r>
      <w:r w:rsidR="007427B3" w:rsidRPr="0040197B">
        <w:rPr>
          <w:rFonts w:asciiTheme="majorHAnsi" w:hAnsiTheme="majorHAnsi" w:cstheme="majorHAnsi"/>
          <w:color w:val="000000"/>
          <w:sz w:val="22"/>
          <w:szCs w:val="22"/>
        </w:rPr>
        <w:t>(Appendix 2)</w:t>
      </w:r>
    </w:p>
    <w:p w:rsidR="007D05C7" w:rsidRPr="0040197B" w:rsidRDefault="007D05C7" w:rsidP="0040197B">
      <w:pPr>
        <w:autoSpaceDE w:val="0"/>
        <w:autoSpaceDN w:val="0"/>
        <w:adjustRightInd w:val="0"/>
        <w:contextualSpacing/>
        <w:jc w:val="both"/>
        <w:rPr>
          <w:rFonts w:cs="Arial"/>
          <w:iCs/>
          <w:color w:val="000000"/>
          <w:sz w:val="22"/>
          <w:szCs w:val="22"/>
        </w:rPr>
      </w:pPr>
    </w:p>
    <w:p w:rsidR="007D05C7" w:rsidRPr="0040197B" w:rsidRDefault="00952350" w:rsidP="0040197B">
      <w:pPr>
        <w:pStyle w:val="ListParagraph"/>
        <w:numPr>
          <w:ilvl w:val="0"/>
          <w:numId w:val="3"/>
        </w:numPr>
        <w:suppressAutoHyphens w:val="0"/>
        <w:autoSpaceDE w:val="0"/>
        <w:autoSpaceDN w:val="0"/>
        <w:adjustRightInd w:val="0"/>
        <w:contextualSpacing/>
        <w:rPr>
          <w:rFonts w:cs="Arial"/>
          <w:color w:val="000000"/>
          <w:sz w:val="22"/>
          <w:szCs w:val="22"/>
        </w:rPr>
      </w:pPr>
      <w:r w:rsidRPr="0040197B">
        <w:rPr>
          <w:rFonts w:cs="Arial"/>
          <w:b/>
          <w:color w:val="000000"/>
          <w:sz w:val="22"/>
          <w:szCs w:val="22"/>
        </w:rPr>
        <w:t>Patient</w:t>
      </w:r>
      <w:r w:rsidR="007D05C7" w:rsidRPr="0040197B">
        <w:rPr>
          <w:rFonts w:cs="Arial"/>
          <w:b/>
          <w:color w:val="000000"/>
          <w:sz w:val="22"/>
          <w:szCs w:val="22"/>
        </w:rPr>
        <w:t>s aged 15 to 24</w:t>
      </w:r>
      <w:r w:rsidR="007D05C7" w:rsidRPr="0040197B">
        <w:rPr>
          <w:rFonts w:cs="Arial"/>
          <w:color w:val="000000"/>
          <w:sz w:val="22"/>
          <w:szCs w:val="22"/>
        </w:rPr>
        <w:t xml:space="preserve"> </w:t>
      </w:r>
      <w:r w:rsidR="00A07B53" w:rsidRPr="0040197B">
        <w:rPr>
          <w:rFonts w:cs="Arial"/>
          <w:color w:val="000000"/>
          <w:sz w:val="22"/>
          <w:szCs w:val="22"/>
        </w:rPr>
        <w:t>must</w:t>
      </w:r>
      <w:r w:rsidR="007D05C7" w:rsidRPr="0040197B">
        <w:rPr>
          <w:rFonts w:cs="Arial"/>
          <w:color w:val="000000"/>
          <w:sz w:val="22"/>
          <w:szCs w:val="22"/>
        </w:rPr>
        <w:t xml:space="preserve"> be advised of the rise in Chlamydia infection and</w:t>
      </w:r>
      <w:r w:rsidR="00087D08" w:rsidRPr="0040197B">
        <w:rPr>
          <w:rFonts w:cs="Arial"/>
          <w:color w:val="000000"/>
          <w:sz w:val="22"/>
          <w:szCs w:val="22"/>
        </w:rPr>
        <w:t xml:space="preserve"> </w:t>
      </w:r>
      <w:r w:rsidR="007D05C7" w:rsidRPr="0040197B">
        <w:rPr>
          <w:rFonts w:cs="Arial"/>
          <w:color w:val="000000"/>
          <w:sz w:val="22"/>
          <w:szCs w:val="22"/>
        </w:rPr>
        <w:t xml:space="preserve">advised to have a Chlamydia test </w:t>
      </w:r>
      <w:r w:rsidR="003C23C3" w:rsidRPr="0040197B">
        <w:rPr>
          <w:rFonts w:cs="Arial"/>
          <w:color w:val="000000"/>
          <w:sz w:val="22"/>
          <w:szCs w:val="22"/>
        </w:rPr>
        <w:t>two weeks after the episode of unprotected sex and</w:t>
      </w:r>
      <w:r w:rsidR="007D05C7" w:rsidRPr="0040197B">
        <w:rPr>
          <w:rFonts w:cs="Arial"/>
          <w:color w:val="000000"/>
          <w:sz w:val="22"/>
          <w:szCs w:val="22"/>
        </w:rPr>
        <w:t xml:space="preserve"> whenever they change their partner. </w:t>
      </w:r>
      <w:r w:rsidR="004C541B" w:rsidRPr="0040197B">
        <w:rPr>
          <w:rFonts w:cs="Arial"/>
          <w:color w:val="000000"/>
          <w:sz w:val="22"/>
          <w:szCs w:val="22"/>
        </w:rPr>
        <w:t xml:space="preserve"> </w:t>
      </w:r>
      <w:r w:rsidR="007D05C7" w:rsidRPr="0040197B">
        <w:rPr>
          <w:rFonts w:cs="Arial"/>
          <w:color w:val="000000"/>
          <w:sz w:val="22"/>
          <w:szCs w:val="22"/>
        </w:rPr>
        <w:t>Th</w:t>
      </w:r>
      <w:r w:rsidR="001B733E" w:rsidRPr="0040197B">
        <w:rPr>
          <w:rFonts w:cs="Arial"/>
          <w:color w:val="000000"/>
          <w:sz w:val="22"/>
          <w:szCs w:val="22"/>
        </w:rPr>
        <w:t xml:space="preserve">ese </w:t>
      </w:r>
      <w:r w:rsidRPr="0040197B">
        <w:rPr>
          <w:rFonts w:cs="Arial"/>
          <w:color w:val="000000"/>
          <w:sz w:val="22"/>
          <w:szCs w:val="22"/>
        </w:rPr>
        <w:t>patient</w:t>
      </w:r>
      <w:r w:rsidR="001B733E" w:rsidRPr="0040197B">
        <w:rPr>
          <w:rFonts w:cs="Arial"/>
          <w:color w:val="000000"/>
          <w:sz w:val="22"/>
          <w:szCs w:val="22"/>
        </w:rPr>
        <w:t xml:space="preserve">s should be given local service information and a Chlamydia postal testing kit (available to pharmacies </w:t>
      </w:r>
      <w:r w:rsidR="00FA0594" w:rsidRPr="0040197B">
        <w:rPr>
          <w:rFonts w:cs="Arial"/>
          <w:color w:val="000000"/>
          <w:sz w:val="22"/>
          <w:szCs w:val="22"/>
        </w:rPr>
        <w:t xml:space="preserve">free of charge </w:t>
      </w:r>
      <w:r w:rsidR="001B733E" w:rsidRPr="0040197B">
        <w:rPr>
          <w:rFonts w:cs="Arial"/>
          <w:color w:val="000000"/>
          <w:sz w:val="22"/>
          <w:szCs w:val="22"/>
        </w:rPr>
        <w:t xml:space="preserve">from </w:t>
      </w:r>
      <w:r w:rsidR="00FA0594" w:rsidRPr="0040197B">
        <w:rPr>
          <w:rFonts w:cs="Arial"/>
          <w:color w:val="000000"/>
          <w:sz w:val="22"/>
          <w:szCs w:val="22"/>
        </w:rPr>
        <w:t xml:space="preserve">the </w:t>
      </w:r>
      <w:r w:rsidR="001B733E" w:rsidRPr="0040197B">
        <w:rPr>
          <w:rFonts w:cs="Arial"/>
          <w:color w:val="000000"/>
          <w:sz w:val="22"/>
          <w:szCs w:val="22"/>
        </w:rPr>
        <w:t>l</w:t>
      </w:r>
      <w:r w:rsidR="00BB6375" w:rsidRPr="0040197B">
        <w:rPr>
          <w:rFonts w:cs="Arial"/>
          <w:color w:val="000000"/>
          <w:sz w:val="22"/>
          <w:szCs w:val="22"/>
        </w:rPr>
        <w:t xml:space="preserve">ocal </w:t>
      </w:r>
      <w:r w:rsidR="00C552B5" w:rsidRPr="0040197B">
        <w:rPr>
          <w:rFonts w:cs="Arial"/>
          <w:color w:val="000000"/>
          <w:sz w:val="22"/>
          <w:szCs w:val="22"/>
        </w:rPr>
        <w:t xml:space="preserve">Integrated Sexual Health Service, </w:t>
      </w:r>
      <w:r w:rsidR="007427B3" w:rsidRPr="0040197B">
        <w:rPr>
          <w:rFonts w:cs="Arial"/>
          <w:color w:val="000000"/>
          <w:sz w:val="22"/>
          <w:szCs w:val="22"/>
        </w:rPr>
        <w:t>A</w:t>
      </w:r>
      <w:r w:rsidR="00C552B5" w:rsidRPr="0040197B">
        <w:rPr>
          <w:rFonts w:cs="Arial"/>
          <w:color w:val="000000"/>
          <w:sz w:val="22"/>
          <w:szCs w:val="22"/>
        </w:rPr>
        <w:t>ppendix 2</w:t>
      </w:r>
      <w:r w:rsidR="00BB6375" w:rsidRPr="0040197B">
        <w:rPr>
          <w:rFonts w:cs="Arial"/>
          <w:color w:val="000000"/>
          <w:sz w:val="22"/>
          <w:szCs w:val="22"/>
        </w:rPr>
        <w:t>).</w:t>
      </w:r>
    </w:p>
    <w:p w:rsidR="007D05C7" w:rsidRPr="0040197B" w:rsidRDefault="007D05C7" w:rsidP="0040197B">
      <w:pPr>
        <w:autoSpaceDE w:val="0"/>
        <w:autoSpaceDN w:val="0"/>
        <w:adjustRightInd w:val="0"/>
        <w:ind w:left="1800"/>
        <w:jc w:val="both"/>
        <w:rPr>
          <w:rFonts w:ascii="Arial" w:hAnsi="Arial" w:cs="Arial"/>
          <w:color w:val="000000"/>
          <w:sz w:val="22"/>
          <w:szCs w:val="22"/>
        </w:rPr>
      </w:pPr>
    </w:p>
    <w:p w:rsidR="007D05C7" w:rsidRPr="0040197B" w:rsidRDefault="007D05C7" w:rsidP="0040197B">
      <w:pPr>
        <w:pStyle w:val="ListParagraph"/>
        <w:numPr>
          <w:ilvl w:val="0"/>
          <w:numId w:val="5"/>
        </w:numPr>
        <w:suppressAutoHyphens w:val="0"/>
        <w:autoSpaceDE w:val="0"/>
        <w:autoSpaceDN w:val="0"/>
        <w:adjustRightInd w:val="0"/>
        <w:contextualSpacing/>
        <w:rPr>
          <w:rFonts w:cs="Arial"/>
          <w:color w:val="000000"/>
          <w:sz w:val="22"/>
          <w:szCs w:val="22"/>
        </w:rPr>
      </w:pPr>
      <w:r w:rsidRPr="0040197B">
        <w:rPr>
          <w:rFonts w:cs="Arial"/>
          <w:b/>
          <w:color w:val="000000"/>
          <w:sz w:val="22"/>
          <w:szCs w:val="22"/>
        </w:rPr>
        <w:t>Appropriate health promotion material</w:t>
      </w:r>
      <w:r w:rsidR="00C552B5" w:rsidRPr="0040197B">
        <w:rPr>
          <w:rFonts w:cs="Arial"/>
          <w:b/>
          <w:color w:val="000000"/>
          <w:sz w:val="22"/>
          <w:szCs w:val="22"/>
        </w:rPr>
        <w:t>s</w:t>
      </w:r>
      <w:r w:rsidR="00C552B5" w:rsidRPr="0040197B">
        <w:rPr>
          <w:rFonts w:cs="Arial"/>
          <w:color w:val="000000"/>
          <w:sz w:val="22"/>
          <w:szCs w:val="22"/>
        </w:rPr>
        <w:t xml:space="preserve"> </w:t>
      </w:r>
      <w:r w:rsidRPr="0040197B">
        <w:rPr>
          <w:rFonts w:cs="Arial"/>
          <w:b/>
          <w:color w:val="000000"/>
          <w:sz w:val="22"/>
          <w:szCs w:val="22"/>
        </w:rPr>
        <w:t>and three free condoms</w:t>
      </w:r>
      <w:r w:rsidRPr="0040197B">
        <w:rPr>
          <w:rFonts w:cs="Arial"/>
          <w:color w:val="000000"/>
          <w:sz w:val="22"/>
          <w:szCs w:val="22"/>
        </w:rPr>
        <w:t xml:space="preserve"> (</w:t>
      </w:r>
      <w:r w:rsidR="007427B3" w:rsidRPr="0040197B">
        <w:rPr>
          <w:rFonts w:cs="Arial"/>
          <w:color w:val="000000"/>
          <w:sz w:val="22"/>
          <w:szCs w:val="22"/>
        </w:rPr>
        <w:t>A</w:t>
      </w:r>
      <w:r w:rsidR="00087D08" w:rsidRPr="0040197B">
        <w:rPr>
          <w:rFonts w:cs="Arial"/>
          <w:color w:val="000000"/>
          <w:sz w:val="22"/>
          <w:szCs w:val="22"/>
        </w:rPr>
        <w:t>ppendix 2</w:t>
      </w:r>
      <w:r w:rsidRPr="0040197B">
        <w:rPr>
          <w:rFonts w:cs="Arial"/>
          <w:color w:val="000000"/>
          <w:sz w:val="22"/>
          <w:szCs w:val="22"/>
        </w:rPr>
        <w:t>) must be available to those accessing the service</w:t>
      </w:r>
      <w:r w:rsidR="002A2D67" w:rsidRPr="0040197B">
        <w:rPr>
          <w:rFonts w:cs="Arial"/>
          <w:color w:val="000000"/>
          <w:sz w:val="22"/>
          <w:szCs w:val="22"/>
        </w:rPr>
        <w:t xml:space="preserve">.  Pharmacists must </w:t>
      </w:r>
      <w:r w:rsidRPr="0040197B">
        <w:rPr>
          <w:rFonts w:cs="Arial"/>
          <w:color w:val="000000"/>
          <w:sz w:val="22"/>
          <w:szCs w:val="22"/>
        </w:rPr>
        <w:t xml:space="preserve">actively promote uptake and </w:t>
      </w:r>
      <w:r w:rsidR="002A2D67" w:rsidRPr="0040197B">
        <w:rPr>
          <w:rFonts w:cs="Arial"/>
          <w:color w:val="000000"/>
          <w:sz w:val="22"/>
          <w:szCs w:val="22"/>
        </w:rPr>
        <w:t xml:space="preserve">be </w:t>
      </w:r>
      <w:r w:rsidRPr="0040197B">
        <w:rPr>
          <w:rFonts w:cs="Arial"/>
          <w:color w:val="000000"/>
          <w:sz w:val="22"/>
          <w:szCs w:val="22"/>
        </w:rPr>
        <w:t xml:space="preserve">able to discuss the contents of the material with the </w:t>
      </w:r>
      <w:r w:rsidR="00952350" w:rsidRPr="0040197B">
        <w:rPr>
          <w:rFonts w:cs="Arial"/>
          <w:color w:val="000000"/>
          <w:sz w:val="22"/>
          <w:szCs w:val="22"/>
        </w:rPr>
        <w:t>patient</w:t>
      </w:r>
      <w:r w:rsidRPr="0040197B">
        <w:rPr>
          <w:rFonts w:cs="Arial"/>
          <w:color w:val="000000"/>
          <w:sz w:val="22"/>
          <w:szCs w:val="22"/>
        </w:rPr>
        <w:t xml:space="preserve">, where appropriate. </w:t>
      </w:r>
    </w:p>
    <w:p w:rsidR="001B733E" w:rsidRPr="0040197B" w:rsidRDefault="001B733E" w:rsidP="0040197B">
      <w:pPr>
        <w:pStyle w:val="ListParagraph"/>
        <w:suppressAutoHyphens w:val="0"/>
        <w:autoSpaceDE w:val="0"/>
        <w:autoSpaceDN w:val="0"/>
        <w:adjustRightInd w:val="0"/>
        <w:ind w:left="1080"/>
        <w:contextualSpacing/>
        <w:rPr>
          <w:rFonts w:cs="Arial"/>
          <w:color w:val="000000"/>
          <w:sz w:val="22"/>
          <w:szCs w:val="22"/>
        </w:rPr>
      </w:pPr>
    </w:p>
    <w:p w:rsidR="005A7E5A" w:rsidRPr="0040197B" w:rsidRDefault="005A7E5A" w:rsidP="0040197B">
      <w:pPr>
        <w:pStyle w:val="ListParagraph"/>
        <w:numPr>
          <w:ilvl w:val="0"/>
          <w:numId w:val="5"/>
        </w:numPr>
        <w:autoSpaceDE w:val="0"/>
        <w:autoSpaceDN w:val="0"/>
        <w:adjustRightInd w:val="0"/>
        <w:contextualSpacing/>
        <w:rPr>
          <w:rFonts w:cs="Arial"/>
          <w:color w:val="000000"/>
          <w:sz w:val="22"/>
          <w:szCs w:val="22"/>
        </w:rPr>
      </w:pPr>
      <w:r w:rsidRPr="0040197B">
        <w:rPr>
          <w:rFonts w:cs="Arial"/>
          <w:b/>
          <w:color w:val="000000"/>
          <w:sz w:val="22"/>
          <w:szCs w:val="22"/>
        </w:rPr>
        <w:t xml:space="preserve">Pharmacists </w:t>
      </w:r>
      <w:r w:rsidR="00572FA0" w:rsidRPr="0040197B">
        <w:rPr>
          <w:rFonts w:cs="Arial"/>
          <w:b/>
          <w:color w:val="000000"/>
          <w:sz w:val="22"/>
          <w:szCs w:val="22"/>
        </w:rPr>
        <w:t>to</w:t>
      </w:r>
      <w:r w:rsidRPr="0040197B">
        <w:rPr>
          <w:rFonts w:cs="Arial"/>
          <w:b/>
          <w:color w:val="000000"/>
          <w:sz w:val="22"/>
          <w:szCs w:val="22"/>
        </w:rPr>
        <w:t xml:space="preserve"> </w:t>
      </w:r>
      <w:r w:rsidR="00D272EA" w:rsidRPr="0040197B">
        <w:rPr>
          <w:rFonts w:cs="Arial"/>
          <w:b/>
          <w:color w:val="000000"/>
          <w:sz w:val="22"/>
          <w:szCs w:val="22"/>
        </w:rPr>
        <w:t>work with</w:t>
      </w:r>
      <w:r w:rsidRPr="0040197B">
        <w:rPr>
          <w:rFonts w:cs="Arial"/>
          <w:b/>
          <w:color w:val="000000"/>
          <w:sz w:val="22"/>
          <w:szCs w:val="22"/>
        </w:rPr>
        <w:t xml:space="preserve"> existing </w:t>
      </w:r>
      <w:r w:rsidR="00762429" w:rsidRPr="0040197B">
        <w:rPr>
          <w:rFonts w:cs="Arial"/>
          <w:b/>
          <w:color w:val="000000"/>
          <w:sz w:val="22"/>
          <w:szCs w:val="22"/>
        </w:rPr>
        <w:t>local provision</w:t>
      </w:r>
      <w:r w:rsidRPr="0040197B">
        <w:rPr>
          <w:rFonts w:cs="Arial"/>
          <w:color w:val="000000"/>
          <w:sz w:val="22"/>
          <w:szCs w:val="22"/>
        </w:rPr>
        <w:t xml:space="preserve"> for community contraceptive services so that women who need to see a doctor can be referred on rapidly.</w:t>
      </w:r>
    </w:p>
    <w:p w:rsidR="007D05C7" w:rsidRPr="0040197B" w:rsidRDefault="007D05C7" w:rsidP="0040197B">
      <w:pPr>
        <w:autoSpaceDE w:val="0"/>
        <w:autoSpaceDN w:val="0"/>
        <w:adjustRightInd w:val="0"/>
        <w:jc w:val="both"/>
        <w:rPr>
          <w:rFonts w:ascii="Arial" w:hAnsi="Arial" w:cs="Arial"/>
          <w:color w:val="000000"/>
          <w:sz w:val="22"/>
          <w:szCs w:val="22"/>
        </w:rPr>
      </w:pPr>
    </w:p>
    <w:p w:rsidR="00FD75B3" w:rsidRPr="0040197B" w:rsidRDefault="007D05C7" w:rsidP="0040197B">
      <w:pPr>
        <w:autoSpaceDE w:val="0"/>
        <w:autoSpaceDN w:val="0"/>
        <w:adjustRightInd w:val="0"/>
        <w:ind w:left="720" w:hanging="720"/>
        <w:jc w:val="both"/>
        <w:rPr>
          <w:rFonts w:ascii="Arial" w:hAnsi="Arial" w:cs="Arial"/>
          <w:sz w:val="22"/>
          <w:szCs w:val="22"/>
        </w:rPr>
      </w:pPr>
      <w:r w:rsidRPr="0040197B">
        <w:rPr>
          <w:rFonts w:ascii="Arial" w:hAnsi="Arial" w:cs="Arial"/>
          <w:sz w:val="22"/>
          <w:szCs w:val="22"/>
        </w:rPr>
        <w:t>2.5.</w:t>
      </w:r>
      <w:r w:rsidR="00A77156">
        <w:rPr>
          <w:rFonts w:ascii="Arial" w:hAnsi="Arial" w:cs="Arial"/>
          <w:sz w:val="22"/>
          <w:szCs w:val="22"/>
        </w:rPr>
        <w:t>2</w:t>
      </w:r>
      <w:r w:rsidRPr="0040197B">
        <w:rPr>
          <w:rFonts w:ascii="Arial" w:hAnsi="Arial" w:cs="Arial"/>
          <w:sz w:val="22"/>
          <w:szCs w:val="22"/>
        </w:rPr>
        <w:tab/>
      </w:r>
      <w:r w:rsidR="00FD75B3" w:rsidRPr="0040197B">
        <w:rPr>
          <w:rFonts w:ascii="Arial" w:hAnsi="Arial" w:cs="Arial"/>
          <w:sz w:val="22"/>
          <w:szCs w:val="22"/>
        </w:rPr>
        <w:t>All consultations should be carried out in a consultation room which is separate from the general public areas of the pharmacy. The client and the pharmacist should be able to sit down together and be able to talk at normal speaking volume without being overheard.</w:t>
      </w:r>
    </w:p>
    <w:p w:rsidR="00FD75B3" w:rsidRPr="0040197B" w:rsidRDefault="00FD75B3" w:rsidP="0040197B">
      <w:pPr>
        <w:autoSpaceDE w:val="0"/>
        <w:autoSpaceDN w:val="0"/>
        <w:adjustRightInd w:val="0"/>
        <w:ind w:left="720" w:hanging="720"/>
        <w:jc w:val="both"/>
        <w:rPr>
          <w:rFonts w:ascii="Arial" w:hAnsi="Arial" w:cs="Arial"/>
          <w:sz w:val="22"/>
          <w:szCs w:val="22"/>
        </w:rPr>
      </w:pPr>
    </w:p>
    <w:p w:rsidR="00762429" w:rsidRPr="0040197B" w:rsidRDefault="00332DAC" w:rsidP="0040197B">
      <w:pPr>
        <w:autoSpaceDE w:val="0"/>
        <w:autoSpaceDN w:val="0"/>
        <w:adjustRightInd w:val="0"/>
        <w:ind w:left="720" w:hanging="720"/>
        <w:jc w:val="both"/>
        <w:rPr>
          <w:rFonts w:ascii="Arial" w:hAnsi="Arial" w:cs="Arial"/>
          <w:color w:val="000000"/>
          <w:sz w:val="22"/>
          <w:szCs w:val="22"/>
        </w:rPr>
      </w:pPr>
      <w:r>
        <w:rPr>
          <w:rFonts w:ascii="Arial" w:hAnsi="Arial" w:cs="Arial"/>
          <w:sz w:val="22"/>
          <w:szCs w:val="22"/>
        </w:rPr>
        <w:t>2.3</w:t>
      </w:r>
      <w:r w:rsidR="00A77156">
        <w:rPr>
          <w:rFonts w:ascii="Arial" w:hAnsi="Arial" w:cs="Arial"/>
          <w:sz w:val="22"/>
          <w:szCs w:val="22"/>
        </w:rPr>
        <w:t>.3</w:t>
      </w:r>
      <w:r w:rsidR="00FD75B3" w:rsidRPr="0040197B">
        <w:rPr>
          <w:rFonts w:ascii="Arial" w:hAnsi="Arial" w:cs="Arial"/>
          <w:sz w:val="22"/>
          <w:szCs w:val="22"/>
        </w:rPr>
        <w:t xml:space="preserve">. </w:t>
      </w:r>
      <w:r w:rsidR="00EB06E9">
        <w:rPr>
          <w:rFonts w:ascii="Arial" w:hAnsi="Arial" w:cs="Arial"/>
          <w:sz w:val="22"/>
          <w:szCs w:val="22"/>
        </w:rPr>
        <w:tab/>
      </w:r>
      <w:r w:rsidR="007D05C7" w:rsidRPr="0040197B">
        <w:rPr>
          <w:rFonts w:ascii="Arial" w:hAnsi="Arial" w:cs="Arial"/>
          <w:b/>
          <w:sz w:val="22"/>
          <w:szCs w:val="22"/>
        </w:rPr>
        <w:t xml:space="preserve">Referral criteria and sources </w:t>
      </w:r>
      <w:r w:rsidR="000E123C" w:rsidRPr="0040197B">
        <w:rPr>
          <w:rFonts w:ascii="Arial" w:hAnsi="Arial" w:cs="Arial"/>
          <w:sz w:val="22"/>
          <w:szCs w:val="22"/>
        </w:rPr>
        <w:t>-</w:t>
      </w:r>
      <w:r w:rsidR="007D05C7" w:rsidRPr="0040197B">
        <w:rPr>
          <w:rFonts w:ascii="Arial" w:hAnsi="Arial" w:cs="Arial"/>
          <w:sz w:val="22"/>
          <w:szCs w:val="22"/>
        </w:rPr>
        <w:t xml:space="preserve"> </w:t>
      </w:r>
      <w:r w:rsidR="00762429" w:rsidRPr="0040197B">
        <w:rPr>
          <w:rFonts w:ascii="Arial" w:hAnsi="Arial" w:cs="Arial"/>
          <w:color w:val="000000"/>
          <w:sz w:val="22"/>
          <w:szCs w:val="22"/>
        </w:rPr>
        <w:t>Women may self-refer. Women may be referred from any other health professional.</w:t>
      </w:r>
    </w:p>
    <w:p w:rsidR="00715F56" w:rsidRPr="0040197B" w:rsidRDefault="00715F56" w:rsidP="00B2745F">
      <w:pPr>
        <w:jc w:val="both"/>
        <w:rPr>
          <w:rFonts w:ascii="Arial" w:hAnsi="Arial" w:cs="Arial"/>
          <w:b/>
          <w:snapToGrid w:val="0"/>
          <w:sz w:val="22"/>
          <w:szCs w:val="22"/>
        </w:rPr>
      </w:pPr>
    </w:p>
    <w:p w:rsidR="00715F56" w:rsidRPr="0040197B" w:rsidRDefault="007D05C7" w:rsidP="0040197B">
      <w:pPr>
        <w:ind w:left="720" w:hanging="720"/>
        <w:jc w:val="both"/>
        <w:rPr>
          <w:rFonts w:ascii="Arial" w:hAnsi="Arial" w:cs="Arial"/>
          <w:b/>
          <w:snapToGrid w:val="0"/>
          <w:sz w:val="22"/>
          <w:szCs w:val="22"/>
        </w:rPr>
      </w:pPr>
      <w:r w:rsidRPr="0040197B">
        <w:rPr>
          <w:rFonts w:ascii="Arial" w:hAnsi="Arial" w:cs="Arial"/>
          <w:sz w:val="22"/>
          <w:szCs w:val="22"/>
        </w:rPr>
        <w:t>2.</w:t>
      </w:r>
      <w:r w:rsidR="00332DAC">
        <w:rPr>
          <w:rFonts w:ascii="Arial" w:hAnsi="Arial" w:cs="Arial"/>
          <w:sz w:val="22"/>
          <w:szCs w:val="22"/>
        </w:rPr>
        <w:t>3</w:t>
      </w:r>
      <w:r w:rsidR="00B327F4" w:rsidRPr="0040197B">
        <w:rPr>
          <w:rFonts w:ascii="Arial" w:hAnsi="Arial" w:cs="Arial"/>
          <w:sz w:val="22"/>
          <w:szCs w:val="22"/>
        </w:rPr>
        <w:t>.</w:t>
      </w:r>
      <w:r w:rsidR="00A77156">
        <w:rPr>
          <w:rFonts w:ascii="Arial" w:hAnsi="Arial" w:cs="Arial"/>
          <w:sz w:val="22"/>
          <w:szCs w:val="22"/>
        </w:rPr>
        <w:t>4</w:t>
      </w:r>
      <w:r w:rsidRPr="0040197B">
        <w:rPr>
          <w:rFonts w:ascii="Arial" w:hAnsi="Arial" w:cs="Arial"/>
          <w:sz w:val="22"/>
          <w:szCs w:val="22"/>
        </w:rPr>
        <w:tab/>
      </w:r>
      <w:r w:rsidRPr="0040197B">
        <w:rPr>
          <w:rFonts w:ascii="Arial" w:hAnsi="Arial" w:cs="Arial"/>
          <w:b/>
          <w:sz w:val="22"/>
          <w:szCs w:val="22"/>
        </w:rPr>
        <w:t xml:space="preserve">Exclusion criteria </w:t>
      </w:r>
      <w:r w:rsidRPr="0040197B">
        <w:rPr>
          <w:rFonts w:ascii="Arial" w:hAnsi="Arial" w:cs="Arial"/>
          <w:sz w:val="22"/>
          <w:szCs w:val="22"/>
        </w:rPr>
        <w:t xml:space="preserve">- </w:t>
      </w:r>
      <w:r w:rsidR="005A7E5A" w:rsidRPr="0040197B">
        <w:rPr>
          <w:rFonts w:ascii="Arial" w:hAnsi="Arial" w:cs="Arial"/>
          <w:sz w:val="22"/>
          <w:szCs w:val="22"/>
        </w:rPr>
        <w:t xml:space="preserve">Inclusion and exclusion criteria detailed in the PGD, will be applied to the provision of the service. </w:t>
      </w:r>
      <w:r w:rsidR="004C541B" w:rsidRPr="0040197B">
        <w:rPr>
          <w:rFonts w:ascii="Arial" w:hAnsi="Arial" w:cs="Arial"/>
          <w:sz w:val="22"/>
          <w:szCs w:val="22"/>
        </w:rPr>
        <w:t xml:space="preserve"> </w:t>
      </w:r>
      <w:r w:rsidR="00952350" w:rsidRPr="0040197B">
        <w:rPr>
          <w:rFonts w:ascii="Arial" w:hAnsi="Arial" w:cs="Arial"/>
          <w:sz w:val="22"/>
          <w:szCs w:val="22"/>
        </w:rPr>
        <w:t>Patient</w:t>
      </w:r>
      <w:r w:rsidR="005A7E5A" w:rsidRPr="0040197B">
        <w:rPr>
          <w:rFonts w:ascii="Arial" w:hAnsi="Arial" w:cs="Arial"/>
          <w:sz w:val="22"/>
          <w:szCs w:val="22"/>
        </w:rPr>
        <w:t xml:space="preserve">s excluded from the PGD criteria will be </w:t>
      </w:r>
      <w:r w:rsidR="009703F4" w:rsidRPr="0040197B">
        <w:rPr>
          <w:rFonts w:ascii="Arial" w:hAnsi="Arial" w:cs="Arial"/>
          <w:sz w:val="22"/>
          <w:szCs w:val="22"/>
        </w:rPr>
        <w:t xml:space="preserve">provided with information on </w:t>
      </w:r>
      <w:r w:rsidR="005A7E5A" w:rsidRPr="0040197B">
        <w:rPr>
          <w:rFonts w:ascii="Arial" w:hAnsi="Arial" w:cs="Arial"/>
          <w:sz w:val="22"/>
          <w:szCs w:val="22"/>
        </w:rPr>
        <w:t>other local services that will be able to assist them as soon as possible.</w:t>
      </w:r>
    </w:p>
    <w:p w:rsidR="00715F56" w:rsidRPr="0040197B" w:rsidRDefault="00715F56" w:rsidP="0040197B">
      <w:pPr>
        <w:jc w:val="both"/>
        <w:rPr>
          <w:rFonts w:ascii="Arial" w:hAnsi="Arial" w:cs="Arial"/>
          <w:b/>
          <w:snapToGrid w:val="0"/>
          <w:sz w:val="22"/>
          <w:szCs w:val="22"/>
        </w:rPr>
      </w:pPr>
    </w:p>
    <w:p w:rsidR="007D05C7" w:rsidRPr="0040197B" w:rsidRDefault="00332DAC" w:rsidP="0040197B">
      <w:pPr>
        <w:autoSpaceDE w:val="0"/>
        <w:autoSpaceDN w:val="0"/>
        <w:adjustRightInd w:val="0"/>
        <w:ind w:left="720" w:hanging="720"/>
        <w:jc w:val="both"/>
        <w:rPr>
          <w:rFonts w:ascii="Arial" w:hAnsi="Arial" w:cs="Arial"/>
          <w:color w:val="000000"/>
          <w:sz w:val="22"/>
          <w:szCs w:val="22"/>
        </w:rPr>
      </w:pPr>
      <w:r>
        <w:rPr>
          <w:rFonts w:ascii="Arial" w:hAnsi="Arial" w:cs="Arial"/>
          <w:snapToGrid w:val="0"/>
          <w:sz w:val="22"/>
          <w:szCs w:val="22"/>
        </w:rPr>
        <w:t>2.3</w:t>
      </w:r>
      <w:r w:rsidR="007D05C7" w:rsidRPr="0040197B">
        <w:rPr>
          <w:rFonts w:ascii="Arial" w:hAnsi="Arial" w:cs="Arial"/>
          <w:snapToGrid w:val="0"/>
          <w:sz w:val="22"/>
          <w:szCs w:val="22"/>
        </w:rPr>
        <w:t>.</w:t>
      </w:r>
      <w:r w:rsidR="00A77156">
        <w:rPr>
          <w:rFonts w:ascii="Arial" w:hAnsi="Arial" w:cs="Arial"/>
          <w:snapToGrid w:val="0"/>
          <w:sz w:val="22"/>
          <w:szCs w:val="22"/>
        </w:rPr>
        <w:t>5</w:t>
      </w:r>
      <w:r w:rsidR="007D05C7" w:rsidRPr="0040197B">
        <w:rPr>
          <w:rFonts w:ascii="Arial" w:hAnsi="Arial" w:cs="Arial"/>
          <w:b/>
          <w:snapToGrid w:val="0"/>
          <w:sz w:val="22"/>
          <w:szCs w:val="22"/>
        </w:rPr>
        <w:tab/>
      </w:r>
      <w:r w:rsidR="007D05C7" w:rsidRPr="0040197B">
        <w:rPr>
          <w:rFonts w:ascii="Arial" w:hAnsi="Arial" w:cs="Arial"/>
          <w:b/>
          <w:sz w:val="22"/>
          <w:szCs w:val="22"/>
        </w:rPr>
        <w:t xml:space="preserve">Response time </w:t>
      </w:r>
      <w:r w:rsidR="000E123C" w:rsidRPr="0040197B">
        <w:rPr>
          <w:rFonts w:ascii="Arial" w:hAnsi="Arial" w:cs="Arial"/>
          <w:sz w:val="22"/>
          <w:szCs w:val="22"/>
        </w:rPr>
        <w:t>-</w:t>
      </w:r>
      <w:r w:rsidR="007D05C7" w:rsidRPr="0040197B">
        <w:rPr>
          <w:rFonts w:ascii="Arial" w:hAnsi="Arial" w:cs="Arial"/>
          <w:sz w:val="22"/>
          <w:szCs w:val="22"/>
        </w:rPr>
        <w:t xml:space="preserve"> </w:t>
      </w:r>
      <w:r w:rsidR="00A07B53" w:rsidRPr="0040197B">
        <w:rPr>
          <w:rFonts w:ascii="Arial" w:hAnsi="Arial" w:cs="Arial"/>
          <w:color w:val="000000"/>
          <w:sz w:val="22"/>
          <w:szCs w:val="22"/>
        </w:rPr>
        <w:t>The</w:t>
      </w:r>
      <w:r w:rsidR="007D05C7" w:rsidRPr="0040197B">
        <w:rPr>
          <w:rFonts w:ascii="Arial" w:hAnsi="Arial" w:cs="Arial"/>
          <w:color w:val="000000"/>
          <w:sz w:val="22"/>
          <w:szCs w:val="22"/>
        </w:rPr>
        <w:t xml:space="preserve"> service should be provided for a </w:t>
      </w:r>
      <w:r w:rsidR="007D05C7" w:rsidRPr="0040197B">
        <w:rPr>
          <w:rFonts w:ascii="Arial" w:hAnsi="Arial" w:cs="Arial"/>
          <w:b/>
          <w:bCs/>
          <w:color w:val="000000"/>
          <w:sz w:val="22"/>
          <w:szCs w:val="22"/>
        </w:rPr>
        <w:t xml:space="preserve">minimum </w:t>
      </w:r>
      <w:r w:rsidR="007D05C7" w:rsidRPr="0040197B">
        <w:rPr>
          <w:rFonts w:ascii="Arial" w:hAnsi="Arial" w:cs="Arial"/>
          <w:color w:val="000000"/>
          <w:sz w:val="22"/>
          <w:szCs w:val="22"/>
        </w:rPr>
        <w:t xml:space="preserve">of 80% of the total hours the </w:t>
      </w:r>
      <w:r w:rsidR="003564AB" w:rsidRPr="0040197B">
        <w:rPr>
          <w:rFonts w:ascii="Arial" w:hAnsi="Arial" w:cs="Arial"/>
          <w:color w:val="000000"/>
          <w:sz w:val="22"/>
          <w:szCs w:val="22"/>
        </w:rPr>
        <w:t>p</w:t>
      </w:r>
      <w:r w:rsidR="007D05C7" w:rsidRPr="0040197B">
        <w:rPr>
          <w:rFonts w:ascii="Arial" w:hAnsi="Arial" w:cs="Arial"/>
          <w:color w:val="000000"/>
          <w:sz w:val="22"/>
          <w:szCs w:val="22"/>
        </w:rPr>
        <w:t>harmacy is open</w:t>
      </w:r>
      <w:r w:rsidR="003644C3" w:rsidRPr="0040197B">
        <w:rPr>
          <w:rFonts w:ascii="Arial" w:hAnsi="Arial" w:cs="Arial"/>
          <w:color w:val="000000"/>
          <w:sz w:val="22"/>
          <w:szCs w:val="22"/>
        </w:rPr>
        <w:t xml:space="preserve"> unless otherwise directed by Cheshire West and Chester Council</w:t>
      </w:r>
      <w:r w:rsidR="00B327F4" w:rsidRPr="0040197B">
        <w:rPr>
          <w:rFonts w:ascii="Arial" w:hAnsi="Arial" w:cs="Arial"/>
          <w:color w:val="000000"/>
          <w:sz w:val="22"/>
          <w:szCs w:val="22"/>
        </w:rPr>
        <w:t>.</w:t>
      </w:r>
    </w:p>
    <w:p w:rsidR="00715F56" w:rsidRPr="0040197B" w:rsidRDefault="00715F56" w:rsidP="0040197B">
      <w:pPr>
        <w:jc w:val="both"/>
        <w:rPr>
          <w:rFonts w:ascii="Arial" w:hAnsi="Arial" w:cs="Arial"/>
          <w:b/>
          <w:snapToGrid w:val="0"/>
          <w:sz w:val="22"/>
          <w:szCs w:val="22"/>
        </w:rPr>
      </w:pPr>
    </w:p>
    <w:p w:rsidR="00F832AB" w:rsidRPr="0040197B" w:rsidRDefault="00ED1AFA" w:rsidP="00A77156">
      <w:pPr>
        <w:pStyle w:val="ListParagraph"/>
        <w:numPr>
          <w:ilvl w:val="2"/>
          <w:numId w:val="6"/>
        </w:numPr>
        <w:autoSpaceDE w:val="0"/>
        <w:autoSpaceDN w:val="0"/>
        <w:adjustRightInd w:val="0"/>
        <w:contextualSpacing/>
        <w:rPr>
          <w:rFonts w:cs="Arial"/>
          <w:color w:val="000000"/>
          <w:sz w:val="22"/>
          <w:szCs w:val="22"/>
        </w:rPr>
      </w:pPr>
      <w:r w:rsidRPr="0040197B">
        <w:rPr>
          <w:rFonts w:cs="Arial"/>
          <w:b/>
          <w:bCs/>
          <w:color w:val="000000"/>
          <w:sz w:val="22"/>
          <w:szCs w:val="22"/>
        </w:rPr>
        <w:t xml:space="preserve">Fraser Guidelines </w:t>
      </w:r>
      <w:r w:rsidR="000E123C" w:rsidRPr="0040197B">
        <w:rPr>
          <w:rFonts w:cs="Arial"/>
          <w:bCs/>
          <w:color w:val="000000"/>
          <w:sz w:val="22"/>
          <w:szCs w:val="22"/>
        </w:rPr>
        <w:t>-</w:t>
      </w:r>
      <w:r w:rsidRPr="0040197B">
        <w:rPr>
          <w:rFonts w:cs="Arial"/>
          <w:color w:val="000000"/>
          <w:sz w:val="22"/>
          <w:szCs w:val="22"/>
        </w:rPr>
        <w:t xml:space="preserve"> ba</w:t>
      </w:r>
      <w:r w:rsidR="00F832AB" w:rsidRPr="0040197B">
        <w:rPr>
          <w:rFonts w:cs="Arial"/>
          <w:color w:val="000000"/>
          <w:sz w:val="22"/>
          <w:szCs w:val="22"/>
        </w:rPr>
        <w:t>sed on a House of Lords Ruling, a</w:t>
      </w:r>
      <w:r w:rsidRPr="0040197B">
        <w:rPr>
          <w:rFonts w:cs="Arial"/>
          <w:color w:val="000000"/>
          <w:sz w:val="22"/>
          <w:szCs w:val="22"/>
        </w:rPr>
        <w:t xml:space="preserve"> health professional can give advice or treatment to a person under 16 without parental consent providing they are satisfied that:</w:t>
      </w:r>
    </w:p>
    <w:p w:rsidR="00ED1AFA" w:rsidRPr="0040197B" w:rsidRDefault="00ED1AFA" w:rsidP="0040197B">
      <w:pPr>
        <w:pStyle w:val="ListParagraph"/>
        <w:numPr>
          <w:ilvl w:val="0"/>
          <w:numId w:val="5"/>
        </w:numPr>
        <w:autoSpaceDE w:val="0"/>
        <w:autoSpaceDN w:val="0"/>
        <w:adjustRightInd w:val="0"/>
        <w:contextualSpacing/>
        <w:rPr>
          <w:rFonts w:cs="Arial"/>
          <w:sz w:val="22"/>
          <w:szCs w:val="22"/>
        </w:rPr>
      </w:pPr>
      <w:r w:rsidRPr="0040197B">
        <w:rPr>
          <w:rFonts w:cs="Arial"/>
          <w:sz w:val="22"/>
          <w:szCs w:val="22"/>
        </w:rPr>
        <w:t>The young person will understand the advice;</w:t>
      </w:r>
    </w:p>
    <w:p w:rsidR="00ED1AFA" w:rsidRPr="0040197B" w:rsidRDefault="00ED1AFA" w:rsidP="0040197B">
      <w:pPr>
        <w:pStyle w:val="ListParagraph"/>
        <w:numPr>
          <w:ilvl w:val="0"/>
          <w:numId w:val="5"/>
        </w:numPr>
        <w:autoSpaceDE w:val="0"/>
        <w:autoSpaceDN w:val="0"/>
        <w:adjustRightInd w:val="0"/>
        <w:contextualSpacing/>
        <w:rPr>
          <w:rFonts w:cs="Arial"/>
          <w:sz w:val="22"/>
          <w:szCs w:val="22"/>
        </w:rPr>
      </w:pPr>
      <w:r w:rsidRPr="0040197B">
        <w:rPr>
          <w:rFonts w:cs="Arial"/>
          <w:sz w:val="22"/>
          <w:szCs w:val="22"/>
        </w:rPr>
        <w:t>The young person cannot be persuaded to tell his or her parents</w:t>
      </w:r>
      <w:r w:rsidR="00A5046C" w:rsidRPr="0040197B">
        <w:rPr>
          <w:rFonts w:cs="Arial"/>
          <w:sz w:val="22"/>
          <w:szCs w:val="22"/>
        </w:rPr>
        <w:t>/carer</w:t>
      </w:r>
      <w:r w:rsidRPr="0040197B">
        <w:rPr>
          <w:rFonts w:cs="Arial"/>
          <w:sz w:val="22"/>
          <w:szCs w:val="22"/>
        </w:rPr>
        <w:t xml:space="preserve"> or allow the doctor to tell them that they are seeking advice;</w:t>
      </w:r>
    </w:p>
    <w:p w:rsidR="00ED1AFA" w:rsidRPr="0040197B" w:rsidRDefault="00ED1AFA" w:rsidP="0040197B">
      <w:pPr>
        <w:pStyle w:val="ListParagraph"/>
        <w:numPr>
          <w:ilvl w:val="0"/>
          <w:numId w:val="5"/>
        </w:numPr>
        <w:autoSpaceDE w:val="0"/>
        <w:autoSpaceDN w:val="0"/>
        <w:adjustRightInd w:val="0"/>
        <w:rPr>
          <w:rFonts w:cs="Arial"/>
          <w:sz w:val="22"/>
          <w:szCs w:val="22"/>
        </w:rPr>
      </w:pPr>
      <w:r w:rsidRPr="0040197B">
        <w:rPr>
          <w:rFonts w:cs="Arial"/>
          <w:sz w:val="22"/>
          <w:szCs w:val="22"/>
        </w:rPr>
        <w:t>The young person is likely to begin or continue engaging in risk-taking activities which could be detrimental to their health with or without treatment;</w:t>
      </w:r>
      <w:r w:rsidR="00A5046C" w:rsidRPr="0040197B">
        <w:rPr>
          <w:rFonts w:cs="Arial"/>
          <w:sz w:val="22"/>
          <w:szCs w:val="22"/>
        </w:rPr>
        <w:t xml:space="preserve"> and</w:t>
      </w:r>
    </w:p>
    <w:p w:rsidR="00ED1AFA" w:rsidRPr="0040197B" w:rsidRDefault="00ED1AFA" w:rsidP="0040197B">
      <w:pPr>
        <w:pStyle w:val="ListParagraph"/>
        <w:numPr>
          <w:ilvl w:val="0"/>
          <w:numId w:val="5"/>
        </w:numPr>
        <w:autoSpaceDE w:val="0"/>
        <w:autoSpaceDN w:val="0"/>
        <w:adjustRightInd w:val="0"/>
        <w:rPr>
          <w:rFonts w:cs="Arial"/>
          <w:sz w:val="22"/>
          <w:szCs w:val="22"/>
        </w:rPr>
      </w:pPr>
      <w:r w:rsidRPr="0040197B">
        <w:rPr>
          <w:rFonts w:cs="Arial"/>
          <w:sz w:val="22"/>
          <w:szCs w:val="22"/>
        </w:rPr>
        <w:t>The young person's physical or mental health is likely to suffer unless he or she receives advice or treatment.</w:t>
      </w:r>
    </w:p>
    <w:p w:rsidR="005A7E5A" w:rsidRPr="0040197B" w:rsidRDefault="005A7E5A" w:rsidP="0040197B">
      <w:pPr>
        <w:autoSpaceDE w:val="0"/>
        <w:autoSpaceDN w:val="0"/>
        <w:adjustRightInd w:val="0"/>
        <w:jc w:val="both"/>
        <w:rPr>
          <w:rFonts w:cs="Arial"/>
          <w:sz w:val="22"/>
          <w:szCs w:val="22"/>
        </w:rPr>
      </w:pPr>
    </w:p>
    <w:p w:rsidR="00A07B53" w:rsidRPr="0040197B" w:rsidRDefault="00A07B53" w:rsidP="00332DAC">
      <w:pPr>
        <w:pStyle w:val="ListParagraph"/>
        <w:numPr>
          <w:ilvl w:val="2"/>
          <w:numId w:val="21"/>
        </w:numPr>
        <w:autoSpaceDE w:val="0"/>
        <w:autoSpaceDN w:val="0"/>
        <w:adjustRightInd w:val="0"/>
        <w:rPr>
          <w:rFonts w:asciiTheme="minorHAnsi" w:hAnsiTheme="minorHAnsi" w:cstheme="minorHAnsi"/>
          <w:color w:val="000000"/>
          <w:sz w:val="22"/>
          <w:szCs w:val="22"/>
        </w:rPr>
      </w:pPr>
      <w:r w:rsidRPr="0040197B">
        <w:rPr>
          <w:rFonts w:asciiTheme="minorHAnsi" w:hAnsiTheme="minorHAnsi" w:cstheme="minorHAnsi"/>
          <w:sz w:val="22"/>
          <w:szCs w:val="22"/>
        </w:rPr>
        <w:t>All community pharmacy contracto</w:t>
      </w:r>
      <w:r w:rsidR="00126B31" w:rsidRPr="0040197B">
        <w:rPr>
          <w:rFonts w:asciiTheme="minorHAnsi" w:hAnsiTheme="minorHAnsi" w:cstheme="minorHAnsi"/>
          <w:sz w:val="22"/>
          <w:szCs w:val="22"/>
        </w:rPr>
        <w:t xml:space="preserve">rs for the EHC service must provide details of </w:t>
      </w:r>
      <w:r w:rsidRPr="0040197B">
        <w:rPr>
          <w:rFonts w:asciiTheme="minorHAnsi" w:hAnsiTheme="minorHAnsi" w:cstheme="minorHAnsi"/>
          <w:sz w:val="22"/>
          <w:szCs w:val="22"/>
        </w:rPr>
        <w:t xml:space="preserve"> an </w:t>
      </w:r>
      <w:r w:rsidRPr="0040197B">
        <w:rPr>
          <w:rFonts w:asciiTheme="minorHAnsi" w:hAnsiTheme="minorHAnsi" w:cstheme="minorHAnsi"/>
          <w:b/>
          <w:sz w:val="22"/>
          <w:szCs w:val="22"/>
        </w:rPr>
        <w:t>authorised signatory</w:t>
      </w:r>
      <w:r w:rsidR="005A7E5A" w:rsidRPr="0040197B">
        <w:rPr>
          <w:rFonts w:asciiTheme="minorHAnsi" w:hAnsiTheme="minorHAnsi" w:cstheme="minorHAnsi"/>
          <w:sz w:val="22"/>
          <w:szCs w:val="22"/>
        </w:rPr>
        <w:t xml:space="preserve"> </w:t>
      </w:r>
      <w:r w:rsidRPr="0040197B">
        <w:rPr>
          <w:rFonts w:asciiTheme="minorHAnsi" w:hAnsiTheme="minorHAnsi" w:cstheme="minorHAnsi"/>
          <w:sz w:val="22"/>
          <w:szCs w:val="22"/>
        </w:rPr>
        <w:t>who is responsible for:</w:t>
      </w:r>
    </w:p>
    <w:p w:rsidR="00A07B53" w:rsidRPr="0040197B" w:rsidRDefault="00A07B53" w:rsidP="0040197B">
      <w:pPr>
        <w:pStyle w:val="ListParagraph"/>
        <w:numPr>
          <w:ilvl w:val="0"/>
          <w:numId w:val="9"/>
        </w:numPr>
        <w:autoSpaceDE w:val="0"/>
        <w:autoSpaceDN w:val="0"/>
        <w:adjustRightInd w:val="0"/>
        <w:rPr>
          <w:rFonts w:asciiTheme="minorHAnsi" w:hAnsiTheme="minorHAnsi" w:cstheme="minorHAnsi"/>
          <w:color w:val="000000"/>
          <w:sz w:val="22"/>
          <w:szCs w:val="22"/>
        </w:rPr>
      </w:pPr>
      <w:r w:rsidRPr="0040197B">
        <w:rPr>
          <w:rFonts w:asciiTheme="minorHAnsi" w:hAnsiTheme="minorHAnsi" w:cstheme="minorHAnsi"/>
          <w:color w:val="000000"/>
          <w:sz w:val="22"/>
          <w:szCs w:val="22"/>
        </w:rPr>
        <w:t xml:space="preserve">Holding the </w:t>
      </w:r>
      <w:r w:rsidRPr="0091201A">
        <w:rPr>
          <w:rFonts w:asciiTheme="minorHAnsi" w:hAnsiTheme="minorHAnsi" w:cstheme="minorHAnsi"/>
          <w:color w:val="000000"/>
          <w:sz w:val="22"/>
          <w:szCs w:val="22"/>
        </w:rPr>
        <w:t>signed S</w:t>
      </w:r>
      <w:r w:rsidR="00224709" w:rsidRPr="0091201A">
        <w:rPr>
          <w:rFonts w:asciiTheme="minorHAnsi" w:hAnsiTheme="minorHAnsi" w:cstheme="minorHAnsi"/>
          <w:color w:val="000000"/>
          <w:sz w:val="22"/>
          <w:szCs w:val="22"/>
        </w:rPr>
        <w:t>LAs of the pharmacy branches delivering the service</w:t>
      </w:r>
      <w:r w:rsidRPr="0091201A">
        <w:rPr>
          <w:rFonts w:asciiTheme="minorHAnsi" w:hAnsiTheme="minorHAnsi" w:cstheme="minorHAnsi"/>
          <w:color w:val="000000"/>
          <w:sz w:val="22"/>
          <w:szCs w:val="22"/>
        </w:rPr>
        <w:t>;</w:t>
      </w:r>
    </w:p>
    <w:p w:rsidR="00A07B53" w:rsidRPr="00615BFB" w:rsidRDefault="00A07B53" w:rsidP="00615BFB">
      <w:pPr>
        <w:pStyle w:val="ListParagraph"/>
        <w:numPr>
          <w:ilvl w:val="0"/>
          <w:numId w:val="9"/>
        </w:numPr>
        <w:autoSpaceDE w:val="0"/>
        <w:autoSpaceDN w:val="0"/>
        <w:adjustRightInd w:val="0"/>
        <w:jc w:val="left"/>
        <w:rPr>
          <w:rFonts w:asciiTheme="minorHAnsi" w:hAnsiTheme="minorHAnsi" w:cstheme="minorHAnsi"/>
          <w:sz w:val="22"/>
          <w:szCs w:val="22"/>
        </w:rPr>
      </w:pPr>
      <w:r w:rsidRPr="00615BFB">
        <w:rPr>
          <w:rFonts w:asciiTheme="minorHAnsi" w:hAnsiTheme="minorHAnsi" w:cstheme="minorHAnsi"/>
          <w:color w:val="000000"/>
          <w:sz w:val="22"/>
          <w:szCs w:val="22"/>
        </w:rPr>
        <w:t xml:space="preserve">Holding the signed PGDs of their accredited </w:t>
      </w:r>
      <w:r w:rsidRPr="00615BFB">
        <w:rPr>
          <w:rFonts w:asciiTheme="minorHAnsi" w:hAnsiTheme="minorHAnsi" w:cstheme="minorHAnsi"/>
          <w:sz w:val="22"/>
          <w:szCs w:val="22"/>
        </w:rPr>
        <w:t>pharmacists</w:t>
      </w:r>
      <w:r w:rsidR="007427B3" w:rsidRPr="00615BFB">
        <w:rPr>
          <w:rFonts w:asciiTheme="minorHAnsi" w:hAnsiTheme="minorHAnsi" w:cstheme="minorHAnsi"/>
          <w:sz w:val="22"/>
          <w:szCs w:val="22"/>
        </w:rPr>
        <w:t xml:space="preserve"> and </w:t>
      </w:r>
      <w:r w:rsidR="00615BFB" w:rsidRPr="00615BFB">
        <w:rPr>
          <w:rFonts w:asciiTheme="minorHAnsi" w:hAnsiTheme="minorHAnsi" w:cstheme="minorHAnsi"/>
          <w:sz w:val="22"/>
          <w:szCs w:val="22"/>
        </w:rPr>
        <w:t xml:space="preserve">ensuring that pharmacists provide copies of </w:t>
      </w:r>
      <w:r w:rsidR="0091201A" w:rsidRPr="00615BFB">
        <w:rPr>
          <w:rFonts w:asciiTheme="minorHAnsi" w:hAnsiTheme="minorHAnsi" w:cstheme="minorHAnsi"/>
          <w:sz w:val="22"/>
          <w:szCs w:val="22"/>
        </w:rPr>
        <w:t xml:space="preserve">these to </w:t>
      </w:r>
      <w:hyperlink r:id="rId12" w:history="1">
        <w:r w:rsidR="00615BFB" w:rsidRPr="00615BFB">
          <w:rPr>
            <w:rStyle w:val="Hyperlink"/>
            <w:rFonts w:asciiTheme="minorHAnsi" w:hAnsiTheme="minorHAnsi" w:cstheme="minorHAnsi"/>
            <w:sz w:val="22"/>
            <w:szCs w:val="22"/>
          </w:rPr>
          <w:t>commissioningandcontracts@cheshirewestandchester.gov.uk</w:t>
        </w:r>
      </w:hyperlink>
      <w:r w:rsidR="00615BFB" w:rsidRPr="00615BFB">
        <w:rPr>
          <w:rFonts w:asciiTheme="minorHAnsi" w:hAnsiTheme="minorHAnsi" w:cstheme="minorHAnsi"/>
          <w:sz w:val="22"/>
          <w:szCs w:val="22"/>
        </w:rPr>
        <w:t xml:space="preserve"> </w:t>
      </w:r>
      <w:r w:rsidRPr="00615BFB">
        <w:rPr>
          <w:rFonts w:asciiTheme="minorHAnsi" w:hAnsiTheme="minorHAnsi" w:cstheme="minorHAnsi"/>
          <w:sz w:val="22"/>
          <w:szCs w:val="22"/>
        </w:rPr>
        <w:t>;</w:t>
      </w:r>
      <w:r w:rsidR="0091201A" w:rsidRPr="00615BFB">
        <w:rPr>
          <w:rFonts w:asciiTheme="minorHAnsi" w:hAnsiTheme="minorHAnsi" w:cstheme="minorHAnsi"/>
          <w:sz w:val="22"/>
          <w:szCs w:val="22"/>
        </w:rPr>
        <w:t xml:space="preserve"> </w:t>
      </w:r>
    </w:p>
    <w:p w:rsidR="00A07B53" w:rsidRPr="00A40D2B" w:rsidRDefault="00A07B53" w:rsidP="0040197B">
      <w:pPr>
        <w:pStyle w:val="ListParagraph"/>
        <w:numPr>
          <w:ilvl w:val="0"/>
          <w:numId w:val="9"/>
        </w:numPr>
        <w:autoSpaceDE w:val="0"/>
        <w:autoSpaceDN w:val="0"/>
        <w:adjustRightInd w:val="0"/>
        <w:rPr>
          <w:rFonts w:asciiTheme="minorHAnsi" w:hAnsiTheme="minorHAnsi" w:cstheme="minorHAnsi"/>
          <w:color w:val="000000"/>
          <w:sz w:val="22"/>
          <w:szCs w:val="22"/>
        </w:rPr>
      </w:pPr>
      <w:r w:rsidRPr="00A40D2B">
        <w:rPr>
          <w:rFonts w:asciiTheme="minorHAnsi" w:hAnsiTheme="minorHAnsi" w:cstheme="minorHAnsi"/>
          <w:color w:val="000000"/>
          <w:sz w:val="22"/>
          <w:szCs w:val="22"/>
        </w:rPr>
        <w:t xml:space="preserve">Notifying the commissioned back office IT supplier </w:t>
      </w:r>
      <w:r w:rsidR="00852BE4" w:rsidRPr="00A40D2B">
        <w:rPr>
          <w:rFonts w:asciiTheme="minorHAnsi" w:hAnsiTheme="minorHAnsi" w:cstheme="minorHAnsi"/>
          <w:color w:val="000000"/>
          <w:sz w:val="22"/>
          <w:szCs w:val="22"/>
        </w:rPr>
        <w:t>(appendix 3</w:t>
      </w:r>
      <w:r w:rsidR="001D130B" w:rsidRPr="00A40D2B">
        <w:rPr>
          <w:rFonts w:asciiTheme="minorHAnsi" w:hAnsiTheme="minorHAnsi" w:cstheme="minorHAnsi"/>
          <w:color w:val="000000"/>
          <w:sz w:val="22"/>
          <w:szCs w:val="22"/>
        </w:rPr>
        <w:t xml:space="preserve">) </w:t>
      </w:r>
      <w:r w:rsidRPr="00A40D2B">
        <w:rPr>
          <w:rFonts w:asciiTheme="minorHAnsi" w:hAnsiTheme="minorHAnsi" w:cstheme="minorHAnsi"/>
          <w:color w:val="000000"/>
          <w:sz w:val="22"/>
          <w:szCs w:val="22"/>
        </w:rPr>
        <w:t>of any changes to the accredited pharmacist list;</w:t>
      </w:r>
      <w:r w:rsidR="00462D2F" w:rsidRPr="00A40D2B">
        <w:rPr>
          <w:rFonts w:asciiTheme="minorHAnsi" w:hAnsiTheme="minorHAnsi" w:cstheme="minorHAnsi"/>
          <w:color w:val="000000"/>
          <w:sz w:val="22"/>
          <w:szCs w:val="22"/>
        </w:rPr>
        <w:t xml:space="preserve"> </w:t>
      </w:r>
    </w:p>
    <w:p w:rsidR="00615BFB" w:rsidRPr="00A40D2B" w:rsidRDefault="00A07B53" w:rsidP="008B277E">
      <w:pPr>
        <w:pStyle w:val="ListParagraph"/>
        <w:numPr>
          <w:ilvl w:val="0"/>
          <w:numId w:val="9"/>
        </w:numPr>
        <w:autoSpaceDE w:val="0"/>
        <w:autoSpaceDN w:val="0"/>
        <w:adjustRightInd w:val="0"/>
        <w:rPr>
          <w:rFonts w:asciiTheme="minorHAnsi" w:hAnsiTheme="minorHAnsi" w:cstheme="minorHAnsi"/>
          <w:color w:val="000000"/>
          <w:sz w:val="22"/>
          <w:szCs w:val="22"/>
        </w:rPr>
      </w:pPr>
      <w:r w:rsidRPr="00A40D2B">
        <w:rPr>
          <w:rFonts w:asciiTheme="minorHAnsi" w:hAnsiTheme="minorHAnsi" w:cstheme="minorHAnsi"/>
          <w:color w:val="000000"/>
          <w:sz w:val="22"/>
          <w:szCs w:val="22"/>
        </w:rPr>
        <w:lastRenderedPageBreak/>
        <w:t xml:space="preserve">Ensuring pharmacists </w:t>
      </w:r>
      <w:r w:rsidR="00085B31" w:rsidRPr="00A40D2B">
        <w:rPr>
          <w:rFonts w:asciiTheme="minorHAnsi" w:hAnsiTheme="minorHAnsi" w:cstheme="minorHAnsi"/>
          <w:color w:val="000000"/>
          <w:sz w:val="22"/>
          <w:szCs w:val="22"/>
        </w:rPr>
        <w:t xml:space="preserve">(who must also be registered with the General Pharmaceutical Council) </w:t>
      </w:r>
      <w:r w:rsidRPr="00A40D2B">
        <w:rPr>
          <w:rFonts w:asciiTheme="minorHAnsi" w:hAnsiTheme="minorHAnsi" w:cstheme="minorHAnsi"/>
          <w:color w:val="000000"/>
          <w:sz w:val="22"/>
          <w:szCs w:val="22"/>
        </w:rPr>
        <w:t>are appropriately accredited to deliver the EHC service</w:t>
      </w:r>
      <w:r w:rsidR="00126B31" w:rsidRPr="00A40D2B">
        <w:rPr>
          <w:rFonts w:asciiTheme="minorHAnsi" w:hAnsiTheme="minorHAnsi" w:cstheme="minorHAnsi"/>
          <w:color w:val="000000"/>
          <w:sz w:val="22"/>
          <w:szCs w:val="22"/>
        </w:rPr>
        <w:t xml:space="preserve"> and providing to Cheshire West and Chester </w:t>
      </w:r>
      <w:r w:rsidR="00126B31" w:rsidRPr="00A40D2B">
        <w:rPr>
          <w:rFonts w:asciiTheme="minorHAnsi" w:hAnsiTheme="minorHAnsi" w:cstheme="minorHAnsi"/>
          <w:sz w:val="22"/>
          <w:szCs w:val="22"/>
        </w:rPr>
        <w:t>details of accredited pharmacists</w:t>
      </w:r>
      <w:r w:rsidR="007427B3" w:rsidRPr="00A40D2B">
        <w:rPr>
          <w:rFonts w:asciiTheme="minorHAnsi" w:hAnsiTheme="minorHAnsi" w:cstheme="minorHAnsi"/>
          <w:sz w:val="22"/>
          <w:szCs w:val="22"/>
        </w:rPr>
        <w:t xml:space="preserve"> to </w:t>
      </w:r>
      <w:hyperlink r:id="rId13" w:history="1">
        <w:r w:rsidR="00615BFB" w:rsidRPr="00A40D2B">
          <w:rPr>
            <w:rStyle w:val="Hyperlink"/>
            <w:rFonts w:asciiTheme="minorHAnsi" w:hAnsiTheme="minorHAnsi" w:cstheme="minorHAnsi"/>
            <w:sz w:val="22"/>
            <w:szCs w:val="22"/>
          </w:rPr>
          <w:t>commissioningandcontract@cheshirewestandchester.gov.uk</w:t>
        </w:r>
      </w:hyperlink>
    </w:p>
    <w:p w:rsidR="00A07B53" w:rsidRPr="00615BFB" w:rsidRDefault="00A07B53" w:rsidP="00615BFB">
      <w:pPr>
        <w:autoSpaceDE w:val="0"/>
        <w:autoSpaceDN w:val="0"/>
        <w:adjustRightInd w:val="0"/>
        <w:ind w:left="720"/>
        <w:rPr>
          <w:rFonts w:asciiTheme="minorHAnsi" w:hAnsiTheme="minorHAnsi" w:cstheme="minorHAnsi"/>
          <w:color w:val="000000"/>
          <w:sz w:val="22"/>
          <w:szCs w:val="22"/>
          <w:highlight w:val="yellow"/>
        </w:rPr>
      </w:pPr>
    </w:p>
    <w:p w:rsidR="00984589" w:rsidRPr="00615BFB" w:rsidRDefault="00984589" w:rsidP="0040197B">
      <w:pPr>
        <w:pStyle w:val="ListParagraph"/>
        <w:numPr>
          <w:ilvl w:val="0"/>
          <w:numId w:val="9"/>
        </w:numPr>
        <w:autoSpaceDE w:val="0"/>
        <w:autoSpaceDN w:val="0"/>
        <w:adjustRightInd w:val="0"/>
        <w:rPr>
          <w:rFonts w:asciiTheme="minorHAnsi" w:hAnsiTheme="minorHAnsi" w:cstheme="minorHAnsi"/>
          <w:sz w:val="22"/>
          <w:szCs w:val="22"/>
        </w:rPr>
      </w:pPr>
      <w:r w:rsidRPr="00615BFB">
        <w:rPr>
          <w:rFonts w:asciiTheme="minorHAnsi" w:hAnsiTheme="minorHAnsi" w:cstheme="minorHAnsi"/>
          <w:sz w:val="22"/>
          <w:szCs w:val="22"/>
        </w:rPr>
        <w:t xml:space="preserve">Ensuring that any locum pharmacists </w:t>
      </w:r>
      <w:r w:rsidR="00615BFB" w:rsidRPr="00615BFB">
        <w:rPr>
          <w:rFonts w:asciiTheme="minorHAnsi" w:hAnsiTheme="minorHAnsi" w:cstheme="minorHAnsi"/>
          <w:sz w:val="22"/>
          <w:szCs w:val="22"/>
        </w:rPr>
        <w:t xml:space="preserve">delivering the service </w:t>
      </w:r>
      <w:r w:rsidRPr="00615BFB">
        <w:rPr>
          <w:rFonts w:asciiTheme="minorHAnsi" w:hAnsiTheme="minorHAnsi" w:cstheme="minorHAnsi"/>
          <w:sz w:val="22"/>
          <w:szCs w:val="22"/>
        </w:rPr>
        <w:t xml:space="preserve">comply with all requirements </w:t>
      </w:r>
      <w:r w:rsidR="00615BFB" w:rsidRPr="00615BFB">
        <w:rPr>
          <w:rFonts w:asciiTheme="minorHAnsi" w:hAnsiTheme="minorHAnsi" w:cstheme="minorHAnsi"/>
          <w:sz w:val="22"/>
          <w:szCs w:val="22"/>
        </w:rPr>
        <w:t>of the specification</w:t>
      </w:r>
    </w:p>
    <w:p w:rsidR="003644C3" w:rsidRPr="0040197B" w:rsidRDefault="003644C3" w:rsidP="0040197B">
      <w:pPr>
        <w:autoSpaceDE w:val="0"/>
        <w:autoSpaceDN w:val="0"/>
        <w:adjustRightInd w:val="0"/>
        <w:jc w:val="both"/>
        <w:rPr>
          <w:rFonts w:asciiTheme="minorHAnsi" w:hAnsiTheme="minorHAnsi" w:cstheme="minorHAnsi"/>
          <w:color w:val="000000"/>
          <w:sz w:val="22"/>
          <w:szCs w:val="22"/>
        </w:rPr>
      </w:pPr>
    </w:p>
    <w:p w:rsidR="00CF2178" w:rsidRPr="0040197B" w:rsidRDefault="00CF2178" w:rsidP="0040197B">
      <w:pPr>
        <w:autoSpaceDE w:val="0"/>
        <w:autoSpaceDN w:val="0"/>
        <w:adjustRightInd w:val="0"/>
        <w:jc w:val="both"/>
        <w:rPr>
          <w:rFonts w:asciiTheme="minorHAnsi" w:hAnsiTheme="minorHAnsi" w:cstheme="minorHAnsi"/>
          <w:color w:val="000000"/>
          <w:sz w:val="22"/>
          <w:szCs w:val="22"/>
        </w:rPr>
      </w:pPr>
    </w:p>
    <w:p w:rsidR="005762C9" w:rsidRPr="00332DAC" w:rsidRDefault="005762C9" w:rsidP="00332DAC">
      <w:pPr>
        <w:pStyle w:val="ListParagraph"/>
        <w:numPr>
          <w:ilvl w:val="2"/>
          <w:numId w:val="24"/>
        </w:numPr>
        <w:autoSpaceDE w:val="0"/>
        <w:autoSpaceDN w:val="0"/>
        <w:adjustRightInd w:val="0"/>
        <w:rPr>
          <w:rFonts w:asciiTheme="minorHAnsi" w:hAnsiTheme="minorHAnsi" w:cstheme="minorHAnsi"/>
          <w:b/>
          <w:bCs/>
          <w:color w:val="000000"/>
          <w:sz w:val="22"/>
          <w:szCs w:val="22"/>
        </w:rPr>
      </w:pPr>
      <w:r w:rsidRPr="00332DAC">
        <w:rPr>
          <w:rFonts w:asciiTheme="minorHAnsi" w:hAnsiTheme="minorHAnsi" w:cstheme="minorHAnsi"/>
          <w:b/>
          <w:bCs/>
          <w:color w:val="000000"/>
          <w:sz w:val="22"/>
          <w:szCs w:val="22"/>
        </w:rPr>
        <w:t>Safeguarding</w:t>
      </w:r>
    </w:p>
    <w:p w:rsidR="005762C9" w:rsidRPr="0040197B" w:rsidRDefault="005762C9" w:rsidP="0040197B">
      <w:pPr>
        <w:autoSpaceDE w:val="0"/>
        <w:autoSpaceDN w:val="0"/>
        <w:adjustRightInd w:val="0"/>
        <w:jc w:val="both"/>
        <w:rPr>
          <w:rFonts w:asciiTheme="minorHAnsi" w:hAnsiTheme="minorHAnsi" w:cstheme="minorHAnsi"/>
          <w:color w:val="000000"/>
          <w:sz w:val="22"/>
          <w:szCs w:val="22"/>
        </w:rPr>
      </w:pPr>
    </w:p>
    <w:p w:rsidR="005762C9" w:rsidRPr="0040197B" w:rsidRDefault="00332DAC" w:rsidP="0040197B">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2.4.</w:t>
      </w:r>
      <w:r w:rsidR="00A50682" w:rsidRPr="0040197B">
        <w:rPr>
          <w:rFonts w:asciiTheme="minorHAnsi" w:hAnsiTheme="minorHAnsi" w:cstheme="minorHAnsi"/>
          <w:color w:val="000000"/>
          <w:sz w:val="22"/>
          <w:szCs w:val="22"/>
        </w:rPr>
        <w:t>1</w:t>
      </w:r>
      <w:r w:rsidR="00A50682" w:rsidRPr="0040197B">
        <w:rPr>
          <w:rFonts w:asciiTheme="minorHAnsi" w:hAnsiTheme="minorHAnsi" w:cstheme="minorHAnsi"/>
          <w:color w:val="000000"/>
          <w:sz w:val="22"/>
          <w:szCs w:val="22"/>
        </w:rPr>
        <w:tab/>
      </w:r>
      <w:r w:rsidR="005762C9" w:rsidRPr="0040197B">
        <w:rPr>
          <w:rFonts w:asciiTheme="minorHAnsi" w:hAnsiTheme="minorHAnsi" w:cstheme="minorHAnsi"/>
          <w:color w:val="000000"/>
          <w:sz w:val="22"/>
          <w:szCs w:val="22"/>
        </w:rPr>
        <w:t xml:space="preserve">The accredited pharmacist must </w:t>
      </w:r>
      <w:r w:rsidR="003F70DC" w:rsidRPr="0040197B">
        <w:rPr>
          <w:rFonts w:asciiTheme="minorHAnsi" w:hAnsiTheme="minorHAnsi" w:cstheme="minorHAnsi"/>
          <w:color w:val="000000"/>
          <w:sz w:val="22"/>
          <w:szCs w:val="22"/>
        </w:rPr>
        <w:t xml:space="preserve">operate within the </w:t>
      </w:r>
      <w:hyperlink r:id="rId14" w:history="1">
        <w:r w:rsidR="003F70DC" w:rsidRPr="0040197B">
          <w:rPr>
            <w:rStyle w:val="Hyperlink"/>
            <w:rFonts w:asciiTheme="minorHAnsi" w:hAnsiTheme="minorHAnsi" w:cstheme="minorHAnsi"/>
            <w:sz w:val="22"/>
            <w:szCs w:val="22"/>
          </w:rPr>
          <w:t>Local Safeguarding Children Board</w:t>
        </w:r>
      </w:hyperlink>
      <w:r w:rsidR="003F70DC" w:rsidRPr="0040197B">
        <w:rPr>
          <w:rFonts w:asciiTheme="minorHAnsi" w:hAnsiTheme="minorHAnsi" w:cstheme="minorHAnsi"/>
          <w:color w:val="000000"/>
          <w:sz w:val="22"/>
          <w:szCs w:val="22"/>
        </w:rPr>
        <w:t xml:space="preserve"> and the </w:t>
      </w:r>
      <w:hyperlink r:id="rId15" w:history="1">
        <w:r w:rsidR="003F70DC" w:rsidRPr="0040197B">
          <w:rPr>
            <w:rStyle w:val="Hyperlink"/>
            <w:rFonts w:asciiTheme="minorHAnsi" w:hAnsiTheme="minorHAnsi" w:cstheme="minorHAnsi"/>
            <w:sz w:val="22"/>
            <w:szCs w:val="22"/>
          </w:rPr>
          <w:t>Local Safeguarding Adult Board</w:t>
        </w:r>
      </w:hyperlink>
      <w:r w:rsidR="003F70DC" w:rsidRPr="0040197B">
        <w:rPr>
          <w:rFonts w:asciiTheme="minorHAnsi" w:hAnsiTheme="minorHAnsi" w:cstheme="minorHAnsi"/>
          <w:color w:val="000000"/>
          <w:sz w:val="22"/>
          <w:szCs w:val="22"/>
        </w:rPr>
        <w:t xml:space="preserve"> guidance and make this available within the pharmacy. </w:t>
      </w:r>
    </w:p>
    <w:p w:rsidR="005762C9" w:rsidRPr="0040197B" w:rsidRDefault="005762C9" w:rsidP="0040197B">
      <w:pPr>
        <w:pStyle w:val="ListParagraph"/>
        <w:autoSpaceDE w:val="0"/>
        <w:autoSpaceDN w:val="0"/>
        <w:adjustRightInd w:val="0"/>
        <w:ind w:left="405"/>
        <w:rPr>
          <w:rFonts w:cs="Arial"/>
          <w:color w:val="000000"/>
          <w:sz w:val="22"/>
          <w:szCs w:val="22"/>
        </w:rPr>
      </w:pPr>
    </w:p>
    <w:p w:rsidR="009C3938" w:rsidRDefault="00332DAC" w:rsidP="0040197B">
      <w:pPr>
        <w:autoSpaceDE w:val="0"/>
        <w:autoSpaceDN w:val="0"/>
        <w:adjustRightInd w:val="0"/>
        <w:spacing w:before="100" w:after="100"/>
        <w:ind w:left="720" w:hanging="720"/>
        <w:jc w:val="both"/>
        <w:rPr>
          <w:rStyle w:val="Hyperlink"/>
          <w:rFonts w:asciiTheme="minorHAnsi" w:hAnsiTheme="minorHAnsi" w:cstheme="minorHAnsi"/>
          <w:sz w:val="22"/>
          <w:szCs w:val="22"/>
        </w:rPr>
      </w:pPr>
      <w:r>
        <w:rPr>
          <w:rFonts w:asciiTheme="minorHAnsi" w:hAnsiTheme="minorHAnsi" w:cstheme="minorHAnsi"/>
          <w:sz w:val="22"/>
          <w:szCs w:val="22"/>
        </w:rPr>
        <w:t>2.4</w:t>
      </w:r>
      <w:r w:rsidR="00A50682" w:rsidRPr="0040197B">
        <w:rPr>
          <w:rFonts w:asciiTheme="minorHAnsi" w:hAnsiTheme="minorHAnsi" w:cstheme="minorHAnsi"/>
          <w:sz w:val="22"/>
          <w:szCs w:val="22"/>
        </w:rPr>
        <w:t>.2</w:t>
      </w:r>
      <w:r w:rsidR="00A50682" w:rsidRPr="0040197B">
        <w:rPr>
          <w:rFonts w:asciiTheme="minorHAnsi" w:hAnsiTheme="minorHAnsi" w:cstheme="minorHAnsi"/>
          <w:sz w:val="22"/>
          <w:szCs w:val="22"/>
        </w:rPr>
        <w:tab/>
        <w:t xml:space="preserve">The accredited </w:t>
      </w:r>
      <w:r w:rsidR="00F832AB" w:rsidRPr="0040197B">
        <w:rPr>
          <w:rFonts w:asciiTheme="minorHAnsi" w:hAnsiTheme="minorHAnsi" w:cstheme="minorHAnsi"/>
          <w:sz w:val="22"/>
          <w:szCs w:val="22"/>
        </w:rPr>
        <w:t>p</w:t>
      </w:r>
      <w:r w:rsidR="007E4FE8" w:rsidRPr="0040197B">
        <w:rPr>
          <w:rFonts w:asciiTheme="minorHAnsi" w:hAnsiTheme="minorHAnsi" w:cstheme="minorHAnsi"/>
          <w:sz w:val="22"/>
          <w:szCs w:val="22"/>
        </w:rPr>
        <w:t>harmacist</w:t>
      </w:r>
      <w:r w:rsidR="00A50682" w:rsidRPr="0040197B">
        <w:rPr>
          <w:rFonts w:asciiTheme="minorHAnsi" w:hAnsiTheme="minorHAnsi" w:cstheme="minorHAnsi"/>
          <w:sz w:val="22"/>
          <w:szCs w:val="22"/>
        </w:rPr>
        <w:t xml:space="preserve"> </w:t>
      </w:r>
      <w:r w:rsidR="007E4FE8" w:rsidRPr="0040197B">
        <w:rPr>
          <w:rFonts w:asciiTheme="minorHAnsi" w:hAnsiTheme="minorHAnsi" w:cstheme="minorHAnsi"/>
          <w:sz w:val="22"/>
          <w:szCs w:val="22"/>
        </w:rPr>
        <w:t>is</w:t>
      </w:r>
      <w:r w:rsidR="005A6E36" w:rsidRPr="0040197B">
        <w:rPr>
          <w:rFonts w:asciiTheme="minorHAnsi" w:hAnsiTheme="minorHAnsi" w:cstheme="minorHAnsi"/>
          <w:sz w:val="22"/>
          <w:szCs w:val="22"/>
        </w:rPr>
        <w:t xml:space="preserve"> required</w:t>
      </w:r>
      <w:r w:rsidR="005762C9" w:rsidRPr="0040197B">
        <w:rPr>
          <w:rFonts w:asciiTheme="minorHAnsi" w:hAnsiTheme="minorHAnsi" w:cstheme="minorHAnsi"/>
          <w:sz w:val="22"/>
          <w:szCs w:val="22"/>
        </w:rPr>
        <w:t xml:space="preserve"> to undertake basic awareness training in child and adult</w:t>
      </w:r>
      <w:r w:rsidR="00A50682" w:rsidRPr="0040197B">
        <w:rPr>
          <w:rFonts w:asciiTheme="minorHAnsi" w:hAnsiTheme="minorHAnsi" w:cstheme="minorHAnsi"/>
          <w:sz w:val="22"/>
          <w:szCs w:val="22"/>
        </w:rPr>
        <w:t xml:space="preserve"> safeguarding.  </w:t>
      </w:r>
      <w:r w:rsidR="009C3938" w:rsidRPr="0040197B">
        <w:rPr>
          <w:rFonts w:asciiTheme="minorHAnsi" w:hAnsiTheme="minorHAnsi" w:cstheme="minorHAnsi"/>
          <w:sz w:val="22"/>
          <w:szCs w:val="22"/>
        </w:rPr>
        <w:t xml:space="preserve">The </w:t>
      </w:r>
      <w:r w:rsidR="00F832AB" w:rsidRPr="0040197B">
        <w:rPr>
          <w:rFonts w:asciiTheme="minorHAnsi" w:hAnsiTheme="minorHAnsi" w:cstheme="minorHAnsi"/>
          <w:sz w:val="22"/>
          <w:szCs w:val="22"/>
        </w:rPr>
        <w:t>p</w:t>
      </w:r>
      <w:r w:rsidR="009C3938" w:rsidRPr="0040197B">
        <w:rPr>
          <w:rFonts w:asciiTheme="minorHAnsi" w:hAnsiTheme="minorHAnsi" w:cstheme="minorHAnsi"/>
          <w:sz w:val="22"/>
          <w:szCs w:val="22"/>
        </w:rPr>
        <w:t>harmacist must have completed an accredited learning package for example,</w:t>
      </w:r>
      <w:r w:rsidR="00B06D8A" w:rsidRPr="0040197B">
        <w:rPr>
          <w:rFonts w:asciiTheme="minorHAnsi" w:hAnsiTheme="minorHAnsi" w:cstheme="minorHAnsi"/>
          <w:sz w:val="22"/>
          <w:szCs w:val="22"/>
        </w:rPr>
        <w:t xml:space="preserve"> the </w:t>
      </w:r>
      <w:hyperlink r:id="rId16" w:history="1">
        <w:r w:rsidR="007E4FE8" w:rsidRPr="0040197B">
          <w:rPr>
            <w:rStyle w:val="Hyperlink"/>
            <w:rFonts w:asciiTheme="minorHAnsi" w:hAnsiTheme="minorHAnsi" w:cstheme="minorHAnsi"/>
            <w:sz w:val="22"/>
            <w:szCs w:val="22"/>
          </w:rPr>
          <w:t>Centre for Pharmacy Postgraduate Education (</w:t>
        </w:r>
        <w:r w:rsidR="00B06D8A" w:rsidRPr="0040197B">
          <w:rPr>
            <w:rStyle w:val="Hyperlink"/>
            <w:rFonts w:asciiTheme="minorHAnsi" w:hAnsiTheme="minorHAnsi" w:cstheme="minorHAnsi"/>
            <w:sz w:val="22"/>
            <w:szCs w:val="22"/>
          </w:rPr>
          <w:t>CPPE</w:t>
        </w:r>
        <w:r w:rsidR="007E4FE8" w:rsidRPr="0040197B">
          <w:rPr>
            <w:rStyle w:val="Hyperlink"/>
            <w:rFonts w:asciiTheme="minorHAnsi" w:hAnsiTheme="minorHAnsi" w:cstheme="minorHAnsi"/>
            <w:sz w:val="22"/>
            <w:szCs w:val="22"/>
          </w:rPr>
          <w:t>)</w:t>
        </w:r>
        <w:r w:rsidR="009C3938" w:rsidRPr="0040197B">
          <w:rPr>
            <w:rStyle w:val="Hyperlink"/>
            <w:rFonts w:asciiTheme="minorHAnsi" w:hAnsiTheme="minorHAnsi" w:cstheme="minorHAnsi"/>
            <w:sz w:val="22"/>
            <w:szCs w:val="22"/>
          </w:rPr>
          <w:t xml:space="preserve"> </w:t>
        </w:r>
        <w:r w:rsidR="00F832AB" w:rsidRPr="0040197B">
          <w:rPr>
            <w:rStyle w:val="Hyperlink"/>
            <w:rFonts w:asciiTheme="minorHAnsi" w:hAnsiTheme="minorHAnsi" w:cstheme="minorHAnsi"/>
            <w:sz w:val="22"/>
            <w:szCs w:val="22"/>
          </w:rPr>
          <w:t>‘</w:t>
        </w:r>
        <w:r w:rsidR="009C3938" w:rsidRPr="0040197B">
          <w:rPr>
            <w:rStyle w:val="Hyperlink"/>
            <w:rFonts w:asciiTheme="minorHAnsi" w:hAnsiTheme="minorHAnsi" w:cstheme="minorHAnsi"/>
            <w:sz w:val="22"/>
            <w:szCs w:val="22"/>
          </w:rPr>
          <w:t>Safeguarding</w:t>
        </w:r>
        <w:r w:rsidR="00B06D8A" w:rsidRPr="0040197B">
          <w:rPr>
            <w:rStyle w:val="Hyperlink"/>
            <w:rFonts w:asciiTheme="minorHAnsi" w:hAnsiTheme="minorHAnsi" w:cstheme="minorHAnsi"/>
            <w:sz w:val="22"/>
            <w:szCs w:val="22"/>
          </w:rPr>
          <w:t xml:space="preserve"> Children and Vulnerable Adults</w:t>
        </w:r>
        <w:r w:rsidR="00F832AB" w:rsidRPr="0040197B">
          <w:rPr>
            <w:rStyle w:val="Hyperlink"/>
            <w:rFonts w:asciiTheme="minorHAnsi" w:hAnsiTheme="minorHAnsi" w:cstheme="minorHAnsi"/>
            <w:sz w:val="22"/>
            <w:szCs w:val="22"/>
          </w:rPr>
          <w:t>’</w:t>
        </w:r>
        <w:r w:rsidR="007E4FE8" w:rsidRPr="0040197B">
          <w:rPr>
            <w:rStyle w:val="Hyperlink"/>
            <w:rFonts w:asciiTheme="minorHAnsi" w:hAnsiTheme="minorHAnsi" w:cstheme="minorHAnsi"/>
            <w:sz w:val="22"/>
            <w:szCs w:val="22"/>
          </w:rPr>
          <w:t xml:space="preserve"> e-learning and assessment</w:t>
        </w:r>
        <w:r w:rsidR="00B06D8A" w:rsidRPr="0040197B">
          <w:rPr>
            <w:rStyle w:val="Hyperlink"/>
            <w:rFonts w:asciiTheme="minorHAnsi" w:hAnsiTheme="minorHAnsi" w:cstheme="minorHAnsi"/>
            <w:sz w:val="22"/>
            <w:szCs w:val="22"/>
          </w:rPr>
          <w:t>.</w:t>
        </w:r>
      </w:hyperlink>
    </w:p>
    <w:p w:rsidR="00462D2F" w:rsidRDefault="00462D2F" w:rsidP="0040197B">
      <w:pPr>
        <w:autoSpaceDE w:val="0"/>
        <w:autoSpaceDN w:val="0"/>
        <w:adjustRightInd w:val="0"/>
        <w:spacing w:before="100" w:after="100"/>
        <w:ind w:left="720" w:hanging="720"/>
        <w:jc w:val="both"/>
        <w:rPr>
          <w:rFonts w:asciiTheme="minorHAnsi" w:hAnsiTheme="minorHAnsi" w:cstheme="minorHAnsi"/>
          <w:sz w:val="22"/>
          <w:szCs w:val="22"/>
        </w:rPr>
      </w:pPr>
    </w:p>
    <w:p w:rsidR="00462D2F" w:rsidRPr="0040197B" w:rsidRDefault="00332DAC" w:rsidP="0040197B">
      <w:pPr>
        <w:autoSpaceDE w:val="0"/>
        <w:autoSpaceDN w:val="0"/>
        <w:adjustRightInd w:val="0"/>
        <w:spacing w:before="100" w:after="100"/>
        <w:ind w:left="720" w:hanging="720"/>
        <w:jc w:val="both"/>
        <w:rPr>
          <w:rFonts w:asciiTheme="minorHAnsi" w:hAnsiTheme="minorHAnsi" w:cstheme="minorHAnsi"/>
          <w:sz w:val="22"/>
          <w:szCs w:val="22"/>
        </w:rPr>
      </w:pPr>
      <w:r>
        <w:rPr>
          <w:rFonts w:asciiTheme="minorHAnsi" w:hAnsiTheme="minorHAnsi" w:cstheme="minorHAnsi"/>
          <w:sz w:val="22"/>
          <w:szCs w:val="22"/>
        </w:rPr>
        <w:t>2.4</w:t>
      </w:r>
      <w:r w:rsidR="00462D2F">
        <w:rPr>
          <w:rFonts w:asciiTheme="minorHAnsi" w:hAnsiTheme="minorHAnsi" w:cstheme="minorHAnsi"/>
          <w:sz w:val="22"/>
          <w:szCs w:val="22"/>
        </w:rPr>
        <w:t>.3</w:t>
      </w:r>
      <w:r w:rsidR="00462D2F">
        <w:rPr>
          <w:rFonts w:asciiTheme="minorHAnsi" w:hAnsiTheme="minorHAnsi" w:cstheme="minorHAnsi"/>
          <w:sz w:val="22"/>
          <w:szCs w:val="22"/>
        </w:rPr>
        <w:tab/>
        <w:t xml:space="preserve">The authorised signatory must ensure that any serious untoward incidents are reported through the process </w:t>
      </w:r>
      <w:r w:rsidR="00462D2F" w:rsidRPr="004D4F93">
        <w:rPr>
          <w:rFonts w:asciiTheme="minorHAnsi" w:hAnsiTheme="minorHAnsi" w:cstheme="minorHAnsi"/>
          <w:sz w:val="22"/>
          <w:szCs w:val="22"/>
        </w:rPr>
        <w:t xml:space="preserve">attached at Appendix </w:t>
      </w:r>
      <w:r w:rsidR="00FB3199" w:rsidRPr="004D4F93">
        <w:rPr>
          <w:rFonts w:asciiTheme="minorHAnsi" w:hAnsiTheme="minorHAnsi" w:cstheme="minorHAnsi"/>
          <w:sz w:val="22"/>
          <w:szCs w:val="22"/>
        </w:rPr>
        <w:t>6.</w:t>
      </w:r>
    </w:p>
    <w:p w:rsidR="009C3938" w:rsidRPr="0040197B" w:rsidRDefault="005A6E36" w:rsidP="0091201A">
      <w:pPr>
        <w:autoSpaceDE w:val="0"/>
        <w:autoSpaceDN w:val="0"/>
        <w:adjustRightInd w:val="0"/>
        <w:spacing w:before="100" w:after="100"/>
        <w:ind w:left="720" w:hanging="720"/>
        <w:jc w:val="both"/>
        <w:rPr>
          <w:rFonts w:cs="Arial"/>
          <w:b/>
          <w:sz w:val="22"/>
          <w:szCs w:val="22"/>
        </w:rPr>
      </w:pPr>
      <w:r w:rsidRPr="0040197B">
        <w:rPr>
          <w:rFonts w:asciiTheme="minorHAnsi" w:hAnsiTheme="minorHAnsi" w:cstheme="minorHAnsi"/>
          <w:sz w:val="22"/>
          <w:szCs w:val="22"/>
        </w:rPr>
        <w:tab/>
      </w:r>
      <w:r w:rsidRPr="0040197B">
        <w:rPr>
          <w:rFonts w:asciiTheme="minorHAnsi" w:hAnsiTheme="minorHAnsi" w:cstheme="minorHAnsi"/>
          <w:sz w:val="22"/>
          <w:szCs w:val="22"/>
        </w:rPr>
        <w:tab/>
      </w:r>
    </w:p>
    <w:p w:rsidR="00ED1AFA" w:rsidRPr="0040197B" w:rsidRDefault="00ED1AFA" w:rsidP="0040197B">
      <w:pPr>
        <w:jc w:val="both"/>
        <w:rPr>
          <w:rFonts w:ascii="Arial" w:hAnsi="Arial" w:cs="Arial"/>
          <w:b/>
          <w:sz w:val="22"/>
          <w:szCs w:val="22"/>
        </w:rPr>
      </w:pPr>
      <w:r w:rsidRPr="0040197B">
        <w:rPr>
          <w:rFonts w:ascii="Arial" w:hAnsi="Arial" w:cs="Arial"/>
          <w:b/>
          <w:sz w:val="22"/>
          <w:szCs w:val="22"/>
        </w:rPr>
        <w:t>3</w:t>
      </w:r>
      <w:r w:rsidRPr="0040197B">
        <w:rPr>
          <w:rFonts w:ascii="Arial" w:hAnsi="Arial" w:cs="Arial"/>
          <w:b/>
          <w:sz w:val="22"/>
          <w:szCs w:val="22"/>
        </w:rPr>
        <w:tab/>
      </w:r>
      <w:r w:rsidRPr="0040197B">
        <w:rPr>
          <w:rFonts w:ascii="Arial" w:hAnsi="Arial" w:cs="Arial"/>
          <w:b/>
          <w:bCs/>
          <w:sz w:val="22"/>
          <w:szCs w:val="22"/>
        </w:rPr>
        <w:t>D</w:t>
      </w:r>
      <w:r w:rsidR="00E73330" w:rsidRPr="0040197B">
        <w:rPr>
          <w:rFonts w:ascii="Arial" w:hAnsi="Arial" w:cs="Arial"/>
          <w:b/>
          <w:bCs/>
          <w:sz w:val="22"/>
          <w:szCs w:val="22"/>
        </w:rPr>
        <w:t>ata, monitoring and quality</w:t>
      </w:r>
    </w:p>
    <w:p w:rsidR="00B327F4" w:rsidRPr="0040197B" w:rsidRDefault="00B327F4" w:rsidP="0040197B">
      <w:pPr>
        <w:contextualSpacing/>
        <w:jc w:val="both"/>
        <w:rPr>
          <w:rFonts w:ascii="Arial" w:hAnsi="Arial" w:cs="Arial"/>
          <w:b/>
          <w:snapToGrid w:val="0"/>
          <w:sz w:val="22"/>
          <w:szCs w:val="22"/>
        </w:rPr>
      </w:pPr>
    </w:p>
    <w:p w:rsidR="00ED1AFA" w:rsidRPr="0040197B" w:rsidRDefault="00ED1AFA" w:rsidP="0040197B">
      <w:pPr>
        <w:jc w:val="both"/>
        <w:rPr>
          <w:rFonts w:asciiTheme="minorHAnsi" w:hAnsiTheme="minorHAnsi" w:cstheme="minorHAnsi"/>
          <w:b/>
          <w:sz w:val="22"/>
          <w:szCs w:val="22"/>
        </w:rPr>
      </w:pPr>
      <w:r w:rsidRPr="0040197B">
        <w:rPr>
          <w:rFonts w:asciiTheme="minorHAnsi" w:hAnsiTheme="minorHAnsi" w:cstheme="minorHAnsi"/>
          <w:b/>
          <w:sz w:val="22"/>
          <w:szCs w:val="22"/>
        </w:rPr>
        <w:t>3.1</w:t>
      </w:r>
      <w:r w:rsidRPr="0040197B">
        <w:rPr>
          <w:rFonts w:asciiTheme="minorHAnsi" w:hAnsiTheme="minorHAnsi" w:cstheme="minorHAnsi"/>
          <w:b/>
          <w:sz w:val="22"/>
          <w:szCs w:val="22"/>
        </w:rPr>
        <w:tab/>
        <w:t>Service User Data</w:t>
      </w:r>
    </w:p>
    <w:p w:rsidR="00ED1AFA" w:rsidRPr="0040197B" w:rsidRDefault="00ED1AFA" w:rsidP="0040197B">
      <w:pPr>
        <w:ind w:left="720"/>
        <w:contextualSpacing/>
        <w:jc w:val="both"/>
        <w:rPr>
          <w:rFonts w:ascii="Arial" w:hAnsi="Arial" w:cs="Arial"/>
          <w:b/>
          <w:snapToGrid w:val="0"/>
          <w:sz w:val="22"/>
          <w:szCs w:val="22"/>
        </w:rPr>
      </w:pPr>
    </w:p>
    <w:p w:rsidR="00E10111" w:rsidRPr="0040197B" w:rsidRDefault="00ED1AFA" w:rsidP="0040197B">
      <w:pPr>
        <w:ind w:left="709" w:hanging="709"/>
        <w:contextualSpacing/>
        <w:jc w:val="both"/>
        <w:rPr>
          <w:rFonts w:ascii="Arial" w:hAnsi="Arial" w:cs="Arial"/>
          <w:color w:val="000000"/>
          <w:sz w:val="22"/>
          <w:szCs w:val="22"/>
        </w:rPr>
      </w:pPr>
      <w:r w:rsidRPr="0040197B">
        <w:rPr>
          <w:rFonts w:asciiTheme="minorHAnsi" w:hAnsiTheme="minorHAnsi" w:cstheme="minorHAnsi"/>
          <w:sz w:val="22"/>
          <w:szCs w:val="22"/>
        </w:rPr>
        <w:t>3.1.1</w:t>
      </w:r>
      <w:r w:rsidRPr="0040197B">
        <w:rPr>
          <w:rFonts w:asciiTheme="minorHAnsi" w:hAnsiTheme="minorHAnsi" w:cstheme="minorHAnsi"/>
          <w:sz w:val="22"/>
          <w:szCs w:val="22"/>
        </w:rPr>
        <w:tab/>
      </w:r>
      <w:r w:rsidR="00E10111" w:rsidRPr="0040197B">
        <w:rPr>
          <w:rFonts w:ascii="Arial" w:hAnsi="Arial" w:cs="Arial"/>
          <w:color w:val="000000"/>
          <w:sz w:val="22"/>
          <w:szCs w:val="22"/>
        </w:rPr>
        <w:tab/>
        <w:t xml:space="preserve">A mandatory set of anonymised data from each consultation will be entered onto the </w:t>
      </w:r>
      <w:r w:rsidR="00B06D8A" w:rsidRPr="0040197B">
        <w:rPr>
          <w:rFonts w:asciiTheme="minorHAnsi" w:hAnsiTheme="minorHAnsi" w:cstheme="minorHAnsi"/>
          <w:sz w:val="22"/>
          <w:szCs w:val="22"/>
        </w:rPr>
        <w:t>commissioned IT programme for</w:t>
      </w:r>
      <w:r w:rsidR="00E10111" w:rsidRPr="0040197B">
        <w:rPr>
          <w:rFonts w:ascii="Arial" w:hAnsi="Arial" w:cs="Arial"/>
          <w:color w:val="000000"/>
          <w:sz w:val="22"/>
          <w:szCs w:val="22"/>
        </w:rPr>
        <w:t xml:space="preserve"> EHC to support the audit trail</w:t>
      </w:r>
      <w:r w:rsidR="00FD75B3" w:rsidRPr="0040197B">
        <w:rPr>
          <w:rFonts w:ascii="Arial" w:hAnsi="Arial" w:cs="Arial"/>
          <w:color w:val="000000"/>
          <w:sz w:val="22"/>
          <w:szCs w:val="22"/>
        </w:rPr>
        <w:t>, recording of numbers</w:t>
      </w:r>
      <w:r w:rsidR="00E10111" w:rsidRPr="0040197B">
        <w:rPr>
          <w:rFonts w:ascii="Arial" w:hAnsi="Arial" w:cs="Arial"/>
          <w:color w:val="000000"/>
          <w:sz w:val="22"/>
          <w:szCs w:val="22"/>
        </w:rPr>
        <w:t xml:space="preserve"> and payment procedure. Where possible the consultation should be recorded in the </w:t>
      </w:r>
      <w:r w:rsidR="00952350" w:rsidRPr="0040197B">
        <w:rPr>
          <w:rFonts w:ascii="Arial" w:hAnsi="Arial" w:cs="Arial"/>
          <w:color w:val="000000"/>
          <w:sz w:val="22"/>
          <w:szCs w:val="22"/>
        </w:rPr>
        <w:t>patient</w:t>
      </w:r>
      <w:r w:rsidR="00E10111" w:rsidRPr="0040197B">
        <w:rPr>
          <w:rFonts w:ascii="Arial" w:hAnsi="Arial" w:cs="Arial"/>
          <w:color w:val="000000"/>
          <w:sz w:val="22"/>
          <w:szCs w:val="22"/>
        </w:rPr>
        <w:t>’s pharmacy PMR record.</w:t>
      </w:r>
    </w:p>
    <w:p w:rsidR="00E10111" w:rsidRPr="0040197B" w:rsidRDefault="00E10111" w:rsidP="0040197B">
      <w:pPr>
        <w:autoSpaceDE w:val="0"/>
        <w:autoSpaceDN w:val="0"/>
        <w:adjustRightInd w:val="0"/>
        <w:jc w:val="both"/>
        <w:rPr>
          <w:rFonts w:ascii="Arial" w:hAnsi="Arial" w:cs="Arial"/>
          <w:color w:val="000000"/>
          <w:sz w:val="22"/>
          <w:szCs w:val="22"/>
        </w:rPr>
      </w:pPr>
    </w:p>
    <w:p w:rsidR="00E10111" w:rsidRPr="0040197B" w:rsidRDefault="00AB304D"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2</w:t>
      </w:r>
      <w:r w:rsidR="00E10111" w:rsidRPr="0040197B">
        <w:rPr>
          <w:rFonts w:ascii="Arial" w:hAnsi="Arial" w:cs="Arial"/>
          <w:color w:val="000000"/>
          <w:sz w:val="22"/>
          <w:szCs w:val="22"/>
        </w:rPr>
        <w:tab/>
        <w:t>The service provider must keep all</w:t>
      </w:r>
      <w:r w:rsidR="00572FA0" w:rsidRPr="0040197B">
        <w:rPr>
          <w:rFonts w:ascii="Arial" w:hAnsi="Arial" w:cs="Arial"/>
          <w:color w:val="000000"/>
          <w:sz w:val="22"/>
          <w:szCs w:val="22"/>
        </w:rPr>
        <w:t xml:space="preserve"> completed consultation and Fras</w:t>
      </w:r>
      <w:r w:rsidR="00E10111" w:rsidRPr="0040197B">
        <w:rPr>
          <w:rFonts w:ascii="Arial" w:hAnsi="Arial" w:cs="Arial"/>
          <w:color w:val="000000"/>
          <w:sz w:val="22"/>
          <w:szCs w:val="22"/>
        </w:rPr>
        <w:t>er ruling</w:t>
      </w:r>
      <w:r w:rsidR="00600D2B" w:rsidRPr="0040197B">
        <w:rPr>
          <w:rFonts w:ascii="Arial" w:hAnsi="Arial" w:cs="Arial"/>
          <w:color w:val="000000"/>
          <w:sz w:val="22"/>
          <w:szCs w:val="22"/>
        </w:rPr>
        <w:t xml:space="preserve"> </w:t>
      </w:r>
      <w:r w:rsidR="00E10111" w:rsidRPr="0040197B">
        <w:rPr>
          <w:rFonts w:ascii="Arial" w:hAnsi="Arial" w:cs="Arial"/>
          <w:color w:val="000000"/>
          <w:sz w:val="22"/>
          <w:szCs w:val="22"/>
        </w:rPr>
        <w:t>pro</w:t>
      </w:r>
      <w:r w:rsidR="00600D2B" w:rsidRPr="0040197B">
        <w:rPr>
          <w:rFonts w:ascii="Arial" w:hAnsi="Arial" w:cs="Arial"/>
          <w:color w:val="000000"/>
          <w:sz w:val="22"/>
          <w:szCs w:val="22"/>
        </w:rPr>
        <w:t>-</w:t>
      </w:r>
      <w:r w:rsidR="00E10111" w:rsidRPr="0040197B">
        <w:rPr>
          <w:rFonts w:ascii="Arial" w:hAnsi="Arial" w:cs="Arial"/>
          <w:color w:val="000000"/>
          <w:sz w:val="22"/>
          <w:szCs w:val="22"/>
        </w:rPr>
        <w:t xml:space="preserve">forma for a period of 8 years (in adults) or until 25th birthday in a child (age 26 if entry made when the young person was 17) or eight years after death in line with </w:t>
      </w:r>
      <w:hyperlink r:id="rId17" w:history="1">
        <w:r w:rsidR="00154185" w:rsidRPr="003727FC">
          <w:rPr>
            <w:rStyle w:val="Hyperlink"/>
            <w:rFonts w:ascii="Arial" w:hAnsi="Arial" w:cs="Arial"/>
            <w:sz w:val="22"/>
            <w:szCs w:val="22"/>
          </w:rPr>
          <w:t xml:space="preserve">NHS </w:t>
        </w:r>
        <w:r w:rsidR="003E2066" w:rsidRPr="003727FC">
          <w:rPr>
            <w:rStyle w:val="Hyperlink"/>
            <w:rFonts w:ascii="Arial" w:hAnsi="Arial" w:cs="Arial"/>
            <w:sz w:val="22"/>
            <w:szCs w:val="22"/>
          </w:rPr>
          <w:t>Document and</w:t>
        </w:r>
        <w:r w:rsidR="003727FC">
          <w:rPr>
            <w:rStyle w:val="Hyperlink"/>
            <w:rFonts w:ascii="Arial" w:hAnsi="Arial" w:cs="Arial"/>
            <w:sz w:val="22"/>
            <w:szCs w:val="22"/>
          </w:rPr>
          <w:t xml:space="preserve"> Records</w:t>
        </w:r>
        <w:r w:rsidR="003E2066" w:rsidRPr="003727FC">
          <w:rPr>
            <w:rStyle w:val="Hyperlink"/>
            <w:rFonts w:ascii="Arial" w:hAnsi="Arial" w:cs="Arial"/>
            <w:sz w:val="22"/>
            <w:szCs w:val="22"/>
          </w:rPr>
          <w:t xml:space="preserve"> Management Policy</w:t>
        </w:r>
      </w:hyperlink>
      <w:r w:rsidR="003727FC">
        <w:rPr>
          <w:rFonts w:ascii="Arial" w:hAnsi="Arial" w:cs="Arial"/>
          <w:color w:val="000000"/>
          <w:sz w:val="22"/>
          <w:szCs w:val="22"/>
        </w:rPr>
        <w:t xml:space="preserve"> 2014 and</w:t>
      </w:r>
      <w:r w:rsidR="00154185" w:rsidRPr="0040197B">
        <w:rPr>
          <w:rFonts w:ascii="Arial" w:hAnsi="Arial" w:cs="Arial"/>
          <w:color w:val="000000"/>
          <w:sz w:val="22"/>
          <w:szCs w:val="22"/>
        </w:rPr>
        <w:t xml:space="preserve"> </w:t>
      </w:r>
      <w:hyperlink r:id="rId18" w:history="1">
        <w:r w:rsidR="00154185" w:rsidRPr="0040197B">
          <w:rPr>
            <w:rStyle w:val="Hyperlink"/>
            <w:rFonts w:ascii="Arial" w:hAnsi="Arial" w:cs="Arial"/>
            <w:sz w:val="22"/>
            <w:szCs w:val="22"/>
          </w:rPr>
          <w:t xml:space="preserve">NHS </w:t>
        </w:r>
        <w:r w:rsidR="003E2066" w:rsidRPr="0040197B">
          <w:rPr>
            <w:rStyle w:val="Hyperlink"/>
            <w:rFonts w:ascii="Arial" w:hAnsi="Arial" w:cs="Arial"/>
            <w:sz w:val="22"/>
            <w:szCs w:val="22"/>
          </w:rPr>
          <w:t>Records</w:t>
        </w:r>
        <w:r w:rsidR="00154185" w:rsidRPr="0040197B">
          <w:rPr>
            <w:rStyle w:val="Hyperlink"/>
            <w:rFonts w:ascii="Arial" w:hAnsi="Arial" w:cs="Arial"/>
            <w:sz w:val="22"/>
            <w:szCs w:val="22"/>
          </w:rPr>
          <w:t xml:space="preserve"> man</w:t>
        </w:r>
        <w:r w:rsidR="003E2066" w:rsidRPr="0040197B">
          <w:rPr>
            <w:rStyle w:val="Hyperlink"/>
            <w:rFonts w:ascii="Arial" w:hAnsi="Arial" w:cs="Arial"/>
            <w:sz w:val="22"/>
            <w:szCs w:val="22"/>
          </w:rPr>
          <w:t>a</w:t>
        </w:r>
        <w:r w:rsidR="00154185" w:rsidRPr="0040197B">
          <w:rPr>
            <w:rStyle w:val="Hyperlink"/>
            <w:rFonts w:ascii="Arial" w:hAnsi="Arial" w:cs="Arial"/>
            <w:sz w:val="22"/>
            <w:szCs w:val="22"/>
          </w:rPr>
          <w:t>gem</w:t>
        </w:r>
        <w:r w:rsidR="003E2066" w:rsidRPr="0040197B">
          <w:rPr>
            <w:rStyle w:val="Hyperlink"/>
            <w:rFonts w:ascii="Arial" w:hAnsi="Arial" w:cs="Arial"/>
            <w:sz w:val="22"/>
            <w:szCs w:val="22"/>
          </w:rPr>
          <w:t>en</w:t>
        </w:r>
        <w:r w:rsidR="00154185" w:rsidRPr="0040197B">
          <w:rPr>
            <w:rStyle w:val="Hyperlink"/>
            <w:rFonts w:ascii="Arial" w:hAnsi="Arial" w:cs="Arial"/>
            <w:sz w:val="22"/>
            <w:szCs w:val="22"/>
          </w:rPr>
          <w:t xml:space="preserve">t policy </w:t>
        </w:r>
        <w:r w:rsidR="003E2066" w:rsidRPr="0040197B">
          <w:rPr>
            <w:rStyle w:val="Hyperlink"/>
            <w:rFonts w:ascii="Arial" w:hAnsi="Arial" w:cs="Arial"/>
            <w:sz w:val="22"/>
            <w:szCs w:val="22"/>
          </w:rPr>
          <w:t>2009</w:t>
        </w:r>
      </w:hyperlink>
      <w:r w:rsidR="003E2066" w:rsidRPr="0040197B">
        <w:rPr>
          <w:rFonts w:ascii="Arial" w:hAnsi="Arial" w:cs="Arial"/>
          <w:color w:val="000000"/>
          <w:sz w:val="22"/>
          <w:szCs w:val="22"/>
        </w:rPr>
        <w:t xml:space="preserve"> </w:t>
      </w:r>
    </w:p>
    <w:p w:rsidR="00E10111" w:rsidRPr="0040197B" w:rsidRDefault="00E10111" w:rsidP="0040197B">
      <w:pPr>
        <w:autoSpaceDE w:val="0"/>
        <w:autoSpaceDN w:val="0"/>
        <w:adjustRightInd w:val="0"/>
        <w:jc w:val="both"/>
        <w:rPr>
          <w:rFonts w:ascii="Arial" w:hAnsi="Arial" w:cs="Arial"/>
          <w:color w:val="000000"/>
          <w:sz w:val="22"/>
          <w:szCs w:val="22"/>
        </w:rPr>
      </w:pPr>
    </w:p>
    <w:p w:rsidR="00E10111" w:rsidRPr="0040197B" w:rsidRDefault="00AB304D"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3</w:t>
      </w:r>
      <w:r w:rsidR="00E10111" w:rsidRPr="0040197B">
        <w:rPr>
          <w:rFonts w:ascii="Arial" w:hAnsi="Arial" w:cs="Arial"/>
          <w:color w:val="000000"/>
          <w:sz w:val="22"/>
          <w:szCs w:val="22"/>
        </w:rPr>
        <w:tab/>
        <w:t xml:space="preserve">Electronic records must also be kept and available for this period. </w:t>
      </w:r>
      <w:r w:rsidR="00F832AB" w:rsidRPr="0040197B">
        <w:rPr>
          <w:rFonts w:ascii="Arial" w:hAnsi="Arial" w:cs="Arial"/>
          <w:color w:val="000000"/>
          <w:sz w:val="22"/>
          <w:szCs w:val="22"/>
        </w:rPr>
        <w:t xml:space="preserve"> </w:t>
      </w:r>
      <w:r w:rsidR="00E10111" w:rsidRPr="0040197B">
        <w:rPr>
          <w:rFonts w:ascii="Arial" w:hAnsi="Arial" w:cs="Arial"/>
          <w:color w:val="000000"/>
          <w:sz w:val="22"/>
          <w:szCs w:val="22"/>
        </w:rPr>
        <w:t xml:space="preserve">Records will be kept by the service provider in a secure and confidential manner. </w:t>
      </w:r>
      <w:r w:rsidR="00F832AB" w:rsidRPr="0040197B">
        <w:rPr>
          <w:rFonts w:ascii="Arial" w:hAnsi="Arial" w:cs="Arial"/>
          <w:color w:val="000000"/>
          <w:sz w:val="22"/>
          <w:szCs w:val="22"/>
        </w:rPr>
        <w:t xml:space="preserve"> </w:t>
      </w:r>
      <w:r w:rsidR="00E10111" w:rsidRPr="0040197B">
        <w:rPr>
          <w:rFonts w:ascii="Arial" w:hAnsi="Arial" w:cs="Arial"/>
          <w:color w:val="000000"/>
          <w:sz w:val="22"/>
          <w:szCs w:val="22"/>
        </w:rPr>
        <w:t>Records must be destroyed in a confidential manner</w:t>
      </w:r>
      <w:r w:rsidR="00F832AB" w:rsidRPr="0040197B">
        <w:rPr>
          <w:rFonts w:ascii="Arial" w:hAnsi="Arial" w:cs="Arial"/>
          <w:color w:val="000000"/>
          <w:sz w:val="22"/>
          <w:szCs w:val="22"/>
        </w:rPr>
        <w:t>.</w:t>
      </w:r>
    </w:p>
    <w:p w:rsidR="00E10111" w:rsidRPr="0040197B" w:rsidRDefault="00E10111" w:rsidP="0040197B">
      <w:pPr>
        <w:autoSpaceDE w:val="0"/>
        <w:autoSpaceDN w:val="0"/>
        <w:adjustRightInd w:val="0"/>
        <w:jc w:val="both"/>
        <w:rPr>
          <w:rFonts w:ascii="Arial" w:hAnsi="Arial" w:cs="Arial"/>
          <w:color w:val="000000"/>
          <w:sz w:val="22"/>
          <w:szCs w:val="22"/>
        </w:rPr>
      </w:pPr>
    </w:p>
    <w:p w:rsidR="00607003" w:rsidRPr="0040197B" w:rsidRDefault="00AB304D" w:rsidP="0040197B">
      <w:pPr>
        <w:autoSpaceDE w:val="0"/>
        <w:autoSpaceDN w:val="0"/>
        <w:adjustRightInd w:val="0"/>
        <w:ind w:left="720" w:hanging="720"/>
        <w:contextualSpacing/>
        <w:jc w:val="both"/>
        <w:rPr>
          <w:rFonts w:cs="Arial"/>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4</w:t>
      </w:r>
      <w:r w:rsidR="00E10111" w:rsidRPr="0040197B">
        <w:rPr>
          <w:rFonts w:ascii="Arial" w:hAnsi="Arial" w:cs="Arial"/>
          <w:color w:val="000000"/>
          <w:sz w:val="22"/>
          <w:szCs w:val="22"/>
        </w:rPr>
        <w:tab/>
      </w:r>
      <w:r w:rsidR="00317FF3" w:rsidRPr="0040197B">
        <w:rPr>
          <w:rFonts w:ascii="Arial" w:hAnsi="Arial" w:cs="Arial"/>
          <w:color w:val="000000"/>
          <w:sz w:val="22"/>
          <w:szCs w:val="22"/>
        </w:rPr>
        <w:t xml:space="preserve">In accordance with the </w:t>
      </w:r>
      <w:r w:rsidR="00F832AB" w:rsidRPr="0040197B">
        <w:rPr>
          <w:rFonts w:ascii="Arial" w:hAnsi="Arial" w:cs="Arial"/>
          <w:color w:val="000000"/>
          <w:sz w:val="22"/>
          <w:szCs w:val="22"/>
        </w:rPr>
        <w:t>p</w:t>
      </w:r>
      <w:r w:rsidR="00317FF3" w:rsidRPr="0040197B">
        <w:rPr>
          <w:rFonts w:ascii="Arial" w:hAnsi="Arial" w:cs="Arial"/>
          <w:color w:val="000000"/>
          <w:sz w:val="22"/>
          <w:szCs w:val="22"/>
        </w:rPr>
        <w:t>harmacist</w:t>
      </w:r>
      <w:r w:rsidR="00600D2B" w:rsidRPr="0040197B">
        <w:rPr>
          <w:rFonts w:ascii="Arial" w:hAnsi="Arial" w:cs="Arial"/>
          <w:color w:val="000000"/>
          <w:sz w:val="22"/>
          <w:szCs w:val="22"/>
        </w:rPr>
        <w:t>’</w:t>
      </w:r>
      <w:r w:rsidR="00317FF3" w:rsidRPr="0040197B">
        <w:rPr>
          <w:rFonts w:ascii="Arial" w:hAnsi="Arial" w:cs="Arial"/>
          <w:color w:val="000000"/>
          <w:sz w:val="22"/>
          <w:szCs w:val="22"/>
        </w:rPr>
        <w:t xml:space="preserve">s </w:t>
      </w:r>
      <w:r w:rsidR="00F832AB" w:rsidRPr="0040197B">
        <w:rPr>
          <w:rFonts w:ascii="Arial" w:hAnsi="Arial" w:cs="Arial"/>
          <w:color w:val="000000"/>
          <w:sz w:val="22"/>
          <w:szCs w:val="22"/>
        </w:rPr>
        <w:t>C</w:t>
      </w:r>
      <w:r w:rsidR="00317FF3" w:rsidRPr="0040197B">
        <w:rPr>
          <w:rFonts w:ascii="Arial" w:hAnsi="Arial" w:cs="Arial"/>
          <w:color w:val="000000"/>
          <w:sz w:val="22"/>
          <w:szCs w:val="22"/>
        </w:rPr>
        <w:t xml:space="preserve">ode of </w:t>
      </w:r>
      <w:r w:rsidR="00F832AB" w:rsidRPr="0040197B">
        <w:rPr>
          <w:rFonts w:ascii="Arial" w:hAnsi="Arial" w:cs="Arial"/>
          <w:color w:val="000000"/>
          <w:sz w:val="22"/>
          <w:szCs w:val="22"/>
        </w:rPr>
        <w:t>Et</w:t>
      </w:r>
      <w:r w:rsidR="00317FF3" w:rsidRPr="0040197B">
        <w:rPr>
          <w:rFonts w:ascii="Arial" w:hAnsi="Arial" w:cs="Arial"/>
          <w:color w:val="000000"/>
          <w:sz w:val="22"/>
          <w:szCs w:val="22"/>
        </w:rPr>
        <w:t>hics</w:t>
      </w:r>
      <w:r w:rsidR="003644C3" w:rsidRPr="0040197B">
        <w:rPr>
          <w:rFonts w:ascii="Arial" w:hAnsi="Arial" w:cs="Arial"/>
          <w:color w:val="000000"/>
          <w:sz w:val="22"/>
          <w:szCs w:val="22"/>
        </w:rPr>
        <w:t xml:space="preserve"> and other regulatory requirements</w:t>
      </w:r>
      <w:r w:rsidR="00317FF3" w:rsidRPr="0040197B">
        <w:rPr>
          <w:rFonts w:ascii="Arial" w:hAnsi="Arial" w:cs="Arial"/>
          <w:color w:val="000000"/>
          <w:sz w:val="22"/>
          <w:szCs w:val="22"/>
        </w:rPr>
        <w:t>, t</w:t>
      </w:r>
      <w:r w:rsidR="00607003" w:rsidRPr="0040197B">
        <w:rPr>
          <w:rFonts w:ascii="Arial" w:hAnsi="Arial" w:cs="Arial"/>
          <w:color w:val="000000"/>
          <w:sz w:val="22"/>
          <w:szCs w:val="22"/>
        </w:rPr>
        <w:t xml:space="preserve">he pharmacist must not disclose to any person other than authorised by </w:t>
      </w:r>
      <w:r w:rsidR="002E4F4E" w:rsidRPr="0040197B">
        <w:rPr>
          <w:rFonts w:ascii="Arial" w:hAnsi="Arial" w:cs="Arial"/>
          <w:color w:val="000000"/>
          <w:sz w:val="22"/>
          <w:szCs w:val="22"/>
        </w:rPr>
        <w:t>Cheshire West and Chester</w:t>
      </w:r>
      <w:r w:rsidR="00607003" w:rsidRPr="0040197B">
        <w:rPr>
          <w:rFonts w:ascii="Arial" w:hAnsi="Arial" w:cs="Arial"/>
          <w:color w:val="000000"/>
          <w:sz w:val="22"/>
          <w:szCs w:val="22"/>
        </w:rPr>
        <w:t xml:space="preserve"> Council, any information acquired by them in connection with the provision of the service, the identity of a service user or the medical condition or any treatment received by any service user</w:t>
      </w:r>
      <w:r w:rsidR="00607003" w:rsidRPr="0040197B">
        <w:rPr>
          <w:rFonts w:ascii="Arial" w:hAnsi="Arial" w:cs="Arial"/>
          <w:color w:val="0101FF"/>
          <w:sz w:val="22"/>
          <w:szCs w:val="22"/>
        </w:rPr>
        <w:t>.</w:t>
      </w:r>
    </w:p>
    <w:p w:rsidR="00607003" w:rsidRPr="0040197B" w:rsidRDefault="00607003" w:rsidP="0040197B">
      <w:pPr>
        <w:autoSpaceDE w:val="0"/>
        <w:autoSpaceDN w:val="0"/>
        <w:adjustRightInd w:val="0"/>
        <w:ind w:left="720" w:hanging="720"/>
        <w:jc w:val="both"/>
        <w:rPr>
          <w:rFonts w:ascii="Arial" w:hAnsi="Arial" w:cs="Arial"/>
          <w:color w:val="000000"/>
          <w:sz w:val="22"/>
          <w:szCs w:val="22"/>
        </w:rPr>
      </w:pPr>
    </w:p>
    <w:p w:rsidR="00FD75B3" w:rsidRPr="0040197B" w:rsidRDefault="00AB304D" w:rsidP="0040197B">
      <w:pPr>
        <w:autoSpaceDE w:val="0"/>
        <w:autoSpaceDN w:val="0"/>
        <w:adjustRightInd w:val="0"/>
        <w:ind w:left="720" w:hanging="720"/>
        <w:jc w:val="both"/>
        <w:rPr>
          <w:rFonts w:asciiTheme="minorHAnsi" w:hAnsiTheme="minorHAnsi" w:cstheme="minorHAnsi"/>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5</w:t>
      </w:r>
      <w:r w:rsidR="00607003" w:rsidRPr="0040197B">
        <w:rPr>
          <w:rFonts w:ascii="Arial" w:hAnsi="Arial" w:cs="Arial"/>
          <w:color w:val="000000"/>
          <w:sz w:val="22"/>
          <w:szCs w:val="22"/>
        </w:rPr>
        <w:tab/>
        <w:t>Pharmacists may need to share relevant information with other health care professionals and agencies including local safeguarding teams in line with locally determined confidentiality arrangements, including, where appropriate, the need for the permission of the patient to share the information.</w:t>
      </w:r>
      <w:r w:rsidR="00FD75B3" w:rsidRPr="0040197B">
        <w:rPr>
          <w:rFonts w:ascii="Calibri" w:hAnsi="Calibri" w:cs="Arial"/>
          <w:color w:val="000000"/>
          <w:sz w:val="22"/>
          <w:szCs w:val="22"/>
        </w:rPr>
        <w:t xml:space="preserve"> </w:t>
      </w:r>
      <w:r w:rsidR="00FD75B3" w:rsidRPr="0040197B">
        <w:rPr>
          <w:rFonts w:asciiTheme="minorHAnsi" w:hAnsiTheme="minorHAnsi" w:cstheme="minorHAnsi"/>
          <w:color w:val="000000"/>
          <w:sz w:val="22"/>
          <w:szCs w:val="22"/>
        </w:rPr>
        <w:t>For further advice on disclosing patient information please refer to the General Pharmaceutical Council’s (GPhC) guidance documents:</w:t>
      </w:r>
    </w:p>
    <w:p w:rsidR="00FD75B3" w:rsidRPr="0040197B" w:rsidRDefault="00FD75B3" w:rsidP="0040197B">
      <w:pPr>
        <w:pStyle w:val="ListParagraph"/>
        <w:numPr>
          <w:ilvl w:val="0"/>
          <w:numId w:val="22"/>
        </w:numPr>
        <w:tabs>
          <w:tab w:val="left" w:pos="1134"/>
        </w:tabs>
        <w:autoSpaceDE w:val="0"/>
        <w:autoSpaceDN w:val="0"/>
        <w:adjustRightInd w:val="0"/>
        <w:ind w:hanging="56"/>
        <w:rPr>
          <w:rFonts w:asciiTheme="minorHAnsi" w:hAnsiTheme="minorHAnsi" w:cstheme="minorHAnsi"/>
          <w:color w:val="000000"/>
          <w:sz w:val="22"/>
          <w:szCs w:val="22"/>
        </w:rPr>
      </w:pPr>
      <w:r w:rsidRPr="0040197B">
        <w:rPr>
          <w:rFonts w:asciiTheme="minorHAnsi" w:hAnsiTheme="minorHAnsi" w:cstheme="minorHAnsi"/>
          <w:color w:val="000000"/>
          <w:sz w:val="22"/>
          <w:szCs w:val="22"/>
        </w:rPr>
        <w:t>Consent 2012</w:t>
      </w:r>
    </w:p>
    <w:p w:rsidR="00FD75B3" w:rsidRPr="0040197B" w:rsidRDefault="00FD75B3" w:rsidP="0040197B">
      <w:pPr>
        <w:pStyle w:val="ListParagraph"/>
        <w:numPr>
          <w:ilvl w:val="0"/>
          <w:numId w:val="22"/>
        </w:numPr>
        <w:tabs>
          <w:tab w:val="left" w:pos="1134"/>
        </w:tabs>
        <w:autoSpaceDE w:val="0"/>
        <w:autoSpaceDN w:val="0"/>
        <w:adjustRightInd w:val="0"/>
        <w:ind w:hanging="56"/>
        <w:rPr>
          <w:rFonts w:asciiTheme="minorHAnsi" w:hAnsiTheme="minorHAnsi" w:cstheme="minorHAnsi"/>
          <w:color w:val="000000"/>
          <w:sz w:val="22"/>
          <w:szCs w:val="22"/>
        </w:rPr>
      </w:pPr>
      <w:r w:rsidRPr="0040197B">
        <w:rPr>
          <w:rFonts w:asciiTheme="minorHAnsi" w:hAnsiTheme="minorHAnsi" w:cstheme="minorHAnsi"/>
          <w:color w:val="000000"/>
          <w:sz w:val="22"/>
          <w:szCs w:val="22"/>
        </w:rPr>
        <w:t>Raising Concerns 2012</w:t>
      </w:r>
    </w:p>
    <w:p w:rsidR="00FD75B3" w:rsidRPr="0040197B" w:rsidRDefault="00FD75B3" w:rsidP="0040197B">
      <w:pPr>
        <w:pStyle w:val="ListParagraph"/>
        <w:numPr>
          <w:ilvl w:val="0"/>
          <w:numId w:val="22"/>
        </w:numPr>
        <w:tabs>
          <w:tab w:val="left" w:pos="1134"/>
        </w:tabs>
        <w:autoSpaceDE w:val="0"/>
        <w:autoSpaceDN w:val="0"/>
        <w:adjustRightInd w:val="0"/>
        <w:ind w:hanging="56"/>
        <w:rPr>
          <w:rFonts w:asciiTheme="minorHAnsi" w:hAnsiTheme="minorHAnsi" w:cstheme="minorHAnsi"/>
          <w:color w:val="000000"/>
          <w:sz w:val="22"/>
          <w:szCs w:val="22"/>
        </w:rPr>
      </w:pPr>
      <w:r w:rsidRPr="0040197B">
        <w:rPr>
          <w:rFonts w:asciiTheme="minorHAnsi" w:hAnsiTheme="minorHAnsi" w:cstheme="minorHAnsi"/>
          <w:color w:val="000000"/>
          <w:sz w:val="22"/>
          <w:szCs w:val="22"/>
        </w:rPr>
        <w:t>Confidentiality 2012</w:t>
      </w:r>
    </w:p>
    <w:p w:rsidR="00607003" w:rsidRPr="0040197B" w:rsidRDefault="00607003" w:rsidP="0040197B">
      <w:pPr>
        <w:autoSpaceDE w:val="0"/>
        <w:autoSpaceDN w:val="0"/>
        <w:adjustRightInd w:val="0"/>
        <w:ind w:left="720" w:hanging="720"/>
        <w:jc w:val="both"/>
        <w:rPr>
          <w:rFonts w:asciiTheme="minorHAnsi" w:hAnsiTheme="minorHAnsi" w:cstheme="minorHAnsi"/>
          <w:color w:val="000000"/>
          <w:sz w:val="22"/>
          <w:szCs w:val="22"/>
        </w:rPr>
      </w:pPr>
    </w:p>
    <w:p w:rsidR="00607003" w:rsidRPr="0040197B" w:rsidRDefault="00607003" w:rsidP="0040197B">
      <w:pPr>
        <w:autoSpaceDE w:val="0"/>
        <w:autoSpaceDN w:val="0"/>
        <w:adjustRightInd w:val="0"/>
        <w:jc w:val="both"/>
        <w:rPr>
          <w:rFonts w:ascii="Arial" w:hAnsi="Arial" w:cs="Arial"/>
          <w:color w:val="000000"/>
          <w:sz w:val="22"/>
          <w:szCs w:val="22"/>
        </w:rPr>
      </w:pPr>
    </w:p>
    <w:p w:rsidR="00607003" w:rsidRPr="0040197B" w:rsidRDefault="00AB304D"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6</w:t>
      </w:r>
      <w:r w:rsidR="00607003" w:rsidRPr="0040197B">
        <w:rPr>
          <w:rFonts w:ascii="Arial" w:hAnsi="Arial" w:cs="Arial"/>
          <w:color w:val="000000"/>
          <w:sz w:val="22"/>
          <w:szCs w:val="22"/>
        </w:rPr>
        <w:tab/>
        <w:t xml:space="preserve">In exceptional circumstances information can be disclosed without the patient’s consent, if in the pharmacists professional opinion disclosure will prevent serious injury or damage to the health of the </w:t>
      </w:r>
      <w:r w:rsidR="00952350" w:rsidRPr="0040197B">
        <w:rPr>
          <w:rFonts w:ascii="Arial" w:hAnsi="Arial" w:cs="Arial"/>
          <w:color w:val="000000"/>
          <w:sz w:val="22"/>
          <w:szCs w:val="22"/>
        </w:rPr>
        <w:t>patient</w:t>
      </w:r>
      <w:r w:rsidR="00607003" w:rsidRPr="0040197B">
        <w:rPr>
          <w:rFonts w:ascii="Arial" w:hAnsi="Arial" w:cs="Arial"/>
          <w:color w:val="000000"/>
          <w:sz w:val="22"/>
          <w:szCs w:val="22"/>
        </w:rPr>
        <w:t>, a third party or public health.</w:t>
      </w:r>
      <w:r w:rsidR="007E4FE8" w:rsidRPr="0040197B">
        <w:rPr>
          <w:rFonts w:ascii="Arial" w:hAnsi="Arial" w:cs="Arial"/>
          <w:color w:val="000000"/>
          <w:sz w:val="22"/>
          <w:szCs w:val="22"/>
        </w:rPr>
        <w:t xml:space="preserve"> For further advice on disclosing patient information refer to GPhC guidance documents: Consent 2012, Raising Concerns 2012 and Confidentiality 2012. </w:t>
      </w:r>
    </w:p>
    <w:p w:rsidR="00607003" w:rsidRPr="0040197B" w:rsidRDefault="00607003" w:rsidP="0040197B">
      <w:pPr>
        <w:autoSpaceDE w:val="0"/>
        <w:autoSpaceDN w:val="0"/>
        <w:adjustRightInd w:val="0"/>
        <w:jc w:val="both"/>
        <w:rPr>
          <w:rFonts w:ascii="Arial" w:hAnsi="Arial" w:cs="Arial"/>
          <w:color w:val="000000"/>
          <w:sz w:val="22"/>
          <w:szCs w:val="22"/>
        </w:rPr>
      </w:pPr>
    </w:p>
    <w:p w:rsidR="00E10111" w:rsidRPr="0040197B" w:rsidRDefault="00607003"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3.1.</w:t>
      </w:r>
      <w:r w:rsidR="0091201A">
        <w:rPr>
          <w:rFonts w:ascii="Arial" w:hAnsi="Arial" w:cs="Arial"/>
          <w:color w:val="000000"/>
          <w:sz w:val="22"/>
          <w:szCs w:val="22"/>
        </w:rPr>
        <w:t>7</w:t>
      </w:r>
      <w:r w:rsidRPr="0040197B">
        <w:rPr>
          <w:rFonts w:ascii="Arial" w:hAnsi="Arial" w:cs="Arial"/>
          <w:color w:val="000000"/>
          <w:sz w:val="22"/>
          <w:szCs w:val="22"/>
        </w:rPr>
        <w:tab/>
      </w:r>
      <w:r w:rsidR="00E10111" w:rsidRPr="0040197B">
        <w:rPr>
          <w:rFonts w:ascii="Arial" w:hAnsi="Arial" w:cs="Arial"/>
          <w:color w:val="000000"/>
          <w:sz w:val="22"/>
          <w:szCs w:val="22"/>
        </w:rPr>
        <w:t xml:space="preserve">Records maintained in association with this service must be available to </w:t>
      </w:r>
      <w:r w:rsidR="002E4F4E" w:rsidRPr="0040197B">
        <w:rPr>
          <w:rFonts w:ascii="Arial" w:hAnsi="Arial" w:cs="Arial"/>
          <w:color w:val="000000"/>
          <w:sz w:val="22"/>
          <w:szCs w:val="22"/>
        </w:rPr>
        <w:t>Cheshire West and Chester</w:t>
      </w:r>
      <w:r w:rsidR="00E10111" w:rsidRPr="0040197B">
        <w:rPr>
          <w:rFonts w:ascii="Arial" w:hAnsi="Arial" w:cs="Arial"/>
          <w:color w:val="000000"/>
          <w:sz w:val="22"/>
          <w:szCs w:val="22"/>
        </w:rPr>
        <w:t xml:space="preserve"> Council on request. </w:t>
      </w:r>
    </w:p>
    <w:p w:rsidR="00E10111" w:rsidRPr="0040197B" w:rsidRDefault="00E10111" w:rsidP="0040197B">
      <w:pPr>
        <w:contextualSpacing/>
        <w:jc w:val="both"/>
        <w:rPr>
          <w:rFonts w:asciiTheme="minorHAnsi" w:hAnsiTheme="minorHAnsi" w:cstheme="minorHAnsi"/>
          <w:sz w:val="22"/>
          <w:szCs w:val="22"/>
        </w:rPr>
      </w:pPr>
    </w:p>
    <w:p w:rsidR="00ED1AFA" w:rsidRPr="0040197B" w:rsidRDefault="00607003" w:rsidP="0040197B">
      <w:pPr>
        <w:pStyle w:val="Default"/>
        <w:numPr>
          <w:ilvl w:val="1"/>
          <w:numId w:val="7"/>
        </w:numPr>
        <w:jc w:val="both"/>
        <w:rPr>
          <w:b/>
          <w:color w:val="auto"/>
          <w:sz w:val="22"/>
          <w:szCs w:val="22"/>
        </w:rPr>
      </w:pPr>
      <w:r w:rsidRPr="0040197B">
        <w:rPr>
          <w:b/>
          <w:color w:val="auto"/>
          <w:sz w:val="22"/>
          <w:szCs w:val="22"/>
        </w:rPr>
        <w:t xml:space="preserve">     S</w:t>
      </w:r>
      <w:r w:rsidR="00E73330" w:rsidRPr="0040197B">
        <w:rPr>
          <w:b/>
          <w:color w:val="auto"/>
          <w:sz w:val="22"/>
          <w:szCs w:val="22"/>
        </w:rPr>
        <w:t>ervice quality</w:t>
      </w:r>
      <w:r w:rsidRPr="0040197B">
        <w:rPr>
          <w:b/>
          <w:color w:val="auto"/>
          <w:sz w:val="22"/>
          <w:szCs w:val="22"/>
        </w:rPr>
        <w:t xml:space="preserve"> </w:t>
      </w:r>
    </w:p>
    <w:p w:rsidR="00607003" w:rsidRPr="0040197B" w:rsidRDefault="00607003" w:rsidP="0040197B">
      <w:pPr>
        <w:contextualSpacing/>
        <w:jc w:val="both"/>
        <w:rPr>
          <w:rFonts w:asciiTheme="minorHAnsi" w:hAnsiTheme="minorHAnsi" w:cstheme="minorHAnsi"/>
          <w:sz w:val="22"/>
          <w:szCs w:val="22"/>
        </w:rPr>
      </w:pPr>
    </w:p>
    <w:p w:rsidR="00607003" w:rsidRPr="0040197B" w:rsidRDefault="00E10111" w:rsidP="0040197B">
      <w:pPr>
        <w:pStyle w:val="ListParagraph"/>
        <w:numPr>
          <w:ilvl w:val="2"/>
          <w:numId w:val="7"/>
        </w:numPr>
        <w:contextualSpacing/>
        <w:rPr>
          <w:rFonts w:cs="Arial"/>
          <w:color w:val="000000"/>
          <w:sz w:val="22"/>
          <w:szCs w:val="22"/>
        </w:rPr>
      </w:pPr>
      <w:r w:rsidRPr="0040197B">
        <w:rPr>
          <w:rFonts w:cs="Arial"/>
          <w:color w:val="000000"/>
          <w:sz w:val="22"/>
          <w:szCs w:val="22"/>
        </w:rPr>
        <w:t xml:space="preserve">The service provider will provide a </w:t>
      </w:r>
      <w:r w:rsidR="00A40D2B" w:rsidRPr="0040197B">
        <w:rPr>
          <w:rFonts w:cs="Arial"/>
          <w:color w:val="000000"/>
          <w:sz w:val="22"/>
          <w:szCs w:val="22"/>
        </w:rPr>
        <w:t>non-judgemental</w:t>
      </w:r>
      <w:r w:rsidRPr="0040197B">
        <w:rPr>
          <w:rFonts w:cs="Arial"/>
          <w:color w:val="000000"/>
          <w:sz w:val="22"/>
          <w:szCs w:val="22"/>
        </w:rPr>
        <w:t xml:space="preserve"> patient centred confidential service</w:t>
      </w:r>
      <w:r w:rsidR="00FB2430" w:rsidRPr="0040197B">
        <w:rPr>
          <w:rFonts w:cs="Arial"/>
          <w:color w:val="000000"/>
          <w:sz w:val="22"/>
          <w:szCs w:val="22"/>
        </w:rPr>
        <w:t xml:space="preserve"> that complies with most up to date </w:t>
      </w:r>
      <w:hyperlink r:id="rId19" w:history="1">
        <w:r w:rsidR="00FB2430" w:rsidRPr="0040197B">
          <w:rPr>
            <w:rStyle w:val="Hyperlink"/>
            <w:rFonts w:cs="Arial"/>
            <w:sz w:val="22"/>
            <w:szCs w:val="22"/>
          </w:rPr>
          <w:t>NICE guidance</w:t>
        </w:r>
      </w:hyperlink>
      <w:r w:rsidR="00FB2430" w:rsidRPr="0040197B">
        <w:rPr>
          <w:rFonts w:cs="Arial"/>
          <w:color w:val="000000"/>
          <w:sz w:val="22"/>
          <w:szCs w:val="22"/>
        </w:rPr>
        <w:t xml:space="preserve"> and </w:t>
      </w:r>
      <w:hyperlink r:id="rId20" w:history="1">
        <w:r w:rsidR="00FB2430" w:rsidRPr="0040197B">
          <w:rPr>
            <w:rStyle w:val="Hyperlink"/>
            <w:rFonts w:cs="Arial"/>
            <w:sz w:val="22"/>
            <w:szCs w:val="22"/>
          </w:rPr>
          <w:t>standards.</w:t>
        </w:r>
      </w:hyperlink>
    </w:p>
    <w:p w:rsidR="00607003" w:rsidRPr="0040197B" w:rsidRDefault="00607003" w:rsidP="0040197B">
      <w:pPr>
        <w:pStyle w:val="ListParagraph"/>
        <w:contextualSpacing/>
        <w:rPr>
          <w:rFonts w:cs="Arial"/>
          <w:color w:val="000000"/>
          <w:sz w:val="22"/>
          <w:szCs w:val="22"/>
        </w:rPr>
      </w:pPr>
    </w:p>
    <w:p w:rsidR="00607003" w:rsidRPr="0040197B" w:rsidRDefault="00ED1AFA" w:rsidP="0040197B">
      <w:pPr>
        <w:pStyle w:val="ListParagraph"/>
        <w:numPr>
          <w:ilvl w:val="2"/>
          <w:numId w:val="7"/>
        </w:numPr>
        <w:contextualSpacing/>
        <w:rPr>
          <w:rFonts w:cs="Arial"/>
          <w:color w:val="000000"/>
          <w:sz w:val="22"/>
          <w:szCs w:val="22"/>
        </w:rPr>
      </w:pPr>
      <w:r w:rsidRPr="0040197B">
        <w:rPr>
          <w:rFonts w:cs="Arial"/>
          <w:color w:val="000000"/>
          <w:sz w:val="22"/>
          <w:szCs w:val="22"/>
        </w:rPr>
        <w:t xml:space="preserve">The service provider </w:t>
      </w:r>
      <w:r w:rsidR="00B06D8A" w:rsidRPr="0040197B">
        <w:rPr>
          <w:rFonts w:cs="Arial"/>
          <w:color w:val="000000"/>
          <w:sz w:val="22"/>
          <w:szCs w:val="22"/>
        </w:rPr>
        <w:t xml:space="preserve">must be registered with the GPhC and </w:t>
      </w:r>
      <w:r w:rsidRPr="0040197B">
        <w:rPr>
          <w:rFonts w:cs="Arial"/>
          <w:color w:val="000000"/>
          <w:sz w:val="22"/>
          <w:szCs w:val="22"/>
        </w:rPr>
        <w:t xml:space="preserve">fully comply with the National Pharmacy Contract regulations for delivery of Essential </w:t>
      </w:r>
      <w:r w:rsidR="00B77160" w:rsidRPr="0040197B">
        <w:rPr>
          <w:rFonts w:cs="Arial"/>
          <w:color w:val="000000"/>
          <w:sz w:val="22"/>
          <w:szCs w:val="22"/>
        </w:rPr>
        <w:t xml:space="preserve">and Advanced </w:t>
      </w:r>
      <w:r w:rsidRPr="0040197B">
        <w:rPr>
          <w:rFonts w:cs="Arial"/>
          <w:color w:val="000000"/>
          <w:sz w:val="22"/>
          <w:szCs w:val="22"/>
        </w:rPr>
        <w:t>Services.</w:t>
      </w:r>
    </w:p>
    <w:p w:rsidR="00607003" w:rsidRPr="0040197B" w:rsidRDefault="00607003" w:rsidP="0040197B">
      <w:pPr>
        <w:contextualSpacing/>
        <w:jc w:val="both"/>
        <w:rPr>
          <w:rFonts w:cs="Arial"/>
          <w:color w:val="000000"/>
          <w:sz w:val="22"/>
          <w:szCs w:val="22"/>
        </w:rPr>
      </w:pPr>
    </w:p>
    <w:p w:rsidR="00607003" w:rsidRPr="0040197B" w:rsidRDefault="002E4F4E" w:rsidP="0040197B">
      <w:pPr>
        <w:pStyle w:val="ListParagraph"/>
        <w:numPr>
          <w:ilvl w:val="2"/>
          <w:numId w:val="7"/>
        </w:numPr>
        <w:contextualSpacing/>
        <w:rPr>
          <w:rFonts w:cs="Arial"/>
          <w:color w:val="000000"/>
          <w:sz w:val="22"/>
          <w:szCs w:val="22"/>
        </w:rPr>
      </w:pPr>
      <w:r w:rsidRPr="0040197B">
        <w:rPr>
          <w:rFonts w:cs="Arial"/>
          <w:color w:val="000000"/>
          <w:sz w:val="22"/>
          <w:szCs w:val="22"/>
        </w:rPr>
        <w:t>Cheshire West and Chester</w:t>
      </w:r>
      <w:r w:rsidR="00ED1AFA" w:rsidRPr="0040197B">
        <w:rPr>
          <w:rFonts w:cs="Arial"/>
          <w:color w:val="000000"/>
          <w:sz w:val="22"/>
          <w:szCs w:val="22"/>
        </w:rPr>
        <w:t xml:space="preserve"> Council retains the right to audit any part of the service provided by the service provider or the accredited pharmacist at any time to ensure continued quality.</w:t>
      </w:r>
    </w:p>
    <w:p w:rsidR="00607003" w:rsidRPr="0040197B" w:rsidRDefault="00607003" w:rsidP="0040197B">
      <w:pPr>
        <w:contextualSpacing/>
        <w:jc w:val="both"/>
        <w:rPr>
          <w:rFonts w:cs="Arial"/>
          <w:color w:val="000000"/>
          <w:sz w:val="22"/>
          <w:szCs w:val="22"/>
        </w:rPr>
      </w:pPr>
    </w:p>
    <w:p w:rsidR="00607003" w:rsidRPr="0040197B" w:rsidRDefault="002E4F4E" w:rsidP="0040197B">
      <w:pPr>
        <w:pStyle w:val="ListParagraph"/>
        <w:numPr>
          <w:ilvl w:val="2"/>
          <w:numId w:val="7"/>
        </w:numPr>
        <w:contextualSpacing/>
        <w:rPr>
          <w:rFonts w:cs="Arial"/>
          <w:color w:val="000000"/>
          <w:sz w:val="22"/>
          <w:szCs w:val="22"/>
        </w:rPr>
      </w:pPr>
      <w:r w:rsidRPr="0040197B">
        <w:rPr>
          <w:rFonts w:cs="Arial"/>
          <w:color w:val="000000"/>
          <w:sz w:val="22"/>
          <w:szCs w:val="22"/>
        </w:rPr>
        <w:t>Cheshire West and Chester</w:t>
      </w:r>
      <w:r w:rsidR="00ED1AFA" w:rsidRPr="0040197B">
        <w:rPr>
          <w:rFonts w:cs="Arial"/>
          <w:color w:val="000000"/>
          <w:sz w:val="22"/>
          <w:szCs w:val="22"/>
        </w:rPr>
        <w:t xml:space="preserve"> Council reserves the right to ask for evidence from the service provider that it is following the procedures</w:t>
      </w:r>
      <w:r w:rsidR="00FD75B3" w:rsidRPr="0040197B">
        <w:rPr>
          <w:rFonts w:cs="Arial"/>
          <w:color w:val="000000"/>
          <w:sz w:val="22"/>
          <w:szCs w:val="22"/>
        </w:rPr>
        <w:t xml:space="preserve"> and requirements</w:t>
      </w:r>
      <w:r w:rsidR="00ED1AFA" w:rsidRPr="0040197B">
        <w:rPr>
          <w:rFonts w:cs="Arial"/>
          <w:color w:val="000000"/>
          <w:sz w:val="22"/>
          <w:szCs w:val="22"/>
        </w:rPr>
        <w:t xml:space="preserve"> outlined in this specification.</w:t>
      </w:r>
    </w:p>
    <w:p w:rsidR="00607003" w:rsidRPr="0040197B" w:rsidRDefault="00607003" w:rsidP="0040197B">
      <w:pPr>
        <w:contextualSpacing/>
        <w:jc w:val="both"/>
        <w:rPr>
          <w:rFonts w:cs="Arial"/>
          <w:color w:val="000000"/>
          <w:sz w:val="22"/>
          <w:szCs w:val="22"/>
        </w:rPr>
      </w:pPr>
    </w:p>
    <w:p w:rsidR="00607003" w:rsidRPr="0040197B" w:rsidRDefault="00ED1AFA" w:rsidP="0040197B">
      <w:pPr>
        <w:pStyle w:val="ListParagraph"/>
        <w:numPr>
          <w:ilvl w:val="2"/>
          <w:numId w:val="7"/>
        </w:numPr>
        <w:contextualSpacing/>
        <w:rPr>
          <w:rFonts w:cs="Arial"/>
          <w:color w:val="000000"/>
          <w:sz w:val="22"/>
          <w:szCs w:val="22"/>
        </w:rPr>
      </w:pPr>
      <w:r w:rsidRPr="0040197B">
        <w:rPr>
          <w:rFonts w:cs="Arial"/>
          <w:color w:val="000000"/>
          <w:sz w:val="22"/>
          <w:szCs w:val="22"/>
        </w:rPr>
        <w:t xml:space="preserve">The service provider will co-operate with any </w:t>
      </w:r>
      <w:r w:rsidR="002E4F4E" w:rsidRPr="0040197B">
        <w:rPr>
          <w:rFonts w:cs="Arial"/>
          <w:color w:val="000000"/>
          <w:sz w:val="22"/>
          <w:szCs w:val="22"/>
        </w:rPr>
        <w:t>Cheshire West and Chester</w:t>
      </w:r>
      <w:r w:rsidRPr="0040197B">
        <w:rPr>
          <w:rFonts w:cs="Arial"/>
          <w:color w:val="000000"/>
          <w:sz w:val="22"/>
          <w:szCs w:val="22"/>
        </w:rPr>
        <w:t xml:space="preserve"> Council led assessment of service user experience or audit of the service in order to evaluate service provision and identify areas for service improvement.</w:t>
      </w:r>
    </w:p>
    <w:p w:rsidR="00607003" w:rsidRPr="0040197B" w:rsidRDefault="00607003" w:rsidP="0040197B">
      <w:pPr>
        <w:contextualSpacing/>
        <w:jc w:val="both"/>
        <w:rPr>
          <w:rFonts w:cs="Arial"/>
          <w:color w:val="000000"/>
          <w:sz w:val="22"/>
          <w:szCs w:val="22"/>
        </w:rPr>
      </w:pPr>
    </w:p>
    <w:p w:rsidR="00FC25DD" w:rsidRPr="0040197B" w:rsidRDefault="00FC25DD" w:rsidP="0040197B">
      <w:pPr>
        <w:pStyle w:val="ListParagraph"/>
        <w:numPr>
          <w:ilvl w:val="2"/>
          <w:numId w:val="7"/>
        </w:numPr>
        <w:contextualSpacing/>
        <w:rPr>
          <w:rFonts w:cs="Arial"/>
          <w:color w:val="000000"/>
          <w:sz w:val="22"/>
          <w:szCs w:val="22"/>
        </w:rPr>
      </w:pPr>
      <w:r w:rsidRPr="0040197B">
        <w:rPr>
          <w:rFonts w:cs="Arial"/>
          <w:color w:val="000000"/>
          <w:sz w:val="22"/>
          <w:szCs w:val="22"/>
        </w:rPr>
        <w:t xml:space="preserve">Cheshire West and Chester reserves the right to evaluate other health </w:t>
      </w:r>
      <w:r w:rsidR="00A40D2B" w:rsidRPr="0040197B">
        <w:rPr>
          <w:rFonts w:cs="Arial"/>
          <w:color w:val="000000"/>
          <w:sz w:val="22"/>
          <w:szCs w:val="22"/>
        </w:rPr>
        <w:t>professionals’</w:t>
      </w:r>
      <w:r w:rsidRPr="0040197B">
        <w:rPr>
          <w:rFonts w:cs="Arial"/>
          <w:color w:val="000000"/>
          <w:sz w:val="22"/>
          <w:szCs w:val="22"/>
        </w:rPr>
        <w:t xml:space="preserve"> perception of the overall quality of the service.</w:t>
      </w:r>
    </w:p>
    <w:p w:rsidR="00FC25DD" w:rsidRPr="0040197B" w:rsidRDefault="00FC25DD" w:rsidP="0040197B">
      <w:pPr>
        <w:pStyle w:val="ListParagraph"/>
        <w:rPr>
          <w:rFonts w:cs="Arial"/>
          <w:color w:val="000000"/>
          <w:sz w:val="22"/>
          <w:szCs w:val="22"/>
        </w:rPr>
      </w:pPr>
    </w:p>
    <w:p w:rsidR="00ED1AFA" w:rsidRPr="0040197B" w:rsidRDefault="00ED1AFA" w:rsidP="0040197B">
      <w:pPr>
        <w:pStyle w:val="ListParagraph"/>
        <w:numPr>
          <w:ilvl w:val="2"/>
          <w:numId w:val="7"/>
        </w:numPr>
        <w:contextualSpacing/>
        <w:rPr>
          <w:rFonts w:cs="Arial"/>
          <w:color w:val="000000"/>
          <w:sz w:val="22"/>
          <w:szCs w:val="22"/>
        </w:rPr>
      </w:pPr>
      <w:r w:rsidRPr="0040197B">
        <w:rPr>
          <w:rFonts w:cs="Arial"/>
          <w:color w:val="000000"/>
          <w:sz w:val="22"/>
          <w:szCs w:val="22"/>
        </w:rPr>
        <w:t xml:space="preserve">Changes to the level or quality of the service will not be introduced without prior agreement with </w:t>
      </w:r>
      <w:r w:rsidR="002E4F4E" w:rsidRPr="0040197B">
        <w:rPr>
          <w:rFonts w:cs="Arial"/>
          <w:color w:val="000000"/>
          <w:sz w:val="22"/>
          <w:szCs w:val="22"/>
        </w:rPr>
        <w:t>Cheshire West and Chester</w:t>
      </w:r>
      <w:r w:rsidR="00607003" w:rsidRPr="0040197B">
        <w:rPr>
          <w:rFonts w:cs="Arial"/>
          <w:color w:val="000000"/>
          <w:sz w:val="22"/>
          <w:szCs w:val="22"/>
        </w:rPr>
        <w:t xml:space="preserve"> Council</w:t>
      </w:r>
      <w:r w:rsidRPr="0040197B">
        <w:rPr>
          <w:rFonts w:cs="Arial"/>
          <w:color w:val="000000"/>
          <w:sz w:val="22"/>
          <w:szCs w:val="22"/>
        </w:rPr>
        <w:t xml:space="preserve">. </w:t>
      </w:r>
      <w:r w:rsidR="00F832AB" w:rsidRPr="0040197B">
        <w:rPr>
          <w:rFonts w:cs="Arial"/>
          <w:color w:val="000000"/>
          <w:sz w:val="22"/>
          <w:szCs w:val="22"/>
        </w:rPr>
        <w:t xml:space="preserve"> </w:t>
      </w:r>
      <w:r w:rsidRPr="0040197B">
        <w:rPr>
          <w:rFonts w:cs="Arial"/>
          <w:color w:val="000000"/>
          <w:sz w:val="22"/>
          <w:szCs w:val="22"/>
        </w:rPr>
        <w:t>Changes will be authori</w:t>
      </w:r>
      <w:r w:rsidR="00A52E1E" w:rsidRPr="0040197B">
        <w:rPr>
          <w:rFonts w:cs="Arial"/>
          <w:color w:val="000000"/>
          <w:sz w:val="22"/>
          <w:szCs w:val="22"/>
        </w:rPr>
        <w:t>s</w:t>
      </w:r>
      <w:r w:rsidRPr="0040197B">
        <w:rPr>
          <w:rFonts w:cs="Arial"/>
          <w:color w:val="000000"/>
          <w:sz w:val="22"/>
          <w:szCs w:val="22"/>
        </w:rPr>
        <w:t>ed in writing</w:t>
      </w:r>
      <w:r w:rsidRPr="0040197B">
        <w:rPr>
          <w:rFonts w:cs="Arial"/>
          <w:color w:val="0101FF"/>
          <w:sz w:val="22"/>
          <w:szCs w:val="22"/>
        </w:rPr>
        <w:t>.</w:t>
      </w:r>
    </w:p>
    <w:p w:rsidR="00C21A19" w:rsidRPr="0040197B" w:rsidRDefault="00C21A19" w:rsidP="0040197B">
      <w:pPr>
        <w:pStyle w:val="ListParagraph"/>
        <w:ind w:left="0"/>
        <w:rPr>
          <w:rFonts w:cs="Arial"/>
          <w:color w:val="000000"/>
          <w:sz w:val="22"/>
          <w:szCs w:val="22"/>
        </w:rPr>
      </w:pPr>
    </w:p>
    <w:p w:rsidR="00ED1AFA" w:rsidRPr="0040197B" w:rsidRDefault="00607003" w:rsidP="0040197B">
      <w:pPr>
        <w:contextualSpacing/>
        <w:jc w:val="both"/>
        <w:rPr>
          <w:rFonts w:ascii="Arial" w:hAnsi="Arial" w:cs="Arial"/>
          <w:b/>
          <w:bCs/>
          <w:color w:val="000000"/>
          <w:sz w:val="22"/>
          <w:szCs w:val="22"/>
        </w:rPr>
      </w:pPr>
      <w:r w:rsidRPr="0040197B">
        <w:rPr>
          <w:rFonts w:ascii="Arial" w:hAnsi="Arial" w:cs="Arial"/>
          <w:b/>
          <w:snapToGrid w:val="0"/>
          <w:sz w:val="22"/>
          <w:szCs w:val="22"/>
        </w:rPr>
        <w:t>3.3</w:t>
      </w:r>
      <w:r w:rsidRPr="0040197B">
        <w:rPr>
          <w:rFonts w:ascii="Arial" w:hAnsi="Arial" w:cs="Arial"/>
          <w:b/>
          <w:snapToGrid w:val="0"/>
          <w:sz w:val="22"/>
          <w:szCs w:val="22"/>
        </w:rPr>
        <w:tab/>
      </w:r>
      <w:r w:rsidRPr="0040197B">
        <w:rPr>
          <w:rFonts w:ascii="Arial" w:hAnsi="Arial" w:cs="Arial"/>
          <w:b/>
          <w:bCs/>
          <w:color w:val="000000"/>
          <w:sz w:val="22"/>
          <w:szCs w:val="22"/>
        </w:rPr>
        <w:t>T</w:t>
      </w:r>
      <w:r w:rsidR="00E73330" w:rsidRPr="0040197B">
        <w:rPr>
          <w:rFonts w:ascii="Arial" w:hAnsi="Arial" w:cs="Arial"/>
          <w:b/>
          <w:bCs/>
          <w:color w:val="000000"/>
          <w:sz w:val="22"/>
          <w:szCs w:val="22"/>
        </w:rPr>
        <w:t xml:space="preserve">raining / accreditation </w:t>
      </w:r>
    </w:p>
    <w:p w:rsidR="00776782" w:rsidRPr="0040197B" w:rsidRDefault="00776782" w:rsidP="0040197B">
      <w:pPr>
        <w:autoSpaceDE w:val="0"/>
        <w:autoSpaceDN w:val="0"/>
        <w:adjustRightInd w:val="0"/>
        <w:ind w:left="1440" w:hanging="720"/>
        <w:jc w:val="both"/>
        <w:rPr>
          <w:rFonts w:ascii="Arial" w:hAnsi="Arial" w:cs="Arial"/>
          <w:color w:val="000000"/>
          <w:sz w:val="22"/>
          <w:szCs w:val="22"/>
        </w:rPr>
      </w:pPr>
    </w:p>
    <w:p w:rsidR="0084794F" w:rsidRPr="0040197B" w:rsidRDefault="0084794F"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3.3.1</w:t>
      </w:r>
      <w:r w:rsidRPr="0040197B">
        <w:rPr>
          <w:rFonts w:ascii="Arial" w:hAnsi="Arial" w:cs="Arial"/>
          <w:color w:val="000000"/>
          <w:sz w:val="22"/>
          <w:szCs w:val="22"/>
        </w:rPr>
        <w:tab/>
      </w:r>
      <w:r w:rsidRPr="0069320C">
        <w:rPr>
          <w:rFonts w:ascii="Arial" w:hAnsi="Arial" w:cs="Arial"/>
          <w:color w:val="000000"/>
          <w:sz w:val="22"/>
          <w:szCs w:val="22"/>
        </w:rPr>
        <w:t xml:space="preserve">The </w:t>
      </w:r>
      <w:r w:rsidR="003644C3" w:rsidRPr="0069320C">
        <w:rPr>
          <w:rFonts w:ascii="Arial" w:hAnsi="Arial" w:cs="Arial"/>
          <w:color w:val="000000"/>
          <w:sz w:val="22"/>
          <w:szCs w:val="22"/>
        </w:rPr>
        <w:t>Pharmacy’s</w:t>
      </w:r>
      <w:r w:rsidR="00D11E2F" w:rsidRPr="0069320C">
        <w:rPr>
          <w:rFonts w:ascii="Arial" w:hAnsi="Arial" w:cs="Arial"/>
          <w:color w:val="000000"/>
          <w:sz w:val="22"/>
          <w:szCs w:val="22"/>
        </w:rPr>
        <w:t xml:space="preserve"> d</w:t>
      </w:r>
      <w:r w:rsidR="00C529DD" w:rsidRPr="0069320C">
        <w:rPr>
          <w:rFonts w:ascii="Arial" w:hAnsi="Arial" w:cs="Arial"/>
          <w:color w:val="000000"/>
          <w:sz w:val="22"/>
          <w:szCs w:val="22"/>
        </w:rPr>
        <w:t xml:space="preserve">esignated </w:t>
      </w:r>
      <w:r w:rsidR="00D11E2F" w:rsidRPr="0069320C">
        <w:rPr>
          <w:rFonts w:ascii="Arial" w:hAnsi="Arial" w:cs="Arial"/>
          <w:color w:val="000000"/>
          <w:sz w:val="22"/>
          <w:szCs w:val="22"/>
        </w:rPr>
        <w:t>authorised signatory</w:t>
      </w:r>
      <w:r w:rsidR="00224709" w:rsidRPr="0069320C">
        <w:rPr>
          <w:rFonts w:ascii="Arial" w:hAnsi="Arial" w:cs="Arial"/>
          <w:color w:val="000000"/>
          <w:sz w:val="22"/>
          <w:szCs w:val="22"/>
        </w:rPr>
        <w:t xml:space="preserve"> </w:t>
      </w:r>
      <w:r w:rsidR="00FC25DD" w:rsidRPr="0069320C">
        <w:rPr>
          <w:rFonts w:ascii="Arial" w:hAnsi="Arial" w:cs="Arial"/>
          <w:color w:val="000000"/>
          <w:sz w:val="22"/>
          <w:szCs w:val="22"/>
        </w:rPr>
        <w:t>has a responsibility</w:t>
      </w:r>
      <w:r w:rsidR="00FC25DD" w:rsidRPr="0040197B">
        <w:rPr>
          <w:rFonts w:ascii="Arial" w:hAnsi="Arial" w:cs="Arial"/>
          <w:color w:val="000000"/>
          <w:sz w:val="22"/>
          <w:szCs w:val="22"/>
        </w:rPr>
        <w:t xml:space="preserve"> to ensure that all staff provide the service strictly in accordance with the service specification. This will include the provision of Levonorgestrel (Levonelle, Upostelle) and Ulipristal Acetate (Ella One) as defined in the Patient Group Direction (PGD) by Pharmacists that have satisfied the requirements of Self Declaration of Competence for Community Pharmacy for Emergency Contraception.</w:t>
      </w:r>
    </w:p>
    <w:p w:rsidR="0084794F" w:rsidRPr="0040197B" w:rsidRDefault="0084794F" w:rsidP="0040197B">
      <w:pPr>
        <w:jc w:val="both"/>
        <w:rPr>
          <w:sz w:val="22"/>
          <w:szCs w:val="22"/>
        </w:rPr>
      </w:pPr>
    </w:p>
    <w:p w:rsidR="0084794F" w:rsidRPr="0040197B" w:rsidRDefault="0084794F"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3.3.2</w:t>
      </w:r>
      <w:r w:rsidRPr="0040197B">
        <w:rPr>
          <w:rFonts w:ascii="Arial" w:hAnsi="Arial" w:cs="Arial"/>
          <w:color w:val="000000"/>
          <w:sz w:val="22"/>
          <w:szCs w:val="22"/>
        </w:rPr>
        <w:tab/>
      </w:r>
      <w:r w:rsidR="00BF51F7" w:rsidRPr="0040197B">
        <w:rPr>
          <w:rFonts w:ascii="Arial" w:hAnsi="Arial" w:cs="Arial"/>
          <w:color w:val="000000"/>
          <w:sz w:val="22"/>
          <w:szCs w:val="22"/>
        </w:rPr>
        <w:t xml:space="preserve">The pharmacist must satisfy the requirements of the </w:t>
      </w:r>
      <w:hyperlink r:id="rId21" w:history="1">
        <w:r w:rsidR="00BF51F7" w:rsidRPr="0040197B">
          <w:rPr>
            <w:rStyle w:val="Hyperlink"/>
            <w:rFonts w:ascii="Arial" w:hAnsi="Arial" w:cs="Arial"/>
            <w:sz w:val="22"/>
            <w:szCs w:val="22"/>
          </w:rPr>
          <w:t>CPPE “Self-declaration of Competence for Community Pharmacy for Emergency Contraception</w:t>
        </w:r>
      </w:hyperlink>
      <w:r w:rsidR="00BF51F7" w:rsidRPr="0040197B">
        <w:rPr>
          <w:rFonts w:ascii="Arial" w:hAnsi="Arial" w:cs="Arial"/>
          <w:color w:val="000000"/>
          <w:sz w:val="22"/>
          <w:szCs w:val="22"/>
        </w:rPr>
        <w:t>”, complete a self-assessment of core competencies</w:t>
      </w:r>
      <w:r w:rsidR="00984589" w:rsidRPr="0040197B">
        <w:rPr>
          <w:rFonts w:ascii="Arial" w:hAnsi="Arial" w:cs="Arial"/>
          <w:color w:val="000000"/>
          <w:sz w:val="22"/>
          <w:szCs w:val="22"/>
        </w:rPr>
        <w:t xml:space="preserve"> at least every two years</w:t>
      </w:r>
      <w:r w:rsidR="00BF51F7" w:rsidRPr="0040197B">
        <w:rPr>
          <w:rFonts w:ascii="Arial" w:hAnsi="Arial" w:cs="Arial"/>
          <w:color w:val="000000"/>
          <w:sz w:val="22"/>
          <w:szCs w:val="22"/>
        </w:rPr>
        <w:t xml:space="preserve"> and print and sign their “Personal Declaration of Qualifications and competence to deliver Emergency Contraception Services”</w:t>
      </w:r>
      <w:r w:rsidR="00232F75" w:rsidRPr="0040197B">
        <w:rPr>
          <w:rFonts w:ascii="Arial" w:hAnsi="Arial" w:cs="Arial"/>
          <w:color w:val="000000"/>
          <w:sz w:val="22"/>
          <w:szCs w:val="22"/>
        </w:rPr>
        <w:t>. This certificate</w:t>
      </w:r>
      <w:r w:rsidR="00BF51F7" w:rsidRPr="0040197B">
        <w:rPr>
          <w:rFonts w:ascii="Arial" w:hAnsi="Arial" w:cs="Arial"/>
          <w:color w:val="000000"/>
          <w:sz w:val="22"/>
          <w:szCs w:val="22"/>
        </w:rPr>
        <w:t xml:space="preserve"> must be submitted to the Pharmacy’s designated auth</w:t>
      </w:r>
      <w:r w:rsidR="00984589" w:rsidRPr="0040197B">
        <w:rPr>
          <w:rFonts w:ascii="Arial" w:hAnsi="Arial" w:cs="Arial"/>
          <w:color w:val="000000"/>
          <w:sz w:val="22"/>
          <w:szCs w:val="22"/>
        </w:rPr>
        <w:t>orised signatory to maintain inclusion on its accredited pharmacist list</w:t>
      </w:r>
    </w:p>
    <w:p w:rsidR="00CF74A5" w:rsidRPr="0040197B" w:rsidRDefault="00CF74A5" w:rsidP="0040197B">
      <w:pPr>
        <w:autoSpaceDE w:val="0"/>
        <w:autoSpaceDN w:val="0"/>
        <w:adjustRightInd w:val="0"/>
        <w:ind w:left="720" w:hanging="720"/>
        <w:jc w:val="both"/>
        <w:rPr>
          <w:rFonts w:ascii="Arial" w:hAnsi="Arial" w:cs="Arial"/>
          <w:color w:val="000000"/>
          <w:sz w:val="22"/>
          <w:szCs w:val="22"/>
        </w:rPr>
      </w:pPr>
    </w:p>
    <w:p w:rsidR="00CF74A5" w:rsidRPr="0040197B" w:rsidRDefault="007E4FE8" w:rsidP="0040197B">
      <w:pPr>
        <w:autoSpaceDE w:val="0"/>
        <w:autoSpaceDN w:val="0"/>
        <w:adjustRightInd w:val="0"/>
        <w:ind w:left="720" w:hanging="720"/>
        <w:jc w:val="both"/>
        <w:rPr>
          <w:rStyle w:val="Hyperlink"/>
          <w:rFonts w:ascii="Arial" w:hAnsi="Arial" w:cs="Arial"/>
          <w:sz w:val="22"/>
          <w:szCs w:val="22"/>
        </w:rPr>
      </w:pPr>
      <w:r w:rsidRPr="0040197B">
        <w:rPr>
          <w:rFonts w:ascii="Arial" w:hAnsi="Arial" w:cs="Arial"/>
          <w:color w:val="000000"/>
          <w:sz w:val="22"/>
          <w:szCs w:val="22"/>
        </w:rPr>
        <w:t>3.3.3</w:t>
      </w:r>
      <w:r w:rsidR="00CF74A5" w:rsidRPr="0040197B">
        <w:rPr>
          <w:rFonts w:ascii="Arial" w:hAnsi="Arial" w:cs="Arial"/>
          <w:color w:val="000000"/>
          <w:sz w:val="22"/>
          <w:szCs w:val="22"/>
        </w:rPr>
        <w:tab/>
        <w:t xml:space="preserve">The Pharmacist </w:t>
      </w:r>
      <w:r w:rsidR="005756D9" w:rsidRPr="0040197B">
        <w:rPr>
          <w:rFonts w:ascii="Arial" w:hAnsi="Arial" w:cs="Arial"/>
          <w:color w:val="000000"/>
          <w:sz w:val="22"/>
          <w:szCs w:val="22"/>
        </w:rPr>
        <w:t>should</w:t>
      </w:r>
      <w:r w:rsidR="00CF74A5" w:rsidRPr="0040197B">
        <w:rPr>
          <w:rFonts w:ascii="Arial" w:hAnsi="Arial" w:cs="Arial"/>
          <w:color w:val="000000"/>
          <w:sz w:val="22"/>
          <w:szCs w:val="22"/>
        </w:rPr>
        <w:t xml:space="preserve"> also have achieved the competency levels specified in the </w:t>
      </w:r>
      <w:r w:rsidR="00FB2430" w:rsidRPr="0040197B">
        <w:rPr>
          <w:rFonts w:ascii="Arial" w:hAnsi="Arial" w:cs="Arial"/>
          <w:color w:val="000000"/>
          <w:sz w:val="22"/>
          <w:szCs w:val="22"/>
        </w:rPr>
        <w:fldChar w:fldCharType="begin"/>
      </w:r>
      <w:r w:rsidR="00FB2430" w:rsidRPr="0040197B">
        <w:rPr>
          <w:rFonts w:ascii="Arial" w:hAnsi="Arial" w:cs="Arial"/>
          <w:color w:val="000000"/>
          <w:sz w:val="22"/>
          <w:szCs w:val="22"/>
        </w:rPr>
        <w:instrText xml:space="preserve"> HYPERLINK "https://www.nice.org.uk/guidance/mpg2" </w:instrText>
      </w:r>
      <w:r w:rsidR="00FB2430" w:rsidRPr="0040197B">
        <w:rPr>
          <w:rFonts w:ascii="Arial" w:hAnsi="Arial" w:cs="Arial"/>
          <w:color w:val="000000"/>
          <w:sz w:val="22"/>
          <w:szCs w:val="22"/>
        </w:rPr>
        <w:fldChar w:fldCharType="separate"/>
      </w:r>
      <w:r w:rsidR="00CF74A5" w:rsidRPr="0040197B">
        <w:rPr>
          <w:rStyle w:val="Hyperlink"/>
          <w:rFonts w:ascii="Arial" w:hAnsi="Arial" w:cs="Arial"/>
          <w:sz w:val="22"/>
          <w:szCs w:val="22"/>
        </w:rPr>
        <w:t xml:space="preserve">NICE Competency Framework for Health Professionals using Patient Group Directions </w:t>
      </w:r>
    </w:p>
    <w:p w:rsidR="00AE2AE4" w:rsidRPr="0040197B" w:rsidRDefault="00FB2430" w:rsidP="0040197B">
      <w:pPr>
        <w:autoSpaceDE w:val="0"/>
        <w:autoSpaceDN w:val="0"/>
        <w:adjustRightInd w:val="0"/>
        <w:jc w:val="both"/>
        <w:rPr>
          <w:rFonts w:ascii="Arial" w:hAnsi="Arial" w:cs="Arial"/>
          <w:color w:val="000000"/>
          <w:sz w:val="22"/>
          <w:szCs w:val="22"/>
        </w:rPr>
      </w:pPr>
      <w:r w:rsidRPr="0040197B">
        <w:rPr>
          <w:rFonts w:ascii="Arial" w:hAnsi="Arial" w:cs="Arial"/>
          <w:color w:val="000000"/>
          <w:sz w:val="22"/>
          <w:szCs w:val="22"/>
        </w:rPr>
        <w:fldChar w:fldCharType="end"/>
      </w:r>
    </w:p>
    <w:p w:rsidR="00AE2AE4" w:rsidRPr="0040197B" w:rsidRDefault="00984589" w:rsidP="0040197B">
      <w:pPr>
        <w:ind w:left="720" w:hanging="720"/>
        <w:jc w:val="both"/>
        <w:rPr>
          <w:rFonts w:ascii="Arial" w:hAnsi="Arial" w:cs="Arial"/>
          <w:sz w:val="22"/>
          <w:szCs w:val="22"/>
        </w:rPr>
      </w:pPr>
      <w:r w:rsidRPr="0040197B">
        <w:rPr>
          <w:rFonts w:ascii="Arial" w:hAnsi="Arial" w:cs="Arial"/>
          <w:sz w:val="22"/>
          <w:szCs w:val="22"/>
        </w:rPr>
        <w:t>3.3.4</w:t>
      </w:r>
      <w:r w:rsidR="00AE2AE4" w:rsidRPr="0040197B">
        <w:rPr>
          <w:rFonts w:ascii="Arial" w:hAnsi="Arial" w:cs="Arial"/>
          <w:sz w:val="22"/>
          <w:szCs w:val="22"/>
        </w:rPr>
        <w:tab/>
        <w:t xml:space="preserve">All pharmacists involved in providing this service must adhere to their professional code of conduct and at no point does this service abrogate their professional responsibility, </w:t>
      </w:r>
      <w:r w:rsidR="00AE2AE4" w:rsidRPr="0040197B">
        <w:rPr>
          <w:rFonts w:ascii="Arial" w:hAnsi="Arial" w:cs="Arial"/>
          <w:sz w:val="22"/>
          <w:szCs w:val="22"/>
        </w:rPr>
        <w:lastRenderedPageBreak/>
        <w:t xml:space="preserve">professional judgement must be used at all times. </w:t>
      </w:r>
      <w:r w:rsidR="00E82E3B" w:rsidRPr="0040197B">
        <w:rPr>
          <w:rFonts w:ascii="Arial" w:hAnsi="Arial" w:cs="Arial"/>
          <w:sz w:val="22"/>
          <w:szCs w:val="22"/>
        </w:rPr>
        <w:t xml:space="preserve"> </w:t>
      </w:r>
      <w:r w:rsidR="00AE2AE4" w:rsidRPr="0040197B">
        <w:rPr>
          <w:rFonts w:ascii="Arial" w:hAnsi="Arial" w:cs="Arial"/>
          <w:sz w:val="22"/>
          <w:szCs w:val="22"/>
        </w:rPr>
        <w:t>It is the professional’s responsibility to practice only within the bounds of their own competence.</w:t>
      </w:r>
    </w:p>
    <w:p w:rsidR="00AE2AE4" w:rsidRPr="0069320C" w:rsidRDefault="00AE2AE4" w:rsidP="0040197B">
      <w:pPr>
        <w:jc w:val="both"/>
        <w:rPr>
          <w:rFonts w:ascii="Arial" w:hAnsi="Arial" w:cs="Arial"/>
          <w:sz w:val="22"/>
          <w:szCs w:val="22"/>
        </w:rPr>
      </w:pPr>
    </w:p>
    <w:p w:rsidR="003E2066" w:rsidRPr="0069320C" w:rsidRDefault="00984589" w:rsidP="0040197B">
      <w:pPr>
        <w:autoSpaceDE w:val="0"/>
        <w:autoSpaceDN w:val="0"/>
        <w:adjustRightInd w:val="0"/>
        <w:ind w:left="720" w:hanging="720"/>
        <w:jc w:val="both"/>
        <w:rPr>
          <w:rFonts w:ascii="Arial" w:hAnsi="Arial" w:cs="Arial"/>
          <w:bCs/>
          <w:color w:val="000000"/>
          <w:sz w:val="22"/>
          <w:szCs w:val="22"/>
        </w:rPr>
      </w:pPr>
      <w:r w:rsidRPr="0069320C">
        <w:rPr>
          <w:rFonts w:ascii="Arial" w:hAnsi="Arial" w:cs="Arial"/>
          <w:sz w:val="22"/>
          <w:szCs w:val="22"/>
        </w:rPr>
        <w:t>3.3.5</w:t>
      </w:r>
      <w:r w:rsidR="00AE2AE4" w:rsidRPr="0069320C">
        <w:rPr>
          <w:rFonts w:ascii="Arial" w:hAnsi="Arial" w:cs="Arial"/>
          <w:sz w:val="22"/>
          <w:szCs w:val="22"/>
        </w:rPr>
        <w:tab/>
      </w:r>
      <w:r w:rsidR="003E2066" w:rsidRPr="0069320C">
        <w:rPr>
          <w:rFonts w:ascii="Arial" w:hAnsi="Arial" w:cs="Arial"/>
          <w:bCs/>
          <w:color w:val="000000"/>
          <w:sz w:val="22"/>
          <w:szCs w:val="22"/>
        </w:rPr>
        <w:t xml:space="preserve">It is the pharmacy’s responsibility to ensure that staff they employ are trained and competent to provide the service. Staff should not provide the service until they have satisfied the requirements of Self- Declaration of Competence for Community Pharmacy for Emergency Contraception. </w:t>
      </w:r>
    </w:p>
    <w:p w:rsidR="00AE2AE4" w:rsidRPr="0069320C" w:rsidRDefault="00AE2AE4" w:rsidP="0040197B">
      <w:pPr>
        <w:autoSpaceDE w:val="0"/>
        <w:autoSpaceDN w:val="0"/>
        <w:adjustRightInd w:val="0"/>
        <w:jc w:val="both"/>
        <w:rPr>
          <w:rFonts w:ascii="Arial" w:hAnsi="Arial" w:cs="Arial"/>
          <w:color w:val="0101FF"/>
          <w:sz w:val="22"/>
          <w:szCs w:val="22"/>
        </w:rPr>
      </w:pPr>
    </w:p>
    <w:p w:rsidR="00AE2AE4" w:rsidRPr="0040197B" w:rsidRDefault="00984589" w:rsidP="0040197B">
      <w:pPr>
        <w:autoSpaceDE w:val="0"/>
        <w:autoSpaceDN w:val="0"/>
        <w:adjustRightInd w:val="0"/>
        <w:ind w:left="720" w:hanging="720"/>
        <w:jc w:val="both"/>
        <w:rPr>
          <w:rFonts w:ascii="Arial" w:hAnsi="Arial" w:cs="Arial"/>
          <w:color w:val="0101FF"/>
          <w:sz w:val="22"/>
          <w:szCs w:val="22"/>
        </w:rPr>
      </w:pPr>
      <w:r w:rsidRPr="0040197B">
        <w:rPr>
          <w:rFonts w:ascii="Arial" w:hAnsi="Arial" w:cs="Arial"/>
          <w:color w:val="000000"/>
          <w:sz w:val="22"/>
          <w:szCs w:val="22"/>
        </w:rPr>
        <w:t>3.3.6</w:t>
      </w:r>
      <w:r w:rsidR="00AE2AE4" w:rsidRPr="0040197B">
        <w:rPr>
          <w:rFonts w:ascii="Arial" w:hAnsi="Arial" w:cs="Arial"/>
          <w:color w:val="000000"/>
          <w:sz w:val="22"/>
          <w:szCs w:val="22"/>
        </w:rPr>
        <w:tab/>
        <w:t>T</w:t>
      </w:r>
      <w:r w:rsidR="00776782" w:rsidRPr="0040197B">
        <w:rPr>
          <w:rFonts w:ascii="Arial" w:hAnsi="Arial" w:cs="Arial"/>
          <w:color w:val="000000"/>
          <w:sz w:val="22"/>
          <w:szCs w:val="22"/>
        </w:rPr>
        <w:t>he service provider will be required to have a</w:t>
      </w:r>
      <w:r w:rsidR="00AE2AE4" w:rsidRPr="0040197B">
        <w:rPr>
          <w:rFonts w:ascii="Arial" w:hAnsi="Arial" w:cs="Arial"/>
          <w:color w:val="000000"/>
          <w:sz w:val="22"/>
          <w:szCs w:val="22"/>
        </w:rPr>
        <w:t xml:space="preserve"> </w:t>
      </w:r>
      <w:r w:rsidR="00776782" w:rsidRPr="0040197B">
        <w:rPr>
          <w:rFonts w:ascii="Arial" w:hAnsi="Arial" w:cs="Arial"/>
          <w:color w:val="000000"/>
          <w:sz w:val="22"/>
          <w:szCs w:val="22"/>
        </w:rPr>
        <w:t>Standard Operating Procedure (</w:t>
      </w:r>
      <w:r w:rsidR="00AE2AE4" w:rsidRPr="0040197B">
        <w:rPr>
          <w:rFonts w:ascii="Arial" w:hAnsi="Arial" w:cs="Arial"/>
          <w:color w:val="000000"/>
          <w:sz w:val="22"/>
          <w:szCs w:val="22"/>
        </w:rPr>
        <w:t>SOP</w:t>
      </w:r>
      <w:r w:rsidR="00776782" w:rsidRPr="0040197B">
        <w:rPr>
          <w:rFonts w:ascii="Arial" w:hAnsi="Arial" w:cs="Arial"/>
          <w:color w:val="000000"/>
          <w:sz w:val="22"/>
          <w:szCs w:val="22"/>
        </w:rPr>
        <w:t>)</w:t>
      </w:r>
      <w:r w:rsidR="0079446D" w:rsidRPr="0040197B">
        <w:rPr>
          <w:rFonts w:ascii="Arial" w:hAnsi="Arial" w:cs="Arial"/>
          <w:color w:val="000000"/>
          <w:sz w:val="22"/>
          <w:szCs w:val="22"/>
        </w:rPr>
        <w:t xml:space="preserve"> </w:t>
      </w:r>
      <w:r w:rsidR="00776782" w:rsidRPr="0040197B">
        <w:rPr>
          <w:rFonts w:ascii="Arial" w:hAnsi="Arial" w:cs="Arial"/>
          <w:color w:val="000000"/>
          <w:sz w:val="22"/>
          <w:szCs w:val="22"/>
        </w:rPr>
        <w:t>/</w:t>
      </w:r>
      <w:r w:rsidR="0079446D" w:rsidRPr="0040197B">
        <w:rPr>
          <w:rFonts w:ascii="Arial" w:hAnsi="Arial" w:cs="Arial"/>
          <w:color w:val="000000"/>
          <w:sz w:val="22"/>
          <w:szCs w:val="22"/>
        </w:rPr>
        <w:t xml:space="preserve"> </w:t>
      </w:r>
      <w:r w:rsidR="00AE2AE4" w:rsidRPr="0040197B">
        <w:rPr>
          <w:rFonts w:ascii="Arial" w:hAnsi="Arial" w:cs="Arial"/>
          <w:color w:val="000000"/>
          <w:sz w:val="22"/>
          <w:szCs w:val="22"/>
        </w:rPr>
        <w:t xml:space="preserve">protocol which specifically details the operational delivery of this service. The service provider must ensure that all staff including those other than pharmacists, involved in the provision of the service, have relevant knowledge, are appropriately trained and operate within protocols / SOPs; this includes sensitive </w:t>
      </w:r>
      <w:r w:rsidR="00952350" w:rsidRPr="0040197B">
        <w:rPr>
          <w:rFonts w:ascii="Arial" w:hAnsi="Arial" w:cs="Arial"/>
          <w:color w:val="000000"/>
          <w:sz w:val="22"/>
          <w:szCs w:val="22"/>
        </w:rPr>
        <w:t>patient</w:t>
      </w:r>
      <w:r w:rsidR="00AE2AE4" w:rsidRPr="0040197B">
        <w:rPr>
          <w:rFonts w:ascii="Arial" w:hAnsi="Arial" w:cs="Arial"/>
          <w:color w:val="000000"/>
          <w:sz w:val="22"/>
          <w:szCs w:val="22"/>
        </w:rPr>
        <w:t xml:space="preserve"> centred communication skills</w:t>
      </w:r>
      <w:r w:rsidR="00AE2AE4" w:rsidRPr="0040197B">
        <w:rPr>
          <w:rFonts w:ascii="Arial" w:hAnsi="Arial" w:cs="Arial"/>
          <w:color w:val="0101FF"/>
          <w:sz w:val="22"/>
          <w:szCs w:val="22"/>
        </w:rPr>
        <w:t>.</w:t>
      </w:r>
    </w:p>
    <w:p w:rsidR="00AE2AE4" w:rsidRPr="0040197B" w:rsidRDefault="00AE2AE4" w:rsidP="0040197B">
      <w:pPr>
        <w:autoSpaceDE w:val="0"/>
        <w:autoSpaceDN w:val="0"/>
        <w:adjustRightInd w:val="0"/>
        <w:jc w:val="both"/>
        <w:rPr>
          <w:rFonts w:ascii="Arial" w:hAnsi="Arial" w:cs="Arial"/>
          <w:color w:val="0101FF"/>
          <w:sz w:val="22"/>
          <w:szCs w:val="22"/>
        </w:rPr>
      </w:pPr>
    </w:p>
    <w:p w:rsidR="00AE2AE4" w:rsidRPr="0040197B" w:rsidRDefault="00984589"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3.3.7</w:t>
      </w:r>
      <w:r w:rsidR="00AE2AE4" w:rsidRPr="0040197B">
        <w:rPr>
          <w:rFonts w:ascii="Arial" w:hAnsi="Arial" w:cs="Arial"/>
          <w:color w:val="000000"/>
          <w:sz w:val="22"/>
          <w:szCs w:val="22"/>
        </w:rPr>
        <w:tab/>
      </w:r>
      <w:r w:rsidR="00776782" w:rsidRPr="0040197B">
        <w:rPr>
          <w:rFonts w:ascii="Arial" w:hAnsi="Arial" w:cs="Arial"/>
          <w:color w:val="000000"/>
          <w:sz w:val="22"/>
          <w:szCs w:val="22"/>
        </w:rPr>
        <w:t>The SOP</w:t>
      </w:r>
      <w:r w:rsidR="00E82E3B" w:rsidRPr="0040197B">
        <w:rPr>
          <w:rFonts w:ascii="Arial" w:hAnsi="Arial" w:cs="Arial"/>
          <w:color w:val="000000"/>
          <w:sz w:val="22"/>
          <w:szCs w:val="22"/>
        </w:rPr>
        <w:t xml:space="preserve"> </w:t>
      </w:r>
      <w:r w:rsidR="00776782" w:rsidRPr="0040197B">
        <w:rPr>
          <w:rFonts w:ascii="Arial" w:hAnsi="Arial" w:cs="Arial"/>
          <w:color w:val="000000"/>
          <w:sz w:val="22"/>
          <w:szCs w:val="22"/>
        </w:rPr>
        <w:t>/</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 xml:space="preserve">protocol should be reviewed at least every two years or before if circumstances dictate. </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Each review s</w:t>
      </w:r>
      <w:r w:rsidR="00776782" w:rsidRPr="0040197B">
        <w:rPr>
          <w:rFonts w:ascii="Arial" w:hAnsi="Arial" w:cs="Arial"/>
          <w:color w:val="000000"/>
          <w:sz w:val="22"/>
          <w:szCs w:val="22"/>
        </w:rPr>
        <w:t>hould be documented and the SOP</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 xml:space="preserve">protocol subject to version control. </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Staff must read, date and sign the SOP</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protocol after a review.</w:t>
      </w:r>
    </w:p>
    <w:p w:rsidR="00AE2AE4" w:rsidRPr="0040197B" w:rsidRDefault="00AE2AE4" w:rsidP="0040197B">
      <w:pPr>
        <w:autoSpaceDE w:val="0"/>
        <w:autoSpaceDN w:val="0"/>
        <w:adjustRightInd w:val="0"/>
        <w:jc w:val="both"/>
        <w:rPr>
          <w:rFonts w:ascii="Arial" w:hAnsi="Arial" w:cs="Arial"/>
          <w:color w:val="000000"/>
          <w:sz w:val="22"/>
          <w:szCs w:val="22"/>
        </w:rPr>
      </w:pPr>
    </w:p>
    <w:p w:rsidR="00AE2AE4" w:rsidRPr="0040197B" w:rsidRDefault="00984589"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3.3.8</w:t>
      </w:r>
      <w:r w:rsidR="00AE2AE4" w:rsidRPr="0040197B">
        <w:rPr>
          <w:rFonts w:ascii="Arial" w:hAnsi="Arial" w:cs="Arial"/>
          <w:color w:val="000000"/>
          <w:sz w:val="22"/>
          <w:szCs w:val="22"/>
        </w:rPr>
        <w:tab/>
        <w:t xml:space="preserve">Changes to procedure must </w:t>
      </w:r>
      <w:r w:rsidR="00776782" w:rsidRPr="0040197B">
        <w:rPr>
          <w:rFonts w:ascii="Arial" w:hAnsi="Arial" w:cs="Arial"/>
          <w:color w:val="000000"/>
          <w:sz w:val="22"/>
          <w:szCs w:val="22"/>
        </w:rPr>
        <w:t>be highlighted within the SOP</w:t>
      </w:r>
      <w:r w:rsidR="0079446D" w:rsidRPr="0040197B">
        <w:rPr>
          <w:rFonts w:ascii="Arial" w:hAnsi="Arial" w:cs="Arial"/>
          <w:color w:val="000000"/>
          <w:sz w:val="22"/>
          <w:szCs w:val="22"/>
        </w:rPr>
        <w:t xml:space="preserve"> </w:t>
      </w:r>
      <w:r w:rsidR="00776782" w:rsidRPr="0040197B">
        <w:rPr>
          <w:rFonts w:ascii="Arial" w:hAnsi="Arial" w:cs="Arial"/>
          <w:color w:val="000000"/>
          <w:sz w:val="22"/>
          <w:szCs w:val="22"/>
        </w:rPr>
        <w:t>/</w:t>
      </w:r>
      <w:r w:rsidR="0079446D" w:rsidRPr="0040197B">
        <w:rPr>
          <w:rFonts w:ascii="Arial" w:hAnsi="Arial" w:cs="Arial"/>
          <w:color w:val="000000"/>
          <w:sz w:val="22"/>
          <w:szCs w:val="22"/>
        </w:rPr>
        <w:t xml:space="preserve"> </w:t>
      </w:r>
      <w:r w:rsidR="00AE2AE4" w:rsidRPr="0040197B">
        <w:rPr>
          <w:rFonts w:ascii="Arial" w:hAnsi="Arial" w:cs="Arial"/>
          <w:color w:val="000000"/>
          <w:sz w:val="22"/>
          <w:szCs w:val="22"/>
        </w:rPr>
        <w:t xml:space="preserve">protocol for special attention. The </w:t>
      </w:r>
      <w:r w:rsidR="00776782" w:rsidRPr="0040197B">
        <w:rPr>
          <w:rFonts w:ascii="Arial" w:hAnsi="Arial" w:cs="Arial"/>
          <w:color w:val="000000"/>
          <w:sz w:val="22"/>
          <w:szCs w:val="22"/>
        </w:rPr>
        <w:t>SOP</w:t>
      </w:r>
      <w:r w:rsidR="00E82E3B" w:rsidRPr="0040197B">
        <w:rPr>
          <w:rFonts w:ascii="Arial" w:hAnsi="Arial" w:cs="Arial"/>
          <w:color w:val="000000"/>
          <w:sz w:val="22"/>
          <w:szCs w:val="22"/>
        </w:rPr>
        <w:t xml:space="preserve"> </w:t>
      </w:r>
      <w:r w:rsidR="00087D08" w:rsidRPr="0040197B">
        <w:rPr>
          <w:rFonts w:ascii="Arial" w:hAnsi="Arial" w:cs="Arial"/>
          <w:color w:val="000000"/>
          <w:sz w:val="22"/>
          <w:szCs w:val="22"/>
        </w:rPr>
        <w:t>/</w:t>
      </w:r>
      <w:r w:rsidR="00E82E3B" w:rsidRPr="0040197B">
        <w:rPr>
          <w:rFonts w:ascii="Arial" w:hAnsi="Arial" w:cs="Arial"/>
          <w:color w:val="000000"/>
          <w:sz w:val="22"/>
          <w:szCs w:val="22"/>
        </w:rPr>
        <w:t xml:space="preserve"> </w:t>
      </w:r>
      <w:r w:rsidR="00AE2AE4" w:rsidRPr="0040197B">
        <w:rPr>
          <w:rFonts w:ascii="Arial" w:hAnsi="Arial" w:cs="Arial"/>
          <w:color w:val="000000"/>
          <w:sz w:val="22"/>
          <w:szCs w:val="22"/>
        </w:rPr>
        <w:t xml:space="preserve">protocol must be available to </w:t>
      </w:r>
      <w:r w:rsidR="002E4F4E" w:rsidRPr="0040197B">
        <w:rPr>
          <w:rFonts w:ascii="Arial" w:hAnsi="Arial" w:cs="Arial"/>
          <w:color w:val="000000"/>
          <w:sz w:val="22"/>
          <w:szCs w:val="22"/>
        </w:rPr>
        <w:t>Cheshire West and Chester</w:t>
      </w:r>
      <w:r w:rsidR="00AE2AE4" w:rsidRPr="0040197B">
        <w:rPr>
          <w:rFonts w:ascii="Arial" w:hAnsi="Arial" w:cs="Arial"/>
          <w:color w:val="000000"/>
          <w:sz w:val="22"/>
          <w:szCs w:val="22"/>
        </w:rPr>
        <w:t xml:space="preserve"> Council if required.</w:t>
      </w:r>
    </w:p>
    <w:p w:rsidR="00AE2AE4" w:rsidRPr="0040197B" w:rsidRDefault="00AE2AE4" w:rsidP="0040197B">
      <w:pPr>
        <w:autoSpaceDE w:val="0"/>
        <w:autoSpaceDN w:val="0"/>
        <w:adjustRightInd w:val="0"/>
        <w:jc w:val="both"/>
        <w:rPr>
          <w:rFonts w:ascii="Arial" w:hAnsi="Arial" w:cs="Arial"/>
          <w:color w:val="000000"/>
          <w:sz w:val="22"/>
          <w:szCs w:val="22"/>
        </w:rPr>
      </w:pPr>
    </w:p>
    <w:p w:rsidR="0084794F" w:rsidRPr="0040197B" w:rsidRDefault="00984589"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3.3.9</w:t>
      </w:r>
      <w:r w:rsidR="0084794F" w:rsidRPr="0040197B">
        <w:rPr>
          <w:rFonts w:ascii="Arial" w:hAnsi="Arial" w:cs="Arial"/>
          <w:color w:val="000000"/>
          <w:sz w:val="22"/>
          <w:szCs w:val="22"/>
        </w:rPr>
        <w:tab/>
        <w:t xml:space="preserve">A staff training log which deals specifically with this service must be maintained and should be available to </w:t>
      </w:r>
      <w:r w:rsidR="002E4F4E" w:rsidRPr="0040197B">
        <w:rPr>
          <w:rFonts w:ascii="Arial" w:hAnsi="Arial" w:cs="Arial"/>
          <w:color w:val="000000"/>
          <w:sz w:val="22"/>
          <w:szCs w:val="22"/>
        </w:rPr>
        <w:t>Cheshire West and Chester</w:t>
      </w:r>
      <w:r w:rsidR="0084794F" w:rsidRPr="0040197B">
        <w:rPr>
          <w:rFonts w:ascii="Arial" w:hAnsi="Arial" w:cs="Arial"/>
          <w:color w:val="000000"/>
          <w:sz w:val="22"/>
          <w:szCs w:val="22"/>
        </w:rPr>
        <w:t xml:space="preserve"> Council on request. </w:t>
      </w:r>
      <w:r w:rsidR="00E82E3B" w:rsidRPr="0040197B">
        <w:rPr>
          <w:rFonts w:ascii="Arial" w:hAnsi="Arial" w:cs="Arial"/>
          <w:color w:val="000000"/>
          <w:sz w:val="22"/>
          <w:szCs w:val="22"/>
        </w:rPr>
        <w:t xml:space="preserve"> </w:t>
      </w:r>
      <w:r w:rsidR="0084794F" w:rsidRPr="0040197B">
        <w:rPr>
          <w:rFonts w:ascii="Arial" w:hAnsi="Arial" w:cs="Arial"/>
          <w:color w:val="000000"/>
          <w:sz w:val="22"/>
          <w:szCs w:val="22"/>
        </w:rPr>
        <w:t>The training log must be updated to reflect the review the SOP</w:t>
      </w:r>
      <w:r w:rsidR="0079446D" w:rsidRPr="0040197B">
        <w:rPr>
          <w:rFonts w:ascii="Arial" w:hAnsi="Arial" w:cs="Arial"/>
          <w:color w:val="000000"/>
          <w:sz w:val="22"/>
          <w:szCs w:val="22"/>
        </w:rPr>
        <w:t xml:space="preserve"> </w:t>
      </w:r>
      <w:r w:rsidR="0084794F" w:rsidRPr="0040197B">
        <w:rPr>
          <w:rFonts w:ascii="Arial" w:hAnsi="Arial" w:cs="Arial"/>
          <w:color w:val="000000"/>
          <w:sz w:val="22"/>
          <w:szCs w:val="22"/>
        </w:rPr>
        <w:t>/ protocol.</w:t>
      </w:r>
    </w:p>
    <w:p w:rsidR="0084794F" w:rsidRPr="0040197B" w:rsidRDefault="0084794F" w:rsidP="0040197B">
      <w:pPr>
        <w:autoSpaceDE w:val="0"/>
        <w:autoSpaceDN w:val="0"/>
        <w:adjustRightInd w:val="0"/>
        <w:ind w:left="1440" w:hanging="720"/>
        <w:jc w:val="both"/>
        <w:rPr>
          <w:rFonts w:ascii="Arial" w:hAnsi="Arial" w:cs="Arial"/>
          <w:color w:val="000000"/>
          <w:sz w:val="22"/>
          <w:szCs w:val="22"/>
        </w:rPr>
      </w:pPr>
    </w:p>
    <w:p w:rsidR="0084794F" w:rsidRPr="0040197B" w:rsidRDefault="00776782" w:rsidP="0040197B">
      <w:pPr>
        <w:autoSpaceDE w:val="0"/>
        <w:autoSpaceDN w:val="0"/>
        <w:adjustRightInd w:val="0"/>
        <w:ind w:left="720" w:hanging="720"/>
        <w:jc w:val="both"/>
        <w:rPr>
          <w:rFonts w:ascii="Arial" w:hAnsi="Arial" w:cs="Arial"/>
          <w:color w:val="0101FF"/>
          <w:sz w:val="22"/>
          <w:szCs w:val="22"/>
        </w:rPr>
      </w:pPr>
      <w:r w:rsidRPr="0040197B">
        <w:rPr>
          <w:rFonts w:ascii="Arial" w:hAnsi="Arial" w:cs="Arial"/>
          <w:color w:val="000000"/>
          <w:sz w:val="22"/>
          <w:szCs w:val="22"/>
        </w:rPr>
        <w:t>3.3.1</w:t>
      </w:r>
      <w:r w:rsidR="00984589" w:rsidRPr="0040197B">
        <w:rPr>
          <w:rFonts w:ascii="Arial" w:hAnsi="Arial" w:cs="Arial"/>
          <w:color w:val="000000"/>
          <w:sz w:val="22"/>
          <w:szCs w:val="22"/>
        </w:rPr>
        <w:t>0</w:t>
      </w:r>
      <w:r w:rsidR="0084794F" w:rsidRPr="0040197B">
        <w:rPr>
          <w:rFonts w:ascii="Arial" w:hAnsi="Arial" w:cs="Arial"/>
          <w:color w:val="000000"/>
          <w:sz w:val="22"/>
          <w:szCs w:val="22"/>
        </w:rPr>
        <w:tab/>
        <w:t>In addition to the standard terminat</w:t>
      </w:r>
      <w:r w:rsidR="005A6E36" w:rsidRPr="0040197B">
        <w:rPr>
          <w:rFonts w:ascii="Arial" w:hAnsi="Arial" w:cs="Arial"/>
          <w:color w:val="000000"/>
          <w:sz w:val="22"/>
          <w:szCs w:val="22"/>
        </w:rPr>
        <w:t xml:space="preserve">ion </w:t>
      </w:r>
      <w:r w:rsidR="003F1714" w:rsidRPr="0040197B">
        <w:rPr>
          <w:rFonts w:ascii="Arial" w:hAnsi="Arial" w:cs="Arial"/>
          <w:color w:val="000000"/>
          <w:sz w:val="22"/>
          <w:szCs w:val="22"/>
        </w:rPr>
        <w:t>clause</w:t>
      </w:r>
      <w:r w:rsidR="005A6E36" w:rsidRPr="0040197B">
        <w:rPr>
          <w:rFonts w:ascii="Arial" w:hAnsi="Arial" w:cs="Arial"/>
          <w:color w:val="000000"/>
          <w:sz w:val="22"/>
          <w:szCs w:val="22"/>
        </w:rPr>
        <w:t xml:space="preserve"> listed in </w:t>
      </w:r>
      <w:r w:rsidR="003F1714" w:rsidRPr="0040197B">
        <w:rPr>
          <w:rFonts w:ascii="Arial" w:hAnsi="Arial" w:cs="Arial"/>
          <w:color w:val="000000"/>
          <w:sz w:val="22"/>
          <w:szCs w:val="22"/>
        </w:rPr>
        <w:t xml:space="preserve">the standard terms and conditions of contract for the purchase of services (clause D1), </w:t>
      </w:r>
      <w:r w:rsidR="0084794F" w:rsidRPr="0040197B">
        <w:rPr>
          <w:rFonts w:ascii="Arial" w:hAnsi="Arial" w:cs="Arial"/>
          <w:color w:val="000000"/>
          <w:sz w:val="22"/>
          <w:szCs w:val="22"/>
        </w:rPr>
        <w:t xml:space="preserve">the service will be terminated if </w:t>
      </w:r>
      <w:r w:rsidRPr="0040197B">
        <w:rPr>
          <w:rFonts w:ascii="Arial" w:hAnsi="Arial" w:cs="Arial"/>
          <w:color w:val="000000"/>
          <w:sz w:val="22"/>
          <w:szCs w:val="22"/>
        </w:rPr>
        <w:t>the individual pharmacist and</w:t>
      </w:r>
      <w:r w:rsidR="00E82E3B" w:rsidRPr="0040197B">
        <w:rPr>
          <w:rFonts w:ascii="Arial" w:hAnsi="Arial" w:cs="Arial"/>
          <w:color w:val="000000"/>
          <w:sz w:val="22"/>
          <w:szCs w:val="22"/>
        </w:rPr>
        <w:t xml:space="preserve"> </w:t>
      </w:r>
      <w:r w:rsidRPr="0040197B">
        <w:rPr>
          <w:rFonts w:ascii="Arial" w:hAnsi="Arial" w:cs="Arial"/>
          <w:color w:val="000000"/>
          <w:sz w:val="22"/>
          <w:szCs w:val="22"/>
        </w:rPr>
        <w:t>/</w:t>
      </w:r>
      <w:r w:rsidR="00E82E3B" w:rsidRPr="0040197B">
        <w:rPr>
          <w:rFonts w:ascii="Arial" w:hAnsi="Arial" w:cs="Arial"/>
          <w:color w:val="000000"/>
          <w:sz w:val="22"/>
          <w:szCs w:val="22"/>
        </w:rPr>
        <w:t xml:space="preserve"> </w:t>
      </w:r>
      <w:r w:rsidR="0084794F" w:rsidRPr="0040197B">
        <w:rPr>
          <w:rFonts w:ascii="Arial" w:hAnsi="Arial" w:cs="Arial"/>
          <w:color w:val="000000"/>
          <w:sz w:val="22"/>
          <w:szCs w:val="22"/>
        </w:rPr>
        <w:t xml:space="preserve">or service provider acts outside the ethical governance framework for the profession, brings the profession into disrepute, is subject to an NHS or professional disciplinary process or the pharmacist </w:t>
      </w:r>
      <w:r w:rsidR="00C529DD" w:rsidRPr="0040197B">
        <w:rPr>
          <w:rFonts w:ascii="Arial" w:hAnsi="Arial" w:cs="Arial"/>
          <w:color w:val="000000"/>
          <w:sz w:val="22"/>
          <w:szCs w:val="22"/>
        </w:rPr>
        <w:t>is unable to demonstrate maintenance of competence</w:t>
      </w:r>
      <w:r w:rsidR="0084794F" w:rsidRPr="0040197B">
        <w:rPr>
          <w:rFonts w:ascii="Arial" w:hAnsi="Arial" w:cs="Arial"/>
          <w:color w:val="0101FF"/>
          <w:sz w:val="22"/>
          <w:szCs w:val="22"/>
        </w:rPr>
        <w:t>.</w:t>
      </w:r>
    </w:p>
    <w:p w:rsidR="007E4FE8" w:rsidRPr="0040197B" w:rsidRDefault="007E4FE8" w:rsidP="0040197B">
      <w:pPr>
        <w:autoSpaceDE w:val="0"/>
        <w:autoSpaceDN w:val="0"/>
        <w:adjustRightInd w:val="0"/>
        <w:ind w:left="720" w:hanging="720"/>
        <w:jc w:val="both"/>
        <w:rPr>
          <w:rFonts w:ascii="Arial" w:hAnsi="Arial" w:cs="Arial"/>
          <w:color w:val="0101FF"/>
          <w:sz w:val="22"/>
          <w:szCs w:val="22"/>
        </w:rPr>
      </w:pPr>
    </w:p>
    <w:p w:rsidR="007E4FE8" w:rsidRPr="0040197B" w:rsidRDefault="00984589"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3.3.11</w:t>
      </w:r>
      <w:r w:rsidR="007E4FE8" w:rsidRPr="0040197B">
        <w:rPr>
          <w:rFonts w:ascii="Arial" w:hAnsi="Arial" w:cs="Arial"/>
          <w:color w:val="000000"/>
          <w:sz w:val="22"/>
          <w:szCs w:val="22"/>
        </w:rPr>
        <w:tab/>
      </w:r>
      <w:r w:rsidR="007E4FE8" w:rsidRPr="0091201A">
        <w:rPr>
          <w:rFonts w:ascii="Arial" w:hAnsi="Arial" w:cs="Arial"/>
          <w:color w:val="000000"/>
          <w:sz w:val="22"/>
          <w:szCs w:val="22"/>
        </w:rPr>
        <w:t>All community pharmacists providing an EHC service for Cheshire West and Chester council must have signed and returned to the Pharmacy’s designated authorised signatory a copy of the signatures page of the latest version of the PGD before providing the service.</w:t>
      </w:r>
      <w:r w:rsidR="007E4FE8" w:rsidRPr="0040197B">
        <w:rPr>
          <w:rFonts w:ascii="Arial" w:hAnsi="Arial" w:cs="Arial"/>
          <w:color w:val="000000"/>
          <w:sz w:val="22"/>
          <w:szCs w:val="22"/>
        </w:rPr>
        <w:t xml:space="preserve"> </w:t>
      </w:r>
      <w:r w:rsidR="0091201A">
        <w:rPr>
          <w:rFonts w:ascii="Arial" w:hAnsi="Arial" w:cs="Arial"/>
          <w:color w:val="000000"/>
          <w:sz w:val="22"/>
          <w:szCs w:val="22"/>
        </w:rPr>
        <w:t>(see clause 2.</w:t>
      </w:r>
      <w:r w:rsidR="00FB3199">
        <w:rPr>
          <w:rFonts w:ascii="Arial" w:hAnsi="Arial" w:cs="Arial"/>
          <w:color w:val="000000"/>
          <w:sz w:val="22"/>
          <w:szCs w:val="22"/>
        </w:rPr>
        <w:t>3</w:t>
      </w:r>
      <w:r w:rsidR="0091201A">
        <w:rPr>
          <w:rFonts w:ascii="Arial" w:hAnsi="Arial" w:cs="Arial"/>
          <w:color w:val="000000"/>
          <w:sz w:val="22"/>
          <w:szCs w:val="22"/>
        </w:rPr>
        <w:t>.7)</w:t>
      </w:r>
    </w:p>
    <w:p w:rsidR="0084794F" w:rsidRPr="0040197B" w:rsidRDefault="0084794F" w:rsidP="0040197B">
      <w:pPr>
        <w:autoSpaceDE w:val="0"/>
        <w:autoSpaceDN w:val="0"/>
        <w:adjustRightInd w:val="0"/>
        <w:jc w:val="both"/>
        <w:rPr>
          <w:rFonts w:ascii="Arial" w:hAnsi="Arial" w:cs="Arial"/>
          <w:color w:val="000000"/>
          <w:sz w:val="22"/>
          <w:szCs w:val="22"/>
        </w:rPr>
      </w:pPr>
    </w:p>
    <w:p w:rsidR="00126B31" w:rsidRPr="0040197B" w:rsidRDefault="00126B31" w:rsidP="0040197B">
      <w:pPr>
        <w:framePr w:hSpace="180" w:wrap="around" w:vAnchor="text" w:hAnchor="margin" w:y="4697"/>
        <w:autoSpaceDE w:val="0"/>
        <w:autoSpaceDN w:val="0"/>
        <w:adjustRightInd w:val="0"/>
        <w:ind w:left="720" w:hanging="720"/>
        <w:jc w:val="both"/>
        <w:rPr>
          <w:rFonts w:ascii="Calibri" w:hAnsi="Calibri" w:cs="Arial"/>
          <w:b/>
          <w:bCs/>
          <w:color w:val="000000"/>
          <w:sz w:val="22"/>
          <w:szCs w:val="22"/>
        </w:rPr>
      </w:pPr>
    </w:p>
    <w:p w:rsidR="00B327F4" w:rsidRPr="0040197B" w:rsidRDefault="00B327F4" w:rsidP="0040197B">
      <w:pPr>
        <w:contextualSpacing/>
        <w:jc w:val="both"/>
        <w:rPr>
          <w:rFonts w:ascii="Arial" w:hAnsi="Arial" w:cs="Arial"/>
          <w:b/>
          <w:snapToGrid w:val="0"/>
          <w:sz w:val="22"/>
          <w:szCs w:val="22"/>
        </w:rPr>
      </w:pPr>
    </w:p>
    <w:p w:rsidR="00B327F4" w:rsidRPr="0040197B" w:rsidRDefault="00607003" w:rsidP="0040197B">
      <w:pPr>
        <w:contextualSpacing/>
        <w:jc w:val="both"/>
        <w:rPr>
          <w:rFonts w:ascii="Arial" w:hAnsi="Arial" w:cs="Arial"/>
          <w:b/>
          <w:snapToGrid w:val="0"/>
          <w:sz w:val="22"/>
          <w:szCs w:val="22"/>
        </w:rPr>
      </w:pPr>
      <w:r w:rsidRPr="0040197B">
        <w:rPr>
          <w:rFonts w:ascii="Arial" w:hAnsi="Arial" w:cs="Arial"/>
          <w:b/>
          <w:snapToGrid w:val="0"/>
          <w:sz w:val="22"/>
          <w:szCs w:val="22"/>
        </w:rPr>
        <w:t>3.4</w:t>
      </w:r>
      <w:r w:rsidRPr="0040197B">
        <w:rPr>
          <w:rFonts w:ascii="Arial" w:hAnsi="Arial" w:cs="Arial"/>
          <w:b/>
          <w:snapToGrid w:val="0"/>
          <w:sz w:val="22"/>
          <w:szCs w:val="22"/>
        </w:rPr>
        <w:tab/>
        <w:t>P</w:t>
      </w:r>
      <w:r w:rsidR="00F35106" w:rsidRPr="0040197B">
        <w:rPr>
          <w:rFonts w:ascii="Arial" w:hAnsi="Arial" w:cs="Arial"/>
          <w:b/>
          <w:snapToGrid w:val="0"/>
          <w:sz w:val="22"/>
          <w:szCs w:val="22"/>
        </w:rPr>
        <w:t>rovider to provider referrals</w:t>
      </w:r>
      <w:r w:rsidRPr="0040197B">
        <w:rPr>
          <w:rFonts w:ascii="Arial" w:hAnsi="Arial" w:cs="Arial"/>
          <w:b/>
          <w:snapToGrid w:val="0"/>
          <w:sz w:val="22"/>
          <w:szCs w:val="22"/>
        </w:rPr>
        <w:t xml:space="preserve"> </w:t>
      </w:r>
    </w:p>
    <w:p w:rsidR="00B327F4" w:rsidRPr="0040197B" w:rsidRDefault="00B327F4" w:rsidP="0040197B">
      <w:pPr>
        <w:contextualSpacing/>
        <w:jc w:val="both"/>
        <w:rPr>
          <w:rFonts w:ascii="Arial" w:hAnsi="Arial" w:cs="Arial"/>
          <w:b/>
          <w:snapToGrid w:val="0"/>
          <w:sz w:val="22"/>
          <w:szCs w:val="22"/>
        </w:rPr>
      </w:pPr>
    </w:p>
    <w:p w:rsidR="00B327F4" w:rsidRPr="0040197B" w:rsidRDefault="00ED1AFA" w:rsidP="0040197B">
      <w:pPr>
        <w:ind w:left="709" w:hanging="709"/>
        <w:contextualSpacing/>
        <w:jc w:val="both"/>
        <w:rPr>
          <w:rFonts w:cs="Arial"/>
          <w:sz w:val="22"/>
          <w:szCs w:val="22"/>
        </w:rPr>
      </w:pPr>
      <w:r w:rsidRPr="0040197B">
        <w:rPr>
          <w:rFonts w:ascii="Arial" w:hAnsi="Arial" w:cs="Arial"/>
          <w:snapToGrid w:val="0"/>
          <w:sz w:val="22"/>
          <w:szCs w:val="22"/>
        </w:rPr>
        <w:t>3.</w:t>
      </w:r>
      <w:r w:rsidR="00E10111" w:rsidRPr="0040197B">
        <w:rPr>
          <w:rFonts w:ascii="Arial" w:hAnsi="Arial" w:cs="Arial"/>
          <w:snapToGrid w:val="0"/>
          <w:sz w:val="22"/>
          <w:szCs w:val="22"/>
        </w:rPr>
        <w:t>4</w:t>
      </w:r>
      <w:r w:rsidRPr="0040197B">
        <w:rPr>
          <w:rFonts w:ascii="Arial" w:hAnsi="Arial" w:cs="Arial"/>
          <w:snapToGrid w:val="0"/>
          <w:sz w:val="22"/>
          <w:szCs w:val="22"/>
        </w:rPr>
        <w:t xml:space="preserve">.1 </w:t>
      </w:r>
      <w:r w:rsidRPr="0040197B">
        <w:rPr>
          <w:rFonts w:ascii="Arial" w:hAnsi="Arial" w:cs="Arial"/>
          <w:snapToGrid w:val="0"/>
          <w:sz w:val="22"/>
          <w:szCs w:val="22"/>
        </w:rPr>
        <w:tab/>
      </w:r>
      <w:r w:rsidR="00B327F4" w:rsidRPr="0040197B">
        <w:rPr>
          <w:rFonts w:ascii="Arial" w:hAnsi="Arial" w:cs="Arial"/>
          <w:sz w:val="22"/>
          <w:szCs w:val="22"/>
        </w:rPr>
        <w:t xml:space="preserve">If the pharmacy cannot for any reason, provide the service, then </w:t>
      </w:r>
      <w:r w:rsidR="00952350" w:rsidRPr="0040197B">
        <w:rPr>
          <w:rFonts w:ascii="Arial" w:hAnsi="Arial" w:cs="Arial"/>
          <w:sz w:val="22"/>
          <w:szCs w:val="22"/>
        </w:rPr>
        <w:t>patient</w:t>
      </w:r>
      <w:r w:rsidR="00B327F4" w:rsidRPr="0040197B">
        <w:rPr>
          <w:rFonts w:ascii="Arial" w:hAnsi="Arial" w:cs="Arial"/>
          <w:sz w:val="22"/>
          <w:szCs w:val="22"/>
        </w:rPr>
        <w:t>s must be signposted to the next nearest provider that can. </w:t>
      </w:r>
      <w:r w:rsidR="00E82E3B" w:rsidRPr="0040197B">
        <w:rPr>
          <w:rFonts w:ascii="Arial" w:hAnsi="Arial" w:cs="Arial"/>
          <w:sz w:val="22"/>
          <w:szCs w:val="22"/>
        </w:rPr>
        <w:t xml:space="preserve"> </w:t>
      </w:r>
      <w:r w:rsidR="00B327F4" w:rsidRPr="0040197B">
        <w:rPr>
          <w:rFonts w:ascii="Arial" w:hAnsi="Arial" w:cs="Arial"/>
          <w:sz w:val="22"/>
          <w:szCs w:val="22"/>
        </w:rPr>
        <w:t>If this is a</w:t>
      </w:r>
      <w:r w:rsidRPr="0040197B">
        <w:rPr>
          <w:rFonts w:ascii="Arial" w:hAnsi="Arial" w:cs="Arial"/>
          <w:sz w:val="22"/>
          <w:szCs w:val="22"/>
        </w:rPr>
        <w:t xml:space="preserve"> neighbouring </w:t>
      </w:r>
      <w:r w:rsidR="00E82E3B" w:rsidRPr="0040197B">
        <w:rPr>
          <w:rFonts w:ascii="Arial" w:hAnsi="Arial" w:cs="Arial"/>
          <w:sz w:val="22"/>
          <w:szCs w:val="22"/>
        </w:rPr>
        <w:t>p</w:t>
      </w:r>
      <w:r w:rsidRPr="0040197B">
        <w:rPr>
          <w:rFonts w:ascii="Arial" w:hAnsi="Arial" w:cs="Arial"/>
          <w:sz w:val="22"/>
          <w:szCs w:val="22"/>
        </w:rPr>
        <w:t>harmacy</w:t>
      </w:r>
      <w:r w:rsidR="00DB1820" w:rsidRPr="0040197B">
        <w:rPr>
          <w:rFonts w:ascii="Arial" w:hAnsi="Arial" w:cs="Arial"/>
          <w:sz w:val="22"/>
          <w:szCs w:val="22"/>
        </w:rPr>
        <w:t>,</w:t>
      </w:r>
      <w:r w:rsidR="00B327F4" w:rsidRPr="0040197B">
        <w:rPr>
          <w:rFonts w:ascii="Arial" w:hAnsi="Arial" w:cs="Arial"/>
          <w:sz w:val="22"/>
          <w:szCs w:val="22"/>
        </w:rPr>
        <w:t xml:space="preserve"> it is advisable to contact the pharmacy to ensure </w:t>
      </w:r>
      <w:r w:rsidR="00FE48AF" w:rsidRPr="0040197B">
        <w:rPr>
          <w:rFonts w:ascii="Arial" w:hAnsi="Arial" w:cs="Arial"/>
          <w:sz w:val="22"/>
          <w:szCs w:val="22"/>
        </w:rPr>
        <w:t>an accredited</w:t>
      </w:r>
      <w:r w:rsidR="00B327F4" w:rsidRPr="0040197B">
        <w:rPr>
          <w:rFonts w:ascii="Arial" w:hAnsi="Arial" w:cs="Arial"/>
          <w:sz w:val="22"/>
          <w:szCs w:val="22"/>
        </w:rPr>
        <w:t xml:space="preserve"> pharmacist is on duty before signposting the </w:t>
      </w:r>
      <w:r w:rsidR="00952350" w:rsidRPr="0040197B">
        <w:rPr>
          <w:rFonts w:ascii="Arial" w:hAnsi="Arial" w:cs="Arial"/>
          <w:sz w:val="22"/>
          <w:szCs w:val="22"/>
        </w:rPr>
        <w:t>patient</w:t>
      </w:r>
      <w:r w:rsidR="00B327F4" w:rsidRPr="0040197B">
        <w:rPr>
          <w:rFonts w:ascii="Arial" w:hAnsi="Arial" w:cs="Arial"/>
          <w:sz w:val="22"/>
          <w:szCs w:val="22"/>
        </w:rPr>
        <w:t>.</w:t>
      </w:r>
      <w:r w:rsidR="00B327F4" w:rsidRPr="0040197B">
        <w:rPr>
          <w:rFonts w:cs="Arial"/>
          <w:sz w:val="22"/>
          <w:szCs w:val="22"/>
        </w:rPr>
        <w:t xml:space="preserve"> </w:t>
      </w:r>
    </w:p>
    <w:p w:rsidR="00715F56" w:rsidRPr="0040197B" w:rsidRDefault="00715F56" w:rsidP="0040197B">
      <w:pPr>
        <w:jc w:val="both"/>
        <w:rPr>
          <w:rFonts w:ascii="Arial" w:hAnsi="Arial" w:cs="Arial"/>
          <w:b/>
          <w:snapToGrid w:val="0"/>
          <w:sz w:val="22"/>
          <w:szCs w:val="22"/>
        </w:rPr>
      </w:pPr>
    </w:p>
    <w:p w:rsidR="003E2066" w:rsidRPr="0040197B" w:rsidRDefault="003E2066" w:rsidP="0040197B">
      <w:pPr>
        <w:jc w:val="both"/>
        <w:rPr>
          <w:rFonts w:ascii="Arial" w:hAnsi="Arial" w:cs="Arial"/>
          <w:b/>
          <w:sz w:val="22"/>
          <w:szCs w:val="22"/>
        </w:rPr>
      </w:pPr>
      <w:r w:rsidRPr="0040197B">
        <w:rPr>
          <w:rFonts w:ascii="Arial" w:hAnsi="Arial" w:cs="Arial"/>
          <w:b/>
          <w:sz w:val="22"/>
          <w:szCs w:val="22"/>
        </w:rPr>
        <w:br w:type="page"/>
      </w:r>
    </w:p>
    <w:p w:rsidR="007E4F11" w:rsidRPr="0040197B" w:rsidRDefault="007E4F11" w:rsidP="0040197B">
      <w:pPr>
        <w:ind w:left="709" w:hanging="709"/>
        <w:jc w:val="both"/>
        <w:rPr>
          <w:rFonts w:ascii="Arial" w:hAnsi="Arial" w:cs="Arial"/>
          <w:b/>
          <w:sz w:val="22"/>
          <w:szCs w:val="22"/>
        </w:rPr>
      </w:pPr>
      <w:r w:rsidRPr="0040197B">
        <w:rPr>
          <w:rFonts w:ascii="Arial" w:hAnsi="Arial" w:cs="Arial"/>
          <w:b/>
          <w:sz w:val="22"/>
          <w:szCs w:val="22"/>
        </w:rPr>
        <w:lastRenderedPageBreak/>
        <w:t>4.</w:t>
      </w:r>
      <w:r w:rsidRPr="0040197B">
        <w:rPr>
          <w:rFonts w:ascii="Arial" w:hAnsi="Arial" w:cs="Arial"/>
          <w:b/>
          <w:sz w:val="22"/>
          <w:szCs w:val="22"/>
        </w:rPr>
        <w:tab/>
        <w:t>P</w:t>
      </w:r>
      <w:r w:rsidR="00F35106" w:rsidRPr="0040197B">
        <w:rPr>
          <w:rFonts w:ascii="Arial" w:hAnsi="Arial" w:cs="Arial"/>
          <w:b/>
          <w:sz w:val="22"/>
          <w:szCs w:val="22"/>
        </w:rPr>
        <w:t>ricing schedule</w:t>
      </w: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709" w:hanging="709"/>
        <w:jc w:val="both"/>
        <w:rPr>
          <w:rFonts w:ascii="Arial" w:hAnsi="Arial" w:cs="Arial"/>
          <w:b/>
          <w:sz w:val="22"/>
          <w:szCs w:val="22"/>
        </w:rPr>
      </w:pPr>
      <w:r w:rsidRPr="0040197B">
        <w:rPr>
          <w:rFonts w:ascii="Arial" w:hAnsi="Arial" w:cs="Arial"/>
          <w:b/>
          <w:sz w:val="22"/>
          <w:szCs w:val="22"/>
        </w:rPr>
        <w:t>4.1</w:t>
      </w:r>
      <w:r w:rsidRPr="0040197B">
        <w:rPr>
          <w:rFonts w:ascii="Arial" w:hAnsi="Arial" w:cs="Arial"/>
          <w:b/>
          <w:sz w:val="22"/>
          <w:szCs w:val="22"/>
        </w:rPr>
        <w:tab/>
        <w:t>Currency and Price</w:t>
      </w:r>
    </w:p>
    <w:p w:rsidR="007E4F11" w:rsidRPr="0040197B" w:rsidRDefault="007E4F11" w:rsidP="0040197B">
      <w:pPr>
        <w:jc w:val="both"/>
        <w:rPr>
          <w:rFonts w:ascii="Arial" w:hAnsi="Arial" w:cs="Arial"/>
          <w:b/>
          <w:sz w:val="22"/>
          <w:szCs w:val="22"/>
        </w:rPr>
      </w:pPr>
    </w:p>
    <w:tbl>
      <w:tblPr>
        <w:tblW w:w="0" w:type="auto"/>
        <w:jc w:val="righ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660"/>
      </w:tblGrid>
      <w:tr w:rsidR="007E4F11" w:rsidRPr="0040197B" w:rsidTr="003E2066">
        <w:trPr>
          <w:jc w:val="right"/>
        </w:trPr>
        <w:tc>
          <w:tcPr>
            <w:tcW w:w="6237" w:type="dxa"/>
          </w:tcPr>
          <w:p w:rsidR="007E4F11" w:rsidRPr="0040197B" w:rsidRDefault="007E4F11" w:rsidP="0040197B">
            <w:pPr>
              <w:ind w:left="851" w:hanging="851"/>
              <w:jc w:val="both"/>
              <w:rPr>
                <w:rFonts w:ascii="Arial" w:hAnsi="Arial" w:cs="Arial"/>
                <w:b/>
                <w:bCs/>
                <w:sz w:val="22"/>
                <w:szCs w:val="22"/>
              </w:rPr>
            </w:pPr>
            <w:r w:rsidRPr="0040197B">
              <w:rPr>
                <w:rFonts w:ascii="Arial" w:hAnsi="Arial" w:cs="Arial"/>
                <w:b/>
                <w:bCs/>
                <w:sz w:val="22"/>
                <w:szCs w:val="22"/>
              </w:rPr>
              <w:t>Service</w:t>
            </w:r>
          </w:p>
          <w:p w:rsidR="007E4F11" w:rsidRPr="0040197B" w:rsidRDefault="007E4F11" w:rsidP="0040197B">
            <w:pPr>
              <w:ind w:left="851" w:hanging="851"/>
              <w:jc w:val="both"/>
              <w:rPr>
                <w:rFonts w:ascii="Arial" w:hAnsi="Arial" w:cs="Arial"/>
                <w:b/>
                <w:bCs/>
                <w:sz w:val="22"/>
                <w:szCs w:val="22"/>
              </w:rPr>
            </w:pPr>
          </w:p>
        </w:tc>
        <w:tc>
          <w:tcPr>
            <w:tcW w:w="2660" w:type="dxa"/>
          </w:tcPr>
          <w:p w:rsidR="007E4F11" w:rsidRPr="0040197B" w:rsidRDefault="007E4F11" w:rsidP="0040197B">
            <w:pPr>
              <w:ind w:left="851" w:hanging="851"/>
              <w:jc w:val="both"/>
              <w:rPr>
                <w:rFonts w:ascii="Arial" w:hAnsi="Arial" w:cs="Arial"/>
                <w:b/>
                <w:bCs/>
                <w:sz w:val="22"/>
                <w:szCs w:val="22"/>
              </w:rPr>
            </w:pPr>
            <w:r w:rsidRPr="0040197B">
              <w:rPr>
                <w:rFonts w:ascii="Arial" w:hAnsi="Arial" w:cs="Arial"/>
                <w:b/>
                <w:bCs/>
                <w:sz w:val="22"/>
                <w:szCs w:val="22"/>
              </w:rPr>
              <w:t>Rate</w:t>
            </w:r>
          </w:p>
        </w:tc>
      </w:tr>
      <w:tr w:rsidR="007E4F11" w:rsidRPr="0040197B" w:rsidTr="003E2066">
        <w:trPr>
          <w:jc w:val="right"/>
        </w:trPr>
        <w:tc>
          <w:tcPr>
            <w:tcW w:w="6237" w:type="dxa"/>
          </w:tcPr>
          <w:p w:rsidR="007E4F11" w:rsidRPr="0040197B" w:rsidRDefault="007E4F11" w:rsidP="0040197B">
            <w:pPr>
              <w:ind w:left="851" w:hanging="851"/>
              <w:jc w:val="both"/>
              <w:rPr>
                <w:rFonts w:ascii="Arial" w:hAnsi="Arial" w:cs="Arial"/>
                <w:bCs/>
                <w:sz w:val="22"/>
                <w:szCs w:val="22"/>
              </w:rPr>
            </w:pPr>
            <w:r w:rsidRPr="0040197B">
              <w:rPr>
                <w:rFonts w:ascii="Arial" w:hAnsi="Arial" w:cs="Arial"/>
                <w:bCs/>
                <w:sz w:val="22"/>
                <w:szCs w:val="22"/>
              </w:rPr>
              <w:t>Consultation (including supply of Chlamydia postal testing kit to 15-24 year olds)</w:t>
            </w:r>
          </w:p>
          <w:p w:rsidR="005E659E" w:rsidRPr="0040197B" w:rsidRDefault="005E659E" w:rsidP="0040197B">
            <w:pPr>
              <w:ind w:left="851" w:hanging="851"/>
              <w:jc w:val="both"/>
              <w:rPr>
                <w:rFonts w:ascii="Arial" w:hAnsi="Arial" w:cs="Arial"/>
                <w:bCs/>
                <w:sz w:val="22"/>
                <w:szCs w:val="22"/>
              </w:rPr>
            </w:pPr>
          </w:p>
        </w:tc>
        <w:tc>
          <w:tcPr>
            <w:tcW w:w="2660" w:type="dxa"/>
          </w:tcPr>
          <w:p w:rsidR="007E4F11" w:rsidRPr="0040197B" w:rsidRDefault="007E4F11" w:rsidP="0040197B">
            <w:pPr>
              <w:ind w:left="851" w:hanging="851"/>
              <w:jc w:val="both"/>
              <w:rPr>
                <w:rFonts w:ascii="Arial" w:hAnsi="Arial" w:cs="Arial"/>
                <w:bCs/>
                <w:sz w:val="22"/>
                <w:szCs w:val="22"/>
              </w:rPr>
            </w:pPr>
            <w:r w:rsidRPr="0040197B">
              <w:rPr>
                <w:rFonts w:ascii="Arial" w:hAnsi="Arial" w:cs="Arial"/>
                <w:bCs/>
                <w:sz w:val="22"/>
                <w:szCs w:val="22"/>
              </w:rPr>
              <w:t>£10</w:t>
            </w:r>
          </w:p>
          <w:p w:rsidR="007E4F11" w:rsidRPr="0040197B" w:rsidRDefault="007E4F11" w:rsidP="0040197B">
            <w:pPr>
              <w:ind w:left="851" w:hanging="851"/>
              <w:jc w:val="both"/>
              <w:rPr>
                <w:rFonts w:ascii="Arial" w:hAnsi="Arial" w:cs="Arial"/>
                <w:bCs/>
                <w:sz w:val="22"/>
                <w:szCs w:val="22"/>
              </w:rPr>
            </w:pPr>
          </w:p>
        </w:tc>
      </w:tr>
      <w:tr w:rsidR="007E4F11" w:rsidRPr="0040197B" w:rsidTr="003E2066">
        <w:trPr>
          <w:jc w:val="right"/>
        </w:trPr>
        <w:tc>
          <w:tcPr>
            <w:tcW w:w="6237" w:type="dxa"/>
          </w:tcPr>
          <w:p w:rsidR="007E4F11" w:rsidRPr="0040197B" w:rsidRDefault="003E2066" w:rsidP="0040197B">
            <w:pPr>
              <w:ind w:left="851" w:hanging="851"/>
              <w:jc w:val="both"/>
              <w:rPr>
                <w:rFonts w:ascii="Arial" w:hAnsi="Arial" w:cs="Arial"/>
                <w:bCs/>
                <w:sz w:val="22"/>
                <w:szCs w:val="22"/>
              </w:rPr>
            </w:pPr>
            <w:r w:rsidRPr="0040197B">
              <w:rPr>
                <w:rFonts w:ascii="Arial" w:hAnsi="Arial" w:cs="Arial"/>
                <w:bCs/>
                <w:sz w:val="22"/>
                <w:szCs w:val="22"/>
              </w:rPr>
              <w:t>Per pack of Levonorgestrel 1500 supplied</w:t>
            </w:r>
          </w:p>
        </w:tc>
        <w:tc>
          <w:tcPr>
            <w:tcW w:w="2660" w:type="dxa"/>
          </w:tcPr>
          <w:p w:rsidR="003E2066" w:rsidRPr="0040197B" w:rsidRDefault="003E2066" w:rsidP="0040197B">
            <w:pPr>
              <w:ind w:left="851" w:hanging="851"/>
              <w:jc w:val="both"/>
              <w:rPr>
                <w:rFonts w:ascii="Arial" w:hAnsi="Arial" w:cs="Arial"/>
                <w:bCs/>
                <w:sz w:val="22"/>
                <w:szCs w:val="22"/>
              </w:rPr>
            </w:pPr>
            <w:r w:rsidRPr="0040197B">
              <w:rPr>
                <w:rFonts w:ascii="Arial" w:hAnsi="Arial" w:cs="Arial"/>
                <w:bCs/>
                <w:sz w:val="22"/>
                <w:szCs w:val="22"/>
              </w:rPr>
              <w:t>Drug tariff Price +VAT</w:t>
            </w:r>
          </w:p>
          <w:p w:rsidR="007E4F11" w:rsidRPr="0040197B" w:rsidRDefault="007E4F11" w:rsidP="0040197B">
            <w:pPr>
              <w:ind w:left="851" w:hanging="851"/>
              <w:jc w:val="both"/>
              <w:rPr>
                <w:rFonts w:ascii="Arial" w:hAnsi="Arial" w:cs="Arial"/>
                <w:bCs/>
                <w:sz w:val="22"/>
                <w:szCs w:val="22"/>
              </w:rPr>
            </w:pPr>
          </w:p>
        </w:tc>
      </w:tr>
      <w:tr w:rsidR="003E2066" w:rsidRPr="0040197B" w:rsidTr="003E2066">
        <w:trPr>
          <w:jc w:val="right"/>
        </w:trPr>
        <w:tc>
          <w:tcPr>
            <w:tcW w:w="6237" w:type="dxa"/>
          </w:tcPr>
          <w:p w:rsidR="003E2066" w:rsidRPr="0040197B" w:rsidRDefault="003E2066" w:rsidP="0040197B">
            <w:pPr>
              <w:ind w:left="851" w:hanging="851"/>
              <w:jc w:val="both"/>
              <w:rPr>
                <w:rFonts w:ascii="Arial" w:hAnsi="Arial" w:cs="Arial"/>
                <w:bCs/>
                <w:sz w:val="22"/>
                <w:szCs w:val="22"/>
              </w:rPr>
            </w:pPr>
            <w:r w:rsidRPr="0040197B">
              <w:rPr>
                <w:rFonts w:ascii="Arial" w:hAnsi="Arial" w:cs="Arial"/>
                <w:bCs/>
                <w:sz w:val="22"/>
                <w:szCs w:val="22"/>
              </w:rPr>
              <w:t>Per Pack of Ulipristal Acetate</w:t>
            </w:r>
          </w:p>
        </w:tc>
        <w:tc>
          <w:tcPr>
            <w:tcW w:w="2660" w:type="dxa"/>
          </w:tcPr>
          <w:p w:rsidR="003E2066" w:rsidRPr="0040197B" w:rsidRDefault="003E2066" w:rsidP="0040197B">
            <w:pPr>
              <w:ind w:left="851" w:hanging="851"/>
              <w:jc w:val="both"/>
              <w:rPr>
                <w:rFonts w:ascii="Arial" w:hAnsi="Arial" w:cs="Arial"/>
                <w:bCs/>
                <w:sz w:val="22"/>
                <w:szCs w:val="22"/>
              </w:rPr>
            </w:pPr>
            <w:r w:rsidRPr="0040197B">
              <w:rPr>
                <w:rFonts w:ascii="Arial" w:hAnsi="Arial" w:cs="Arial"/>
                <w:bCs/>
                <w:sz w:val="22"/>
                <w:szCs w:val="22"/>
              </w:rPr>
              <w:t>Drug tariff Price +VAT</w:t>
            </w:r>
          </w:p>
          <w:p w:rsidR="003E2066" w:rsidRPr="0040197B" w:rsidRDefault="003E2066" w:rsidP="0040197B">
            <w:pPr>
              <w:ind w:left="851" w:hanging="851"/>
              <w:jc w:val="both"/>
              <w:rPr>
                <w:rFonts w:ascii="Arial" w:hAnsi="Arial" w:cs="Arial"/>
                <w:bCs/>
                <w:sz w:val="22"/>
                <w:szCs w:val="22"/>
              </w:rPr>
            </w:pPr>
          </w:p>
        </w:tc>
      </w:tr>
      <w:tr w:rsidR="007E4F11" w:rsidRPr="0040197B" w:rsidTr="003E2066">
        <w:trPr>
          <w:jc w:val="right"/>
        </w:trPr>
        <w:tc>
          <w:tcPr>
            <w:tcW w:w="6237" w:type="dxa"/>
          </w:tcPr>
          <w:p w:rsidR="007E4F11" w:rsidRPr="0040197B" w:rsidRDefault="007E4F11" w:rsidP="0040197B">
            <w:pPr>
              <w:ind w:left="851" w:hanging="851"/>
              <w:jc w:val="both"/>
              <w:rPr>
                <w:rFonts w:ascii="Arial" w:hAnsi="Arial" w:cs="Arial"/>
                <w:bCs/>
                <w:sz w:val="22"/>
                <w:szCs w:val="22"/>
              </w:rPr>
            </w:pPr>
            <w:r w:rsidRPr="0040197B">
              <w:rPr>
                <w:rFonts w:ascii="Arial" w:hAnsi="Arial" w:cs="Arial"/>
                <w:bCs/>
                <w:sz w:val="22"/>
                <w:szCs w:val="22"/>
              </w:rPr>
              <w:t>Pregnancy test performed as part of the EHC consultation</w:t>
            </w:r>
          </w:p>
        </w:tc>
        <w:tc>
          <w:tcPr>
            <w:tcW w:w="2660" w:type="dxa"/>
          </w:tcPr>
          <w:p w:rsidR="005E659E" w:rsidRPr="0040197B" w:rsidRDefault="007E4F11" w:rsidP="0040197B">
            <w:pPr>
              <w:ind w:left="851" w:hanging="851"/>
              <w:jc w:val="both"/>
              <w:rPr>
                <w:rFonts w:ascii="Arial" w:hAnsi="Arial" w:cs="Arial"/>
                <w:bCs/>
                <w:sz w:val="22"/>
                <w:szCs w:val="22"/>
              </w:rPr>
            </w:pPr>
            <w:r w:rsidRPr="0040197B">
              <w:rPr>
                <w:rFonts w:ascii="Arial" w:hAnsi="Arial" w:cs="Arial"/>
                <w:bCs/>
                <w:sz w:val="22"/>
                <w:szCs w:val="22"/>
              </w:rPr>
              <w:t xml:space="preserve">£5 </w:t>
            </w:r>
          </w:p>
          <w:p w:rsidR="005E659E" w:rsidRPr="0040197B" w:rsidRDefault="005E659E" w:rsidP="0040197B">
            <w:pPr>
              <w:ind w:left="851" w:hanging="851"/>
              <w:jc w:val="both"/>
              <w:rPr>
                <w:rFonts w:ascii="Arial" w:hAnsi="Arial" w:cs="Arial"/>
                <w:bCs/>
                <w:sz w:val="22"/>
                <w:szCs w:val="22"/>
              </w:rPr>
            </w:pPr>
          </w:p>
        </w:tc>
      </w:tr>
    </w:tbl>
    <w:p w:rsidR="007E4F11" w:rsidRPr="0040197B" w:rsidRDefault="007E4F11" w:rsidP="0040197B">
      <w:pPr>
        <w:jc w:val="both"/>
        <w:rPr>
          <w:rFonts w:ascii="Arial" w:hAnsi="Arial" w:cs="Arial"/>
          <w:b/>
          <w:sz w:val="22"/>
          <w:szCs w:val="22"/>
        </w:rPr>
      </w:pPr>
    </w:p>
    <w:p w:rsidR="007E4F11" w:rsidRPr="0040197B" w:rsidRDefault="005E659E" w:rsidP="0040197B">
      <w:pPr>
        <w:ind w:left="720" w:hanging="720"/>
        <w:jc w:val="both"/>
        <w:rPr>
          <w:rFonts w:ascii="Arial" w:hAnsi="Arial" w:cs="Arial"/>
          <w:b/>
          <w:sz w:val="22"/>
          <w:szCs w:val="22"/>
        </w:rPr>
      </w:pPr>
      <w:r w:rsidRPr="0040197B">
        <w:rPr>
          <w:rFonts w:ascii="Arial" w:hAnsi="Arial" w:cs="Arial"/>
          <w:sz w:val="22"/>
          <w:szCs w:val="22"/>
        </w:rPr>
        <w:t>4.1.1</w:t>
      </w:r>
      <w:r w:rsidR="007E4F11" w:rsidRPr="0040197B">
        <w:rPr>
          <w:rFonts w:ascii="Arial" w:hAnsi="Arial" w:cs="Arial"/>
          <w:b/>
          <w:sz w:val="22"/>
          <w:szCs w:val="22"/>
        </w:rPr>
        <w:tab/>
      </w:r>
      <w:r w:rsidR="007E4F11" w:rsidRPr="0040197B">
        <w:rPr>
          <w:rFonts w:ascii="Arial" w:hAnsi="Arial" w:cs="Arial"/>
          <w:sz w:val="22"/>
          <w:szCs w:val="22"/>
        </w:rPr>
        <w:t xml:space="preserve">The service covers the cost of the consultation </w:t>
      </w:r>
      <w:r w:rsidR="007E4F11" w:rsidRPr="0040197B">
        <w:rPr>
          <w:rFonts w:ascii="Arial" w:hAnsi="Arial" w:cs="Arial"/>
          <w:bCs/>
          <w:sz w:val="22"/>
          <w:szCs w:val="22"/>
        </w:rPr>
        <w:t>(including supply of Chlamydia postal testing kit to 15-24 year olds)</w:t>
      </w:r>
      <w:r w:rsidR="007E4F11" w:rsidRPr="0040197B">
        <w:rPr>
          <w:rFonts w:ascii="Arial" w:hAnsi="Arial" w:cs="Arial"/>
          <w:sz w:val="22"/>
          <w:szCs w:val="22"/>
        </w:rPr>
        <w:t>, EHC</w:t>
      </w:r>
      <w:r w:rsidR="00B656EF" w:rsidRPr="0040197B">
        <w:rPr>
          <w:rFonts w:ascii="Arial" w:hAnsi="Arial" w:cs="Arial"/>
          <w:sz w:val="22"/>
          <w:szCs w:val="22"/>
        </w:rPr>
        <w:t>, con</w:t>
      </w:r>
      <w:r w:rsidR="00065DDB" w:rsidRPr="0040197B">
        <w:rPr>
          <w:rFonts w:ascii="Arial" w:hAnsi="Arial" w:cs="Arial"/>
          <w:sz w:val="22"/>
          <w:szCs w:val="22"/>
        </w:rPr>
        <w:t>doms</w:t>
      </w:r>
      <w:r w:rsidR="007E4F11" w:rsidRPr="0040197B">
        <w:rPr>
          <w:rFonts w:ascii="Arial" w:hAnsi="Arial" w:cs="Arial"/>
          <w:sz w:val="22"/>
          <w:szCs w:val="22"/>
        </w:rPr>
        <w:t xml:space="preserve"> and pregnancy test (if required).</w:t>
      </w:r>
    </w:p>
    <w:p w:rsidR="007E4F11" w:rsidRPr="0040197B" w:rsidRDefault="007E4F11" w:rsidP="0040197B">
      <w:pPr>
        <w:jc w:val="both"/>
        <w:rPr>
          <w:rFonts w:ascii="Arial" w:hAnsi="Arial" w:cs="Arial"/>
          <w:sz w:val="22"/>
          <w:szCs w:val="22"/>
        </w:rPr>
      </w:pPr>
    </w:p>
    <w:p w:rsidR="00E82E3B" w:rsidRPr="0040197B" w:rsidRDefault="00E82E3B" w:rsidP="0040197B">
      <w:pPr>
        <w:jc w:val="both"/>
        <w:rPr>
          <w:rFonts w:ascii="Arial" w:hAnsi="Arial" w:cs="Arial"/>
          <w:b/>
          <w:sz w:val="22"/>
          <w:szCs w:val="22"/>
        </w:rPr>
      </w:pPr>
    </w:p>
    <w:p w:rsidR="007E4F11" w:rsidRPr="0040197B" w:rsidRDefault="005E659E" w:rsidP="0040197B">
      <w:pPr>
        <w:jc w:val="both"/>
        <w:rPr>
          <w:rFonts w:ascii="Arial" w:hAnsi="Arial" w:cs="Arial"/>
          <w:b/>
          <w:sz w:val="22"/>
          <w:szCs w:val="22"/>
        </w:rPr>
      </w:pPr>
      <w:r w:rsidRPr="0040197B">
        <w:rPr>
          <w:rFonts w:ascii="Arial" w:hAnsi="Arial" w:cs="Arial"/>
          <w:b/>
          <w:sz w:val="22"/>
          <w:szCs w:val="22"/>
        </w:rPr>
        <w:t>5.</w:t>
      </w:r>
      <w:r w:rsidR="007E4F11" w:rsidRPr="0040197B">
        <w:rPr>
          <w:rFonts w:ascii="Arial" w:hAnsi="Arial" w:cs="Arial"/>
          <w:b/>
          <w:sz w:val="22"/>
          <w:szCs w:val="22"/>
        </w:rPr>
        <w:tab/>
      </w:r>
      <w:r w:rsidRPr="0040197B">
        <w:rPr>
          <w:rFonts w:ascii="Arial" w:hAnsi="Arial" w:cs="Arial"/>
          <w:b/>
          <w:sz w:val="22"/>
          <w:szCs w:val="22"/>
        </w:rPr>
        <w:t>M</w:t>
      </w:r>
      <w:r w:rsidR="00F35106" w:rsidRPr="0040197B">
        <w:rPr>
          <w:rFonts w:ascii="Arial" w:hAnsi="Arial" w:cs="Arial"/>
          <w:b/>
          <w:sz w:val="22"/>
          <w:szCs w:val="22"/>
        </w:rPr>
        <w:t xml:space="preserve">onitoring </w:t>
      </w:r>
      <w:r w:rsidR="001D130B" w:rsidRPr="0040197B">
        <w:rPr>
          <w:rFonts w:ascii="Arial" w:hAnsi="Arial" w:cs="Arial"/>
          <w:b/>
          <w:sz w:val="22"/>
          <w:szCs w:val="22"/>
        </w:rPr>
        <w:t xml:space="preserve">and Payment </w:t>
      </w:r>
      <w:r w:rsidR="00F35106" w:rsidRPr="0040197B">
        <w:rPr>
          <w:rFonts w:ascii="Arial" w:hAnsi="Arial" w:cs="Arial"/>
          <w:b/>
          <w:sz w:val="22"/>
          <w:szCs w:val="22"/>
        </w:rPr>
        <w:t>schedule</w:t>
      </w:r>
    </w:p>
    <w:p w:rsidR="00E82E3B" w:rsidRPr="0040197B" w:rsidRDefault="00E82E3B" w:rsidP="0040197B">
      <w:pPr>
        <w:ind w:left="709" w:hanging="709"/>
        <w:jc w:val="both"/>
        <w:rPr>
          <w:rFonts w:ascii="Arial" w:hAnsi="Arial" w:cs="Arial"/>
          <w:sz w:val="22"/>
          <w:szCs w:val="22"/>
        </w:rPr>
      </w:pPr>
    </w:p>
    <w:p w:rsidR="009D3551" w:rsidRPr="0040197B" w:rsidRDefault="005E659E" w:rsidP="0040197B">
      <w:pPr>
        <w:autoSpaceDE w:val="0"/>
        <w:autoSpaceDN w:val="0"/>
        <w:adjustRightInd w:val="0"/>
        <w:ind w:left="720" w:hanging="720"/>
        <w:contextualSpacing/>
        <w:jc w:val="both"/>
        <w:rPr>
          <w:rFonts w:ascii="Arial" w:hAnsi="Arial" w:cs="Arial"/>
          <w:color w:val="000000"/>
          <w:sz w:val="22"/>
          <w:szCs w:val="22"/>
        </w:rPr>
      </w:pPr>
      <w:r w:rsidRPr="0040197B">
        <w:rPr>
          <w:rFonts w:ascii="Arial" w:hAnsi="Arial" w:cs="Arial"/>
          <w:sz w:val="22"/>
          <w:szCs w:val="22"/>
        </w:rPr>
        <w:t>5</w:t>
      </w:r>
      <w:r w:rsidR="007E4F11" w:rsidRPr="0040197B">
        <w:rPr>
          <w:rFonts w:ascii="Arial" w:hAnsi="Arial" w:cs="Arial"/>
          <w:sz w:val="22"/>
          <w:szCs w:val="22"/>
        </w:rPr>
        <w:t>.1</w:t>
      </w:r>
      <w:r w:rsidR="007E4F11" w:rsidRPr="0040197B">
        <w:rPr>
          <w:rFonts w:ascii="Arial" w:hAnsi="Arial" w:cs="Arial"/>
          <w:sz w:val="22"/>
          <w:szCs w:val="22"/>
        </w:rPr>
        <w:tab/>
      </w:r>
      <w:r w:rsidR="009D3551" w:rsidRPr="0040197B">
        <w:rPr>
          <w:rFonts w:ascii="Arial" w:hAnsi="Arial" w:cs="Arial"/>
          <w:color w:val="000000"/>
          <w:sz w:val="22"/>
          <w:szCs w:val="22"/>
        </w:rPr>
        <w:t>The service provider will enter consultation details onto the EHC Module</w:t>
      </w:r>
      <w:r w:rsidR="003727FC">
        <w:rPr>
          <w:rFonts w:ascii="Arial" w:hAnsi="Arial" w:cs="Arial"/>
          <w:color w:val="000000"/>
          <w:sz w:val="22"/>
          <w:szCs w:val="22"/>
        </w:rPr>
        <w:t xml:space="preserve"> of the approved IT system</w:t>
      </w:r>
      <w:r w:rsidR="009D3551" w:rsidRPr="0040197B">
        <w:rPr>
          <w:rFonts w:ascii="Arial" w:hAnsi="Arial" w:cs="Arial"/>
          <w:color w:val="000000"/>
          <w:sz w:val="22"/>
          <w:szCs w:val="22"/>
        </w:rPr>
        <w:t>. Consultation details must be submitted in a timely manner</w:t>
      </w:r>
      <w:r w:rsidR="00B24C6D" w:rsidRPr="0040197B">
        <w:rPr>
          <w:rFonts w:ascii="Arial" w:hAnsi="Arial" w:cs="Arial"/>
          <w:color w:val="000000"/>
          <w:sz w:val="22"/>
          <w:szCs w:val="22"/>
        </w:rPr>
        <w:t>, as required by the IT provider</w:t>
      </w:r>
      <w:r w:rsidR="009D3551" w:rsidRPr="0040197B">
        <w:rPr>
          <w:rFonts w:ascii="Arial" w:hAnsi="Arial" w:cs="Arial"/>
          <w:color w:val="000000"/>
          <w:sz w:val="22"/>
          <w:szCs w:val="22"/>
        </w:rPr>
        <w:t>. The IT provider will collate the data and generate an invoice on behalf of the service provider. The IT provider will direct the invoice to Cheshire West and Chester Council for payment on the service provider’s behalf.</w:t>
      </w:r>
    </w:p>
    <w:p w:rsidR="007E4F11" w:rsidRPr="0040197B" w:rsidRDefault="007E4F11" w:rsidP="0040197B">
      <w:pPr>
        <w:jc w:val="both"/>
        <w:rPr>
          <w:rFonts w:ascii="Arial" w:hAnsi="Arial" w:cs="Arial"/>
          <w:sz w:val="22"/>
          <w:szCs w:val="22"/>
        </w:rPr>
      </w:pPr>
    </w:p>
    <w:p w:rsidR="007E4F11" w:rsidRPr="0040197B" w:rsidRDefault="00A60DE9" w:rsidP="0040197B">
      <w:pPr>
        <w:ind w:left="709" w:hanging="709"/>
        <w:jc w:val="both"/>
        <w:rPr>
          <w:rFonts w:ascii="Arial" w:hAnsi="Arial" w:cs="Arial"/>
          <w:sz w:val="22"/>
          <w:szCs w:val="22"/>
        </w:rPr>
      </w:pPr>
      <w:r w:rsidRPr="0040197B">
        <w:rPr>
          <w:rFonts w:ascii="Arial" w:hAnsi="Arial" w:cs="Arial"/>
          <w:sz w:val="22"/>
          <w:szCs w:val="22"/>
        </w:rPr>
        <w:t>5</w:t>
      </w:r>
      <w:r w:rsidR="001D130B" w:rsidRPr="0040197B">
        <w:rPr>
          <w:rFonts w:ascii="Arial" w:hAnsi="Arial" w:cs="Arial"/>
          <w:sz w:val="22"/>
          <w:szCs w:val="22"/>
        </w:rPr>
        <w:t>.2</w:t>
      </w:r>
      <w:r w:rsidR="007E4F11" w:rsidRPr="0040197B">
        <w:rPr>
          <w:rFonts w:ascii="Arial" w:hAnsi="Arial" w:cs="Arial"/>
          <w:sz w:val="22"/>
          <w:szCs w:val="22"/>
        </w:rPr>
        <w:tab/>
      </w:r>
      <w:r w:rsidR="00365BB7" w:rsidRPr="0040197B">
        <w:rPr>
          <w:rFonts w:ascii="Arial" w:hAnsi="Arial" w:cs="Arial"/>
          <w:sz w:val="22"/>
          <w:szCs w:val="22"/>
        </w:rPr>
        <w:t xml:space="preserve">Payments will be made to pharmacies on a quarterly basis. </w:t>
      </w:r>
    </w:p>
    <w:p w:rsidR="001D130B" w:rsidRPr="0040197B" w:rsidRDefault="001D130B" w:rsidP="0040197B">
      <w:pPr>
        <w:ind w:left="709" w:hanging="709"/>
        <w:jc w:val="both"/>
        <w:rPr>
          <w:rFonts w:ascii="Arial" w:hAnsi="Arial" w:cs="Arial"/>
          <w:sz w:val="22"/>
          <w:szCs w:val="22"/>
        </w:rPr>
      </w:pPr>
    </w:p>
    <w:p w:rsidR="001D130B" w:rsidRPr="0040197B" w:rsidRDefault="001D130B"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sz w:val="22"/>
          <w:szCs w:val="22"/>
        </w:rPr>
        <w:t>5.3</w:t>
      </w:r>
      <w:r w:rsidRPr="0040197B">
        <w:rPr>
          <w:rFonts w:ascii="Arial" w:hAnsi="Arial" w:cs="Arial"/>
          <w:sz w:val="22"/>
          <w:szCs w:val="22"/>
        </w:rPr>
        <w:tab/>
      </w:r>
      <w:r w:rsidRPr="0040197B">
        <w:rPr>
          <w:rFonts w:ascii="Arial" w:hAnsi="Arial" w:cs="Arial"/>
          <w:color w:val="000000"/>
          <w:sz w:val="22"/>
          <w:szCs w:val="22"/>
        </w:rPr>
        <w:t xml:space="preserve">The </w:t>
      </w:r>
      <w:r w:rsidR="009D3551" w:rsidRPr="0040197B">
        <w:rPr>
          <w:rFonts w:ascii="Arial" w:hAnsi="Arial" w:cs="Arial"/>
          <w:color w:val="000000"/>
          <w:sz w:val="22"/>
          <w:szCs w:val="22"/>
        </w:rPr>
        <w:t xml:space="preserve">service provider </w:t>
      </w:r>
      <w:r w:rsidRPr="0040197B">
        <w:rPr>
          <w:rFonts w:ascii="Arial" w:hAnsi="Arial" w:cs="Arial"/>
          <w:color w:val="000000"/>
          <w:sz w:val="22"/>
          <w:szCs w:val="22"/>
        </w:rPr>
        <w:t xml:space="preserve">must be able to access the web based </w:t>
      </w:r>
      <w:r w:rsidR="009D3551" w:rsidRPr="0040197B">
        <w:rPr>
          <w:rFonts w:ascii="Arial" w:hAnsi="Arial" w:cs="Arial"/>
          <w:color w:val="000000"/>
          <w:sz w:val="22"/>
          <w:szCs w:val="22"/>
        </w:rPr>
        <w:t xml:space="preserve">pharmacy IT programme that is commissioned by the council for the monitoring of enhanced sexual health services. </w:t>
      </w:r>
    </w:p>
    <w:p w:rsidR="001D130B" w:rsidRPr="0040197B" w:rsidRDefault="001D130B" w:rsidP="0040197B">
      <w:pPr>
        <w:autoSpaceDE w:val="0"/>
        <w:autoSpaceDN w:val="0"/>
        <w:adjustRightInd w:val="0"/>
        <w:jc w:val="both"/>
        <w:rPr>
          <w:rFonts w:ascii="Arial" w:hAnsi="Arial" w:cs="Arial"/>
          <w:color w:val="000000"/>
          <w:sz w:val="22"/>
          <w:szCs w:val="22"/>
        </w:rPr>
      </w:pPr>
      <w:bookmarkStart w:id="0" w:name="_GoBack"/>
      <w:bookmarkEnd w:id="0"/>
    </w:p>
    <w:p w:rsidR="001D130B" w:rsidRPr="0040197B" w:rsidRDefault="001D130B"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5.4</w:t>
      </w:r>
      <w:r w:rsidRPr="0040197B">
        <w:rPr>
          <w:rFonts w:ascii="Arial" w:hAnsi="Arial" w:cs="Arial"/>
          <w:color w:val="000000"/>
          <w:sz w:val="22"/>
          <w:szCs w:val="22"/>
        </w:rPr>
        <w:tab/>
      </w:r>
      <w:r w:rsidRPr="0040197B">
        <w:rPr>
          <w:rFonts w:ascii="Arial" w:hAnsi="Arial" w:cs="Arial"/>
          <w:b/>
          <w:bCs/>
          <w:color w:val="000000"/>
          <w:sz w:val="22"/>
          <w:szCs w:val="22"/>
        </w:rPr>
        <w:t xml:space="preserve">Post payment verification check </w:t>
      </w:r>
      <w:r w:rsidRPr="0040197B">
        <w:rPr>
          <w:rFonts w:ascii="Arial" w:hAnsi="Arial" w:cs="Arial"/>
          <w:bCs/>
          <w:color w:val="000000"/>
          <w:sz w:val="22"/>
          <w:szCs w:val="22"/>
        </w:rPr>
        <w:t>- It</w:t>
      </w:r>
      <w:r w:rsidRPr="0040197B">
        <w:rPr>
          <w:rFonts w:ascii="Arial" w:hAnsi="Arial" w:cs="Arial"/>
          <w:color w:val="000000"/>
          <w:sz w:val="22"/>
          <w:szCs w:val="22"/>
        </w:rPr>
        <w:t xml:space="preserve"> is the </w:t>
      </w:r>
      <w:r w:rsidR="00B24C6D" w:rsidRPr="0040197B">
        <w:rPr>
          <w:rFonts w:ascii="Arial" w:hAnsi="Arial" w:cs="Arial"/>
          <w:color w:val="000000"/>
          <w:sz w:val="22"/>
          <w:szCs w:val="22"/>
        </w:rPr>
        <w:t>service provider’s</w:t>
      </w:r>
      <w:r w:rsidRPr="0040197B">
        <w:rPr>
          <w:rFonts w:ascii="Arial" w:hAnsi="Arial" w:cs="Arial"/>
          <w:color w:val="000000"/>
          <w:sz w:val="22"/>
          <w:szCs w:val="22"/>
        </w:rPr>
        <w:t xml:space="preserve"> responsibility to verify quarterly payments by downloading and printing invoices from the EHC module.</w:t>
      </w:r>
    </w:p>
    <w:p w:rsidR="001D130B" w:rsidRPr="0040197B" w:rsidRDefault="001D130B" w:rsidP="0040197B">
      <w:pPr>
        <w:autoSpaceDE w:val="0"/>
        <w:autoSpaceDN w:val="0"/>
        <w:adjustRightInd w:val="0"/>
        <w:jc w:val="both"/>
        <w:rPr>
          <w:rFonts w:ascii="Arial" w:hAnsi="Arial" w:cs="Arial"/>
          <w:color w:val="000000"/>
          <w:sz w:val="22"/>
          <w:szCs w:val="22"/>
        </w:rPr>
      </w:pPr>
    </w:p>
    <w:p w:rsidR="001D130B" w:rsidRPr="0040197B" w:rsidRDefault="001D130B" w:rsidP="0040197B">
      <w:pPr>
        <w:autoSpaceDE w:val="0"/>
        <w:autoSpaceDN w:val="0"/>
        <w:adjustRightInd w:val="0"/>
        <w:ind w:left="720" w:hanging="720"/>
        <w:jc w:val="both"/>
        <w:rPr>
          <w:rFonts w:ascii="Arial" w:hAnsi="Arial" w:cs="Arial"/>
          <w:color w:val="000000"/>
          <w:sz w:val="22"/>
          <w:szCs w:val="22"/>
        </w:rPr>
      </w:pPr>
      <w:r w:rsidRPr="0040197B">
        <w:rPr>
          <w:rFonts w:ascii="Arial" w:hAnsi="Arial" w:cs="Arial"/>
          <w:color w:val="000000"/>
          <w:sz w:val="22"/>
          <w:szCs w:val="22"/>
        </w:rPr>
        <w:t>5.5</w:t>
      </w:r>
      <w:r w:rsidRPr="0040197B">
        <w:rPr>
          <w:rFonts w:ascii="Arial" w:hAnsi="Arial" w:cs="Arial"/>
          <w:color w:val="000000"/>
          <w:sz w:val="22"/>
          <w:szCs w:val="22"/>
        </w:rPr>
        <w:tab/>
        <w:t xml:space="preserve">Invoices should be signed as correct and filed in the pharmacy for reference/post payment verification check.  The </w:t>
      </w:r>
      <w:r w:rsidR="00496890" w:rsidRPr="0040197B">
        <w:rPr>
          <w:rFonts w:ascii="Arial" w:hAnsi="Arial" w:cs="Arial"/>
          <w:color w:val="000000"/>
          <w:sz w:val="22"/>
          <w:szCs w:val="22"/>
        </w:rPr>
        <w:t>Pharmacy</w:t>
      </w:r>
      <w:r w:rsidRPr="0040197B">
        <w:rPr>
          <w:rFonts w:ascii="Arial" w:hAnsi="Arial" w:cs="Arial"/>
          <w:color w:val="000000"/>
          <w:sz w:val="22"/>
          <w:szCs w:val="22"/>
        </w:rPr>
        <w:t xml:space="preserve"> must not send invoices for payment as this may result in duplicate payments.</w:t>
      </w:r>
    </w:p>
    <w:p w:rsidR="001D130B" w:rsidRPr="0040197B" w:rsidRDefault="001D130B" w:rsidP="0040197B">
      <w:pPr>
        <w:autoSpaceDE w:val="0"/>
        <w:autoSpaceDN w:val="0"/>
        <w:adjustRightInd w:val="0"/>
        <w:ind w:left="720" w:hanging="720"/>
        <w:jc w:val="both"/>
        <w:rPr>
          <w:rFonts w:ascii="Arial" w:hAnsi="Arial" w:cs="Arial"/>
          <w:color w:val="000000"/>
          <w:sz w:val="22"/>
          <w:szCs w:val="22"/>
        </w:rPr>
      </w:pPr>
    </w:p>
    <w:p w:rsidR="001D130B" w:rsidRPr="0040197B" w:rsidRDefault="001D130B" w:rsidP="0040197B">
      <w:pPr>
        <w:autoSpaceDE w:val="0"/>
        <w:autoSpaceDN w:val="0"/>
        <w:adjustRightInd w:val="0"/>
        <w:ind w:left="720" w:hanging="720"/>
        <w:jc w:val="both"/>
        <w:rPr>
          <w:rFonts w:ascii="Arial" w:hAnsi="Arial" w:cs="Arial"/>
          <w:sz w:val="22"/>
          <w:szCs w:val="22"/>
        </w:rPr>
      </w:pPr>
      <w:r w:rsidRPr="0040197B">
        <w:rPr>
          <w:rFonts w:ascii="Arial" w:hAnsi="Arial" w:cs="Arial"/>
          <w:color w:val="000000"/>
          <w:sz w:val="22"/>
          <w:szCs w:val="22"/>
        </w:rPr>
        <w:t>5.6</w:t>
      </w:r>
      <w:r w:rsidRPr="0040197B">
        <w:rPr>
          <w:rFonts w:ascii="Arial" w:hAnsi="Arial" w:cs="Arial"/>
          <w:color w:val="000000"/>
          <w:sz w:val="22"/>
          <w:szCs w:val="22"/>
        </w:rPr>
        <w:tab/>
        <w:t xml:space="preserve">Payment will not be made to the </w:t>
      </w:r>
      <w:r w:rsidR="00496890" w:rsidRPr="0040197B">
        <w:rPr>
          <w:rFonts w:ascii="Arial" w:hAnsi="Arial" w:cs="Arial"/>
          <w:color w:val="000000"/>
          <w:sz w:val="22"/>
          <w:szCs w:val="22"/>
        </w:rPr>
        <w:t>Pharmacy</w:t>
      </w:r>
      <w:r w:rsidRPr="0040197B">
        <w:rPr>
          <w:rFonts w:ascii="Arial" w:hAnsi="Arial" w:cs="Arial"/>
          <w:color w:val="000000"/>
          <w:sz w:val="22"/>
          <w:szCs w:val="22"/>
        </w:rPr>
        <w:t xml:space="preserve"> if </w:t>
      </w:r>
      <w:r w:rsidR="00496890" w:rsidRPr="0040197B">
        <w:rPr>
          <w:rFonts w:ascii="Arial" w:hAnsi="Arial" w:cs="Arial"/>
          <w:color w:val="000000"/>
          <w:sz w:val="22"/>
          <w:szCs w:val="22"/>
        </w:rPr>
        <w:t>the</w:t>
      </w:r>
      <w:r w:rsidR="00065DDB" w:rsidRPr="0040197B">
        <w:rPr>
          <w:rFonts w:ascii="Arial" w:hAnsi="Arial" w:cs="Arial"/>
          <w:color w:val="000000"/>
          <w:sz w:val="22"/>
          <w:szCs w:val="22"/>
        </w:rPr>
        <w:t xml:space="preserve"> Pharmacist conducting the consultation is not registered on the IT system. Pharmacists can only be registered on the system once accredited and the commissioner has been notified.</w:t>
      </w:r>
    </w:p>
    <w:p w:rsidR="001D130B" w:rsidRPr="0040197B" w:rsidRDefault="001D130B" w:rsidP="0040197B">
      <w:pPr>
        <w:autoSpaceDE w:val="0"/>
        <w:autoSpaceDN w:val="0"/>
        <w:adjustRightInd w:val="0"/>
        <w:ind w:left="720" w:hanging="720"/>
        <w:jc w:val="both"/>
        <w:rPr>
          <w:rFonts w:ascii="Arial" w:hAnsi="Arial" w:cs="Arial"/>
          <w:sz w:val="22"/>
          <w:szCs w:val="22"/>
        </w:rPr>
      </w:pPr>
    </w:p>
    <w:p w:rsidR="001D130B" w:rsidRPr="0040197B" w:rsidRDefault="001D130B" w:rsidP="0040197B">
      <w:pPr>
        <w:ind w:left="720" w:hanging="720"/>
        <w:jc w:val="both"/>
        <w:rPr>
          <w:rFonts w:ascii="Arial" w:hAnsi="Arial" w:cs="Arial"/>
          <w:sz w:val="22"/>
          <w:szCs w:val="22"/>
        </w:rPr>
      </w:pPr>
      <w:r w:rsidRPr="0040197B">
        <w:rPr>
          <w:rFonts w:ascii="Arial" w:hAnsi="Arial" w:cs="Arial"/>
          <w:color w:val="000000"/>
          <w:sz w:val="22"/>
          <w:szCs w:val="22"/>
        </w:rPr>
        <w:t>5.7</w:t>
      </w:r>
      <w:r w:rsidRPr="0040197B">
        <w:rPr>
          <w:rFonts w:ascii="Arial" w:hAnsi="Arial" w:cs="Arial"/>
          <w:color w:val="000000"/>
          <w:sz w:val="22"/>
          <w:szCs w:val="22"/>
        </w:rPr>
        <w:tab/>
        <w:t xml:space="preserve">Cheshire West and Chester Council reserve the right to carry out post payment verification checks.  </w:t>
      </w:r>
      <w:r w:rsidRPr="0040197B">
        <w:rPr>
          <w:rFonts w:ascii="Arial" w:hAnsi="Arial" w:cs="Arial"/>
          <w:sz w:val="22"/>
          <w:szCs w:val="22"/>
        </w:rPr>
        <w:t>In the event of any underpayment or overpayment made by the purchaser, the amount is recoverable within 3 months by prior arrangement with the provider.</w:t>
      </w:r>
    </w:p>
    <w:p w:rsidR="001D130B" w:rsidRPr="0040197B" w:rsidRDefault="001D130B" w:rsidP="0040197B">
      <w:pPr>
        <w:ind w:left="720" w:hanging="720"/>
        <w:jc w:val="both"/>
        <w:rPr>
          <w:rFonts w:ascii="Arial" w:hAnsi="Arial" w:cs="Arial"/>
          <w:sz w:val="22"/>
          <w:szCs w:val="22"/>
        </w:rPr>
      </w:pPr>
    </w:p>
    <w:p w:rsidR="001D130B" w:rsidRPr="0040197B" w:rsidRDefault="001D130B" w:rsidP="0040197B">
      <w:pPr>
        <w:pStyle w:val="BodyText2"/>
        <w:ind w:left="709" w:hanging="709"/>
        <w:jc w:val="both"/>
        <w:rPr>
          <w:rFonts w:cs="Arial"/>
          <w:sz w:val="22"/>
          <w:szCs w:val="22"/>
        </w:rPr>
      </w:pPr>
      <w:r w:rsidRPr="0040197B">
        <w:rPr>
          <w:rFonts w:cs="Arial"/>
          <w:sz w:val="22"/>
          <w:szCs w:val="22"/>
        </w:rPr>
        <w:t>5.8</w:t>
      </w:r>
      <w:r w:rsidRPr="0040197B">
        <w:rPr>
          <w:rFonts w:cs="Arial"/>
          <w:sz w:val="22"/>
          <w:szCs w:val="22"/>
        </w:rPr>
        <w:tab/>
        <w:t>Cheshire West and Chester Council reserve the right to ask for a forecast of activity in the final quarter of the year.</w:t>
      </w:r>
    </w:p>
    <w:p w:rsidR="00D75A6B" w:rsidRPr="0040197B" w:rsidRDefault="00D75A6B" w:rsidP="0040197B">
      <w:pPr>
        <w:pStyle w:val="BodyText2"/>
        <w:jc w:val="both"/>
        <w:rPr>
          <w:rFonts w:cs="Arial"/>
          <w:sz w:val="22"/>
          <w:szCs w:val="22"/>
        </w:rPr>
      </w:pPr>
    </w:p>
    <w:p w:rsidR="003727FC" w:rsidRDefault="003727FC" w:rsidP="0040197B">
      <w:pPr>
        <w:ind w:left="709" w:hanging="709"/>
        <w:jc w:val="both"/>
        <w:rPr>
          <w:rFonts w:ascii="Arial" w:hAnsi="Arial" w:cs="Arial"/>
          <w:color w:val="FF0000"/>
          <w:sz w:val="22"/>
          <w:szCs w:val="22"/>
        </w:rPr>
      </w:pPr>
    </w:p>
    <w:p w:rsidR="003727FC" w:rsidRDefault="003727FC" w:rsidP="0040197B">
      <w:pPr>
        <w:ind w:left="709" w:hanging="709"/>
        <w:jc w:val="both"/>
        <w:rPr>
          <w:rFonts w:ascii="Arial" w:hAnsi="Arial" w:cs="Arial"/>
          <w:color w:val="FF0000"/>
          <w:sz w:val="22"/>
          <w:szCs w:val="22"/>
        </w:rPr>
      </w:pPr>
    </w:p>
    <w:p w:rsidR="0040197B" w:rsidRPr="0040197B" w:rsidRDefault="0040197B" w:rsidP="0040197B">
      <w:pPr>
        <w:ind w:left="709" w:hanging="709"/>
        <w:jc w:val="both"/>
        <w:rPr>
          <w:rFonts w:ascii="Arial" w:hAnsi="Arial" w:cs="Arial"/>
          <w:color w:val="FF0000"/>
          <w:sz w:val="22"/>
          <w:szCs w:val="22"/>
        </w:rPr>
      </w:pPr>
    </w:p>
    <w:p w:rsidR="0040197B" w:rsidRPr="0040197B" w:rsidRDefault="0040197B" w:rsidP="0040197B">
      <w:pPr>
        <w:ind w:left="709" w:hanging="709"/>
        <w:jc w:val="both"/>
        <w:rPr>
          <w:rFonts w:ascii="Arial" w:hAnsi="Arial" w:cs="Arial"/>
          <w:color w:val="FF0000"/>
          <w:sz w:val="22"/>
          <w:szCs w:val="22"/>
        </w:rPr>
      </w:pPr>
    </w:p>
    <w:p w:rsidR="0045042D" w:rsidRPr="0040197B" w:rsidRDefault="0045042D" w:rsidP="0040197B">
      <w:pPr>
        <w:ind w:left="709" w:hanging="709"/>
        <w:jc w:val="both"/>
        <w:rPr>
          <w:rFonts w:ascii="Arial" w:hAnsi="Arial" w:cs="Arial"/>
          <w:sz w:val="22"/>
          <w:szCs w:val="22"/>
        </w:rPr>
      </w:pPr>
    </w:p>
    <w:p w:rsidR="007E4F11" w:rsidRPr="0040197B" w:rsidRDefault="007E4F11" w:rsidP="0040197B">
      <w:pPr>
        <w:ind w:left="709" w:hanging="709"/>
        <w:jc w:val="both"/>
        <w:rPr>
          <w:rFonts w:ascii="Arial" w:hAnsi="Arial" w:cs="Arial"/>
          <w:sz w:val="22"/>
          <w:szCs w:val="22"/>
        </w:rPr>
      </w:pPr>
    </w:p>
    <w:p w:rsidR="007E4F11" w:rsidRPr="0040197B" w:rsidRDefault="007E4F11" w:rsidP="0040197B">
      <w:pPr>
        <w:ind w:left="851" w:hanging="851"/>
        <w:jc w:val="both"/>
        <w:rPr>
          <w:rFonts w:ascii="Arial" w:hAnsi="Arial" w:cs="Arial"/>
          <w:sz w:val="22"/>
          <w:szCs w:val="22"/>
        </w:rPr>
      </w:pPr>
    </w:p>
    <w:p w:rsidR="007E4F11" w:rsidRPr="0040197B" w:rsidRDefault="007E4F11" w:rsidP="0040197B">
      <w:pPr>
        <w:ind w:left="851" w:hanging="851"/>
        <w:jc w:val="both"/>
        <w:rPr>
          <w:rFonts w:ascii="Arial" w:hAnsi="Arial" w:cs="Arial"/>
          <w:sz w:val="22"/>
          <w:szCs w:val="22"/>
        </w:rPr>
      </w:pPr>
    </w:p>
    <w:p w:rsidR="007E4F11" w:rsidRPr="0040197B" w:rsidRDefault="007E4F11" w:rsidP="0040197B">
      <w:pPr>
        <w:jc w:val="both"/>
        <w:rPr>
          <w:rFonts w:ascii="Arial" w:hAnsi="Arial" w:cs="Arial"/>
          <w:b/>
          <w:sz w:val="22"/>
          <w:szCs w:val="22"/>
        </w:rPr>
      </w:pPr>
    </w:p>
    <w:p w:rsidR="003F1714" w:rsidRPr="00333D02" w:rsidRDefault="00A60DE9" w:rsidP="0040197B">
      <w:pPr>
        <w:jc w:val="both"/>
        <w:rPr>
          <w:rFonts w:ascii="Arial" w:hAnsi="Arial" w:cs="Arial"/>
          <w:b/>
          <w:sz w:val="22"/>
          <w:szCs w:val="22"/>
          <w:u w:val="single"/>
        </w:rPr>
      </w:pPr>
      <w:r w:rsidRPr="00333D02">
        <w:rPr>
          <w:rFonts w:ascii="Arial" w:hAnsi="Arial" w:cs="Arial"/>
          <w:b/>
          <w:sz w:val="22"/>
          <w:szCs w:val="22"/>
          <w:u w:val="single"/>
        </w:rPr>
        <w:t>Appen</w:t>
      </w:r>
      <w:r w:rsidR="007F6234" w:rsidRPr="00333D02">
        <w:rPr>
          <w:rFonts w:ascii="Arial" w:hAnsi="Arial" w:cs="Arial"/>
          <w:b/>
          <w:sz w:val="22"/>
          <w:szCs w:val="22"/>
          <w:u w:val="single"/>
        </w:rPr>
        <w:t>dix 1</w:t>
      </w:r>
    </w:p>
    <w:p w:rsidR="003F1714" w:rsidRPr="0040197B" w:rsidRDefault="003F1714" w:rsidP="0040197B">
      <w:pPr>
        <w:jc w:val="both"/>
        <w:rPr>
          <w:rFonts w:ascii="Arial" w:hAnsi="Arial" w:cs="Arial"/>
          <w:b/>
          <w:sz w:val="22"/>
          <w:szCs w:val="22"/>
        </w:rPr>
      </w:pPr>
    </w:p>
    <w:p w:rsidR="007E4F11" w:rsidRPr="0040197B" w:rsidRDefault="005D264E" w:rsidP="0040197B">
      <w:pPr>
        <w:jc w:val="both"/>
        <w:rPr>
          <w:rFonts w:ascii="Arial" w:hAnsi="Arial" w:cs="Arial"/>
          <w:b/>
          <w:sz w:val="22"/>
          <w:szCs w:val="22"/>
        </w:rPr>
      </w:pPr>
      <w:r w:rsidRPr="0040197B">
        <w:rPr>
          <w:rFonts w:ascii="Arial" w:hAnsi="Arial" w:cs="Arial"/>
          <w:b/>
          <w:sz w:val="22"/>
          <w:szCs w:val="22"/>
        </w:rPr>
        <w:t>Patient Group Directive</w:t>
      </w:r>
      <w:r w:rsidR="00B728AD" w:rsidRPr="0040197B">
        <w:rPr>
          <w:rFonts w:ascii="Arial" w:hAnsi="Arial" w:cs="Arial"/>
          <w:b/>
          <w:sz w:val="22"/>
          <w:szCs w:val="22"/>
        </w:rPr>
        <w:t xml:space="preserve"> </w:t>
      </w:r>
      <w:r w:rsidRPr="0040197B">
        <w:rPr>
          <w:rFonts w:ascii="Arial" w:hAnsi="Arial" w:cs="Arial"/>
          <w:b/>
          <w:sz w:val="22"/>
          <w:szCs w:val="22"/>
        </w:rPr>
        <w:t xml:space="preserve">– </w:t>
      </w:r>
      <w:r w:rsidR="008341D9">
        <w:rPr>
          <w:rFonts w:ascii="Arial" w:hAnsi="Arial" w:cs="Arial"/>
          <w:b/>
          <w:sz w:val="22"/>
          <w:szCs w:val="22"/>
        </w:rPr>
        <w:t>attached</w:t>
      </w:r>
      <w:r w:rsidR="00A40D2B">
        <w:rPr>
          <w:rFonts w:ascii="Arial" w:hAnsi="Arial" w:cs="Arial"/>
          <w:b/>
          <w:sz w:val="22"/>
          <w:szCs w:val="22"/>
        </w:rPr>
        <w:t xml:space="preserve"> separately </w:t>
      </w: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jc w:val="both"/>
        <w:rPr>
          <w:rFonts w:ascii="Arial" w:hAnsi="Arial" w:cs="Arial"/>
          <w:b/>
          <w:sz w:val="22"/>
          <w:szCs w:val="22"/>
        </w:rPr>
      </w:pPr>
    </w:p>
    <w:p w:rsidR="007F6234" w:rsidRPr="0040197B" w:rsidRDefault="007F6234" w:rsidP="0040197B">
      <w:pPr>
        <w:ind w:left="851" w:hanging="851"/>
        <w:jc w:val="both"/>
        <w:rPr>
          <w:rFonts w:ascii="Arial" w:hAnsi="Arial" w:cs="Arial"/>
          <w:b/>
          <w:sz w:val="22"/>
          <w:szCs w:val="22"/>
        </w:rPr>
      </w:pPr>
    </w:p>
    <w:p w:rsidR="007F6234" w:rsidRPr="0040197B" w:rsidRDefault="007F6234" w:rsidP="0040197B">
      <w:pPr>
        <w:ind w:left="851" w:hanging="851"/>
        <w:jc w:val="both"/>
        <w:rPr>
          <w:rFonts w:ascii="Arial" w:hAnsi="Arial" w:cs="Arial"/>
          <w:b/>
          <w:sz w:val="22"/>
          <w:szCs w:val="22"/>
        </w:rPr>
      </w:pPr>
    </w:p>
    <w:p w:rsidR="007F6234" w:rsidRPr="0040197B" w:rsidRDefault="007F6234" w:rsidP="0040197B">
      <w:pPr>
        <w:ind w:left="851" w:hanging="851"/>
        <w:jc w:val="both"/>
        <w:rPr>
          <w:rFonts w:ascii="Arial" w:hAnsi="Arial" w:cs="Arial"/>
          <w:b/>
          <w:sz w:val="22"/>
          <w:szCs w:val="22"/>
        </w:rPr>
      </w:pPr>
    </w:p>
    <w:p w:rsidR="00C21A19" w:rsidRPr="0040197B" w:rsidRDefault="00C21A19" w:rsidP="0040197B">
      <w:pPr>
        <w:ind w:left="851" w:hanging="851"/>
        <w:jc w:val="both"/>
        <w:rPr>
          <w:rFonts w:ascii="Arial" w:hAnsi="Arial" w:cs="Arial"/>
          <w:b/>
          <w:sz w:val="22"/>
          <w:szCs w:val="22"/>
        </w:rPr>
      </w:pPr>
    </w:p>
    <w:p w:rsidR="00C21A19" w:rsidRPr="0040197B" w:rsidRDefault="00C21A19" w:rsidP="0040197B">
      <w:pPr>
        <w:ind w:left="851" w:hanging="851"/>
        <w:jc w:val="both"/>
        <w:rPr>
          <w:rFonts w:ascii="Arial" w:hAnsi="Arial" w:cs="Arial"/>
          <w:b/>
          <w:sz w:val="22"/>
          <w:szCs w:val="22"/>
        </w:rPr>
      </w:pPr>
    </w:p>
    <w:p w:rsidR="007F6234" w:rsidRPr="0040197B" w:rsidRDefault="007F6234" w:rsidP="0040197B">
      <w:pPr>
        <w:ind w:left="851" w:hanging="851"/>
        <w:jc w:val="both"/>
        <w:rPr>
          <w:rFonts w:ascii="Arial" w:hAnsi="Arial" w:cs="Arial"/>
          <w:b/>
          <w:sz w:val="22"/>
          <w:szCs w:val="22"/>
        </w:rPr>
      </w:pPr>
    </w:p>
    <w:p w:rsidR="005D264E" w:rsidRPr="0040197B" w:rsidRDefault="005D264E" w:rsidP="0040197B">
      <w:pPr>
        <w:jc w:val="both"/>
        <w:rPr>
          <w:rFonts w:ascii="Arial" w:hAnsi="Arial" w:cs="Arial"/>
          <w:b/>
          <w:sz w:val="22"/>
          <w:szCs w:val="22"/>
        </w:rPr>
      </w:pPr>
      <w:r w:rsidRPr="0040197B">
        <w:rPr>
          <w:rFonts w:ascii="Arial" w:hAnsi="Arial" w:cs="Arial"/>
          <w:b/>
          <w:sz w:val="22"/>
          <w:szCs w:val="22"/>
        </w:rPr>
        <w:br w:type="page"/>
      </w:r>
    </w:p>
    <w:p w:rsidR="003F1714" w:rsidRPr="00333D02" w:rsidRDefault="007F6234" w:rsidP="0040197B">
      <w:pPr>
        <w:ind w:left="851" w:hanging="851"/>
        <w:jc w:val="both"/>
        <w:rPr>
          <w:rFonts w:ascii="Arial" w:hAnsi="Arial" w:cs="Arial"/>
          <w:b/>
          <w:sz w:val="22"/>
          <w:szCs w:val="22"/>
          <w:u w:val="single"/>
        </w:rPr>
      </w:pPr>
      <w:r w:rsidRPr="00333D02">
        <w:rPr>
          <w:rFonts w:ascii="Arial" w:hAnsi="Arial" w:cs="Arial"/>
          <w:b/>
          <w:sz w:val="22"/>
          <w:szCs w:val="22"/>
          <w:u w:val="single"/>
        </w:rPr>
        <w:lastRenderedPageBreak/>
        <w:t>App</w:t>
      </w:r>
      <w:r w:rsidR="007E4F11" w:rsidRPr="00333D02">
        <w:rPr>
          <w:rFonts w:ascii="Arial" w:hAnsi="Arial" w:cs="Arial"/>
          <w:b/>
          <w:sz w:val="22"/>
          <w:szCs w:val="22"/>
          <w:u w:val="single"/>
        </w:rPr>
        <w:t>endix 2</w:t>
      </w:r>
    </w:p>
    <w:p w:rsidR="003F1714" w:rsidRPr="0040197B" w:rsidRDefault="003F1714" w:rsidP="0040197B">
      <w:pPr>
        <w:ind w:left="851" w:hanging="851"/>
        <w:jc w:val="both"/>
        <w:rPr>
          <w:rFonts w:ascii="Arial" w:hAnsi="Arial" w:cs="Arial"/>
          <w:b/>
          <w:sz w:val="22"/>
          <w:szCs w:val="22"/>
        </w:rPr>
      </w:pPr>
    </w:p>
    <w:p w:rsidR="00C9432A" w:rsidRPr="0040197B" w:rsidRDefault="00C9432A" w:rsidP="0040197B">
      <w:pPr>
        <w:jc w:val="both"/>
        <w:rPr>
          <w:rFonts w:ascii="Arial" w:hAnsi="Arial" w:cs="Arial"/>
          <w:b/>
          <w:sz w:val="22"/>
          <w:szCs w:val="22"/>
        </w:rPr>
      </w:pPr>
    </w:p>
    <w:p w:rsidR="000C621A" w:rsidRPr="0040197B" w:rsidRDefault="000C621A" w:rsidP="0040197B">
      <w:pPr>
        <w:jc w:val="both"/>
        <w:rPr>
          <w:rFonts w:ascii="Arial" w:hAnsi="Arial" w:cs="Arial"/>
          <w:b/>
          <w:sz w:val="22"/>
          <w:szCs w:val="22"/>
        </w:rPr>
      </w:pPr>
      <w:r w:rsidRPr="00333D02">
        <w:rPr>
          <w:rFonts w:ascii="Arial" w:hAnsi="Arial" w:cs="Arial"/>
          <w:b/>
          <w:sz w:val="22"/>
          <w:szCs w:val="22"/>
        </w:rPr>
        <w:t>Ordering Supplies</w:t>
      </w:r>
    </w:p>
    <w:p w:rsidR="000C621A" w:rsidRPr="0040197B" w:rsidRDefault="000C621A" w:rsidP="0040197B">
      <w:pPr>
        <w:jc w:val="both"/>
        <w:rPr>
          <w:rFonts w:ascii="Arial" w:hAnsi="Arial" w:cs="Arial"/>
          <w:sz w:val="22"/>
          <w:szCs w:val="22"/>
        </w:rPr>
      </w:pPr>
    </w:p>
    <w:p w:rsidR="000C621A" w:rsidRPr="0040197B" w:rsidRDefault="000C621A" w:rsidP="0040197B">
      <w:pPr>
        <w:jc w:val="both"/>
        <w:rPr>
          <w:rFonts w:ascii="Arial" w:hAnsi="Arial" w:cs="Arial"/>
          <w:sz w:val="22"/>
          <w:szCs w:val="22"/>
        </w:rPr>
      </w:pPr>
      <w:r w:rsidRPr="0040197B">
        <w:rPr>
          <w:rFonts w:ascii="Arial" w:hAnsi="Arial" w:cs="Arial"/>
          <w:sz w:val="22"/>
          <w:szCs w:val="22"/>
        </w:rPr>
        <w:t>Condoms and Chlamydia Postal Testing Kits can be ordered from the Integrated Sexual Health Service:</w:t>
      </w:r>
    </w:p>
    <w:p w:rsidR="000C621A" w:rsidRPr="0040197B" w:rsidRDefault="000C621A" w:rsidP="0040197B">
      <w:pPr>
        <w:jc w:val="both"/>
        <w:rPr>
          <w:rFonts w:ascii="Arial" w:hAnsi="Arial" w:cs="Arial"/>
          <w:sz w:val="22"/>
          <w:szCs w:val="22"/>
        </w:rPr>
      </w:pPr>
    </w:p>
    <w:p w:rsidR="000C621A" w:rsidRPr="0040197B" w:rsidRDefault="000C621A" w:rsidP="0040197B">
      <w:pPr>
        <w:jc w:val="both"/>
        <w:rPr>
          <w:rFonts w:ascii="Arial" w:hAnsi="Arial" w:cs="Arial"/>
          <w:sz w:val="22"/>
          <w:szCs w:val="22"/>
        </w:rPr>
      </w:pPr>
      <w:r w:rsidRPr="0040197B">
        <w:rPr>
          <w:rFonts w:ascii="Arial" w:hAnsi="Arial" w:cs="Arial"/>
          <w:sz w:val="22"/>
          <w:szCs w:val="22"/>
        </w:rPr>
        <w:t>Contact:</w:t>
      </w:r>
      <w:r w:rsidRPr="0040197B">
        <w:rPr>
          <w:rFonts w:ascii="Arial" w:hAnsi="Arial" w:cs="Arial"/>
          <w:sz w:val="22"/>
          <w:szCs w:val="22"/>
        </w:rPr>
        <w:tab/>
        <w:t>Stephanie Rumsey</w:t>
      </w:r>
    </w:p>
    <w:p w:rsidR="000C621A" w:rsidRPr="0040197B" w:rsidRDefault="000C621A" w:rsidP="0040197B">
      <w:pPr>
        <w:jc w:val="both"/>
        <w:rPr>
          <w:rFonts w:ascii="Arial" w:hAnsi="Arial" w:cs="Arial"/>
          <w:sz w:val="22"/>
          <w:szCs w:val="22"/>
        </w:rPr>
      </w:pPr>
      <w:r w:rsidRPr="0040197B">
        <w:rPr>
          <w:rFonts w:ascii="Arial" w:hAnsi="Arial" w:cs="Arial"/>
          <w:sz w:val="22"/>
          <w:szCs w:val="22"/>
        </w:rPr>
        <w:t>Email:</w:t>
      </w:r>
      <w:r w:rsidRPr="0040197B">
        <w:rPr>
          <w:rFonts w:ascii="Arial" w:hAnsi="Arial" w:cs="Arial"/>
          <w:sz w:val="22"/>
          <w:szCs w:val="22"/>
        </w:rPr>
        <w:tab/>
      </w:r>
      <w:r w:rsidRPr="0040197B">
        <w:rPr>
          <w:rFonts w:ascii="Arial" w:hAnsi="Arial" w:cs="Arial"/>
          <w:sz w:val="22"/>
          <w:szCs w:val="22"/>
        </w:rPr>
        <w:tab/>
      </w:r>
      <w:hyperlink r:id="rId22" w:history="1">
        <w:r w:rsidRPr="0040197B">
          <w:rPr>
            <w:rStyle w:val="Hyperlink"/>
            <w:rFonts w:ascii="Arial" w:hAnsi="Arial" w:cs="Arial"/>
            <w:sz w:val="22"/>
            <w:szCs w:val="22"/>
          </w:rPr>
          <w:t>stephanierumsey@nhs.net</w:t>
        </w:r>
      </w:hyperlink>
    </w:p>
    <w:p w:rsidR="000C621A" w:rsidRPr="0040197B" w:rsidRDefault="000C621A" w:rsidP="0040197B">
      <w:pPr>
        <w:jc w:val="both"/>
        <w:rPr>
          <w:rFonts w:ascii="Arial" w:hAnsi="Arial" w:cs="Arial"/>
          <w:sz w:val="22"/>
          <w:szCs w:val="22"/>
        </w:rPr>
      </w:pPr>
      <w:r w:rsidRPr="0040197B">
        <w:rPr>
          <w:rFonts w:ascii="Arial" w:hAnsi="Arial" w:cs="Arial"/>
          <w:sz w:val="22"/>
          <w:szCs w:val="22"/>
        </w:rPr>
        <w:t>Tel:</w:t>
      </w:r>
      <w:r w:rsidRPr="0040197B">
        <w:rPr>
          <w:rFonts w:ascii="Arial" w:hAnsi="Arial" w:cs="Arial"/>
          <w:sz w:val="22"/>
          <w:szCs w:val="22"/>
        </w:rPr>
        <w:tab/>
      </w:r>
      <w:r w:rsidRPr="0040197B">
        <w:rPr>
          <w:rFonts w:ascii="Arial" w:hAnsi="Arial" w:cs="Arial"/>
          <w:sz w:val="22"/>
          <w:szCs w:val="22"/>
        </w:rPr>
        <w:tab/>
        <w:t>01244 389245</w:t>
      </w:r>
    </w:p>
    <w:p w:rsidR="00C9432A" w:rsidRPr="0040197B" w:rsidRDefault="00C9432A" w:rsidP="0040197B">
      <w:pPr>
        <w:jc w:val="both"/>
        <w:rPr>
          <w:rFonts w:ascii="Arial" w:hAnsi="Arial" w:cs="Arial"/>
          <w:sz w:val="22"/>
          <w:szCs w:val="22"/>
        </w:rPr>
      </w:pPr>
    </w:p>
    <w:p w:rsidR="00C9432A" w:rsidRPr="0040197B" w:rsidRDefault="00C9432A" w:rsidP="0040197B">
      <w:pPr>
        <w:jc w:val="both"/>
        <w:rPr>
          <w:rFonts w:ascii="Arial" w:hAnsi="Arial" w:cs="Arial"/>
          <w:sz w:val="22"/>
          <w:szCs w:val="22"/>
        </w:rPr>
      </w:pPr>
    </w:p>
    <w:p w:rsidR="00C9432A" w:rsidRPr="0040197B" w:rsidRDefault="00C9432A" w:rsidP="0040197B">
      <w:pPr>
        <w:jc w:val="both"/>
        <w:rPr>
          <w:rFonts w:ascii="Arial" w:hAnsi="Arial" w:cs="Arial"/>
          <w:sz w:val="22"/>
          <w:szCs w:val="22"/>
        </w:rPr>
      </w:pPr>
    </w:p>
    <w:p w:rsidR="00C9432A" w:rsidRPr="0040197B" w:rsidRDefault="00C9432A" w:rsidP="0040197B">
      <w:pPr>
        <w:jc w:val="both"/>
        <w:rPr>
          <w:rFonts w:ascii="Arial" w:hAnsi="Arial" w:cs="Arial"/>
          <w:sz w:val="22"/>
          <w:szCs w:val="22"/>
        </w:rPr>
      </w:pPr>
      <w:r w:rsidRPr="0040197B">
        <w:rPr>
          <w:rFonts w:ascii="Arial" w:hAnsi="Arial" w:cs="Arial"/>
          <w:b/>
          <w:sz w:val="22"/>
          <w:szCs w:val="22"/>
        </w:rPr>
        <w:t xml:space="preserve">Leaflets: Contraception and Sexually Transmitted Infections </w:t>
      </w:r>
    </w:p>
    <w:p w:rsidR="00C9432A" w:rsidRPr="0040197B" w:rsidRDefault="00C9432A" w:rsidP="0040197B">
      <w:pPr>
        <w:jc w:val="both"/>
        <w:rPr>
          <w:rFonts w:ascii="Arial" w:hAnsi="Arial" w:cs="Arial"/>
          <w:sz w:val="22"/>
          <w:szCs w:val="22"/>
        </w:rPr>
      </w:pPr>
    </w:p>
    <w:p w:rsidR="00E755D9" w:rsidRPr="0040197B" w:rsidRDefault="004D4F93" w:rsidP="0040197B">
      <w:pPr>
        <w:jc w:val="both"/>
        <w:rPr>
          <w:rFonts w:ascii="Arial" w:hAnsi="Arial" w:cs="Arial"/>
          <w:sz w:val="22"/>
          <w:szCs w:val="22"/>
        </w:rPr>
      </w:pPr>
      <w:hyperlink r:id="rId23" w:history="1">
        <w:r w:rsidR="00E755D9" w:rsidRPr="0040197B">
          <w:rPr>
            <w:rStyle w:val="Hyperlink"/>
            <w:rFonts w:ascii="Arial" w:hAnsi="Arial" w:cs="Arial"/>
            <w:sz w:val="22"/>
            <w:szCs w:val="22"/>
          </w:rPr>
          <w:t>FPA – Leaflets and booklets downloads</w:t>
        </w:r>
      </w:hyperlink>
    </w:p>
    <w:p w:rsidR="00C9432A" w:rsidRPr="0040197B" w:rsidRDefault="00C9432A" w:rsidP="0040197B">
      <w:pPr>
        <w:jc w:val="both"/>
        <w:rPr>
          <w:rFonts w:ascii="Arial" w:hAnsi="Arial" w:cs="Arial"/>
          <w:sz w:val="22"/>
          <w:szCs w:val="22"/>
        </w:rPr>
      </w:pPr>
    </w:p>
    <w:p w:rsidR="00C9432A" w:rsidRPr="0040197B" w:rsidRDefault="00C9432A" w:rsidP="0040197B">
      <w:pPr>
        <w:jc w:val="both"/>
        <w:rPr>
          <w:rFonts w:ascii="Arial" w:hAnsi="Arial" w:cs="Arial"/>
          <w:b/>
          <w:sz w:val="22"/>
          <w:szCs w:val="22"/>
        </w:rPr>
      </w:pPr>
      <w:r w:rsidRPr="0040197B">
        <w:rPr>
          <w:rFonts w:ascii="Arial" w:hAnsi="Arial" w:cs="Arial"/>
          <w:b/>
          <w:sz w:val="22"/>
          <w:szCs w:val="22"/>
        </w:rPr>
        <w:t>Local Sexual Health Services</w:t>
      </w:r>
    </w:p>
    <w:p w:rsidR="00C9432A" w:rsidRPr="0040197B" w:rsidRDefault="00C9432A" w:rsidP="0040197B">
      <w:pPr>
        <w:jc w:val="both"/>
        <w:rPr>
          <w:rFonts w:ascii="Arial" w:hAnsi="Arial" w:cs="Arial"/>
          <w:sz w:val="22"/>
          <w:szCs w:val="22"/>
        </w:rPr>
      </w:pPr>
    </w:p>
    <w:p w:rsidR="00E755D9" w:rsidRPr="0040197B" w:rsidRDefault="004D4F93" w:rsidP="0040197B">
      <w:pPr>
        <w:jc w:val="both"/>
        <w:rPr>
          <w:rFonts w:ascii="Arial" w:hAnsi="Arial" w:cs="Arial"/>
          <w:sz w:val="22"/>
          <w:szCs w:val="22"/>
        </w:rPr>
      </w:pPr>
      <w:hyperlink r:id="rId24" w:history="1">
        <w:r w:rsidR="00E755D9" w:rsidRPr="0040197B">
          <w:rPr>
            <w:rStyle w:val="Hyperlink"/>
            <w:rFonts w:ascii="Arial" w:hAnsi="Arial" w:cs="Arial"/>
            <w:sz w:val="22"/>
            <w:szCs w:val="22"/>
          </w:rPr>
          <w:t>Go Sexual Health</w:t>
        </w:r>
      </w:hyperlink>
      <w:r w:rsidR="00E755D9" w:rsidRPr="0040197B">
        <w:rPr>
          <w:rFonts w:ascii="Arial" w:hAnsi="Arial" w:cs="Arial"/>
          <w:sz w:val="22"/>
          <w:szCs w:val="22"/>
        </w:rPr>
        <w:t xml:space="preserve"> – Tel: </w:t>
      </w:r>
      <w:r w:rsidR="00E755D9" w:rsidRPr="0040197B">
        <w:rPr>
          <w:rStyle w:val="Strong"/>
          <w:rFonts w:ascii="Arial" w:hAnsi="Arial" w:cs="Arial"/>
          <w:color w:val="5A5B5F"/>
          <w:sz w:val="22"/>
          <w:szCs w:val="22"/>
          <w:lang w:val="en"/>
        </w:rPr>
        <w:t>0300 323 1300</w:t>
      </w:r>
    </w:p>
    <w:p w:rsidR="00E755D9" w:rsidRPr="0040197B" w:rsidRDefault="00E755D9" w:rsidP="0040197B">
      <w:pPr>
        <w:jc w:val="both"/>
        <w:rPr>
          <w:sz w:val="22"/>
          <w:szCs w:val="22"/>
        </w:rPr>
      </w:pPr>
    </w:p>
    <w:p w:rsidR="00E755D9" w:rsidRPr="0040197B" w:rsidRDefault="004D4F93" w:rsidP="0040197B">
      <w:pPr>
        <w:jc w:val="both"/>
        <w:rPr>
          <w:rFonts w:ascii="Arial" w:hAnsi="Arial" w:cs="Arial"/>
          <w:sz w:val="22"/>
          <w:szCs w:val="22"/>
        </w:rPr>
      </w:pPr>
      <w:hyperlink r:id="rId25" w:history="1">
        <w:r w:rsidR="00E755D9" w:rsidRPr="0040197B">
          <w:rPr>
            <w:rStyle w:val="Hyperlink"/>
            <w:rFonts w:ascii="Arial" w:hAnsi="Arial" w:cs="Arial"/>
            <w:sz w:val="22"/>
            <w:szCs w:val="22"/>
          </w:rPr>
          <w:t>NHS Service Search</w:t>
        </w:r>
      </w:hyperlink>
    </w:p>
    <w:p w:rsidR="00E755D9" w:rsidRPr="0040197B" w:rsidRDefault="00E755D9" w:rsidP="0040197B">
      <w:pPr>
        <w:jc w:val="both"/>
        <w:rPr>
          <w:sz w:val="22"/>
          <w:szCs w:val="22"/>
        </w:rPr>
      </w:pPr>
    </w:p>
    <w:p w:rsidR="00C9432A" w:rsidRPr="0040197B" w:rsidRDefault="00C9432A" w:rsidP="0040197B">
      <w:pPr>
        <w:jc w:val="both"/>
        <w:rPr>
          <w:rFonts w:ascii="Arial" w:hAnsi="Arial" w:cs="Arial"/>
          <w:sz w:val="22"/>
          <w:szCs w:val="22"/>
        </w:rPr>
      </w:pPr>
    </w:p>
    <w:p w:rsidR="00C9432A" w:rsidRPr="0040197B" w:rsidRDefault="00C9432A" w:rsidP="0040197B">
      <w:pPr>
        <w:jc w:val="both"/>
        <w:rPr>
          <w:rFonts w:ascii="Arial" w:hAnsi="Arial" w:cs="Arial"/>
          <w:sz w:val="22"/>
          <w:szCs w:val="22"/>
        </w:rPr>
      </w:pPr>
    </w:p>
    <w:p w:rsidR="000C621A" w:rsidRPr="0040197B" w:rsidRDefault="000C621A" w:rsidP="0040197B">
      <w:pPr>
        <w:jc w:val="both"/>
        <w:rPr>
          <w:rFonts w:ascii="Arial" w:hAnsi="Arial" w:cs="Arial"/>
          <w:sz w:val="22"/>
          <w:szCs w:val="22"/>
        </w:rPr>
      </w:pPr>
    </w:p>
    <w:p w:rsidR="00C74679" w:rsidRPr="0040197B" w:rsidRDefault="00C74679" w:rsidP="0040197B">
      <w:pPr>
        <w:jc w:val="both"/>
        <w:rPr>
          <w:rFonts w:ascii="Arial" w:hAnsi="Arial" w:cs="Arial"/>
          <w:b/>
          <w:sz w:val="22"/>
          <w:szCs w:val="22"/>
        </w:rPr>
      </w:pPr>
      <w:r w:rsidRPr="0040197B">
        <w:rPr>
          <w:rFonts w:ascii="Arial" w:hAnsi="Arial" w:cs="Arial"/>
          <w:b/>
          <w:sz w:val="22"/>
          <w:szCs w:val="22"/>
        </w:rPr>
        <w:br w:type="page"/>
      </w:r>
    </w:p>
    <w:p w:rsidR="001115BF" w:rsidRPr="00333D02" w:rsidRDefault="001115BF" w:rsidP="0040197B">
      <w:pPr>
        <w:jc w:val="both"/>
        <w:rPr>
          <w:rFonts w:ascii="Arial" w:hAnsi="Arial" w:cs="Arial"/>
          <w:b/>
          <w:sz w:val="22"/>
          <w:szCs w:val="22"/>
          <w:u w:val="single"/>
        </w:rPr>
      </w:pPr>
      <w:r w:rsidRPr="00333D02">
        <w:rPr>
          <w:rFonts w:ascii="Arial" w:hAnsi="Arial" w:cs="Arial"/>
          <w:b/>
          <w:sz w:val="22"/>
          <w:szCs w:val="22"/>
          <w:u w:val="single"/>
        </w:rPr>
        <w:lastRenderedPageBreak/>
        <w:t>Appendix 3</w:t>
      </w:r>
    </w:p>
    <w:p w:rsidR="001115BF" w:rsidRPr="0040197B" w:rsidRDefault="001115BF" w:rsidP="0040197B">
      <w:pPr>
        <w:jc w:val="both"/>
        <w:rPr>
          <w:rFonts w:ascii="Arial" w:hAnsi="Arial" w:cs="Arial"/>
          <w:b/>
          <w:sz w:val="22"/>
          <w:szCs w:val="22"/>
        </w:rPr>
      </w:pPr>
    </w:p>
    <w:p w:rsidR="001115BF" w:rsidRPr="00A40D2B" w:rsidRDefault="001115BF" w:rsidP="0040197B">
      <w:pPr>
        <w:jc w:val="both"/>
        <w:rPr>
          <w:rFonts w:asciiTheme="majorHAnsi" w:hAnsiTheme="majorHAnsi" w:cstheme="majorHAnsi"/>
          <w:sz w:val="22"/>
          <w:szCs w:val="22"/>
        </w:rPr>
      </w:pPr>
    </w:p>
    <w:p w:rsidR="00A40D2B" w:rsidRPr="00A40D2B" w:rsidRDefault="00A40D2B" w:rsidP="00A40D2B">
      <w:pPr>
        <w:rPr>
          <w:rFonts w:asciiTheme="majorHAnsi" w:hAnsiTheme="majorHAnsi" w:cstheme="majorHAnsi"/>
          <w:iCs/>
          <w:sz w:val="22"/>
          <w:szCs w:val="22"/>
        </w:rPr>
      </w:pPr>
      <w:r w:rsidRPr="00A40D2B">
        <w:rPr>
          <w:rFonts w:asciiTheme="majorHAnsi" w:hAnsiTheme="majorHAnsi" w:cstheme="majorHAnsi"/>
          <w:iCs/>
          <w:sz w:val="22"/>
          <w:szCs w:val="22"/>
        </w:rPr>
        <w:t xml:space="preserve">EHC provisions will be recorded on PharmOutcomes which can be accessed via </w:t>
      </w:r>
      <w:hyperlink r:id="rId26" w:history="1">
        <w:r w:rsidRPr="00A40D2B">
          <w:rPr>
            <w:rStyle w:val="Hyperlink"/>
            <w:rFonts w:asciiTheme="majorHAnsi" w:hAnsiTheme="majorHAnsi" w:cstheme="majorHAnsi"/>
            <w:iCs/>
            <w:sz w:val="22"/>
            <w:szCs w:val="22"/>
          </w:rPr>
          <w:t>https://www.pharmoutcomes.org/pharmoutcomes/</w:t>
        </w:r>
      </w:hyperlink>
      <w:r w:rsidRPr="00A40D2B">
        <w:rPr>
          <w:rFonts w:asciiTheme="majorHAnsi" w:hAnsiTheme="majorHAnsi" w:cstheme="majorHAnsi"/>
          <w:iCs/>
          <w:sz w:val="22"/>
          <w:szCs w:val="22"/>
        </w:rPr>
        <w:t xml:space="preserve"> </w:t>
      </w:r>
    </w:p>
    <w:p w:rsidR="00A40D2B" w:rsidRPr="00A40D2B" w:rsidRDefault="00A40D2B" w:rsidP="00A40D2B">
      <w:pPr>
        <w:rPr>
          <w:rFonts w:asciiTheme="majorHAnsi" w:hAnsiTheme="majorHAnsi" w:cstheme="majorHAnsi"/>
          <w:iCs/>
          <w:sz w:val="22"/>
          <w:szCs w:val="22"/>
        </w:rPr>
      </w:pPr>
    </w:p>
    <w:p w:rsidR="00A40D2B" w:rsidRPr="00A40D2B" w:rsidRDefault="00A40D2B" w:rsidP="00A40D2B">
      <w:pPr>
        <w:rPr>
          <w:rFonts w:asciiTheme="majorHAnsi" w:hAnsiTheme="majorHAnsi" w:cstheme="majorHAnsi"/>
          <w:iCs/>
          <w:sz w:val="22"/>
          <w:szCs w:val="22"/>
        </w:rPr>
      </w:pPr>
      <w:r>
        <w:rPr>
          <w:rFonts w:asciiTheme="majorHAnsi" w:hAnsiTheme="majorHAnsi" w:cstheme="majorHAnsi"/>
          <w:iCs/>
          <w:sz w:val="22"/>
          <w:szCs w:val="22"/>
        </w:rPr>
        <w:t xml:space="preserve">For any </w:t>
      </w:r>
      <w:r w:rsidRPr="00A40D2B">
        <w:rPr>
          <w:rFonts w:asciiTheme="majorHAnsi" w:hAnsiTheme="majorHAnsi" w:cstheme="majorHAnsi"/>
          <w:iCs/>
          <w:sz w:val="22"/>
          <w:szCs w:val="22"/>
        </w:rPr>
        <w:t xml:space="preserve">problems </w:t>
      </w:r>
      <w:r>
        <w:rPr>
          <w:rFonts w:asciiTheme="majorHAnsi" w:hAnsiTheme="majorHAnsi" w:cstheme="majorHAnsi"/>
          <w:iCs/>
          <w:sz w:val="22"/>
          <w:szCs w:val="22"/>
        </w:rPr>
        <w:t xml:space="preserve">with the </w:t>
      </w:r>
      <w:r w:rsidRPr="00A40D2B">
        <w:rPr>
          <w:rFonts w:asciiTheme="majorHAnsi" w:hAnsiTheme="majorHAnsi" w:cstheme="majorHAnsi"/>
          <w:iCs/>
          <w:sz w:val="22"/>
          <w:szCs w:val="22"/>
        </w:rPr>
        <w:t xml:space="preserve">system there is extensive help available from the Help tab on the home screen.  Here you have an opportunity to send a support email, request your password, look at FAQ and user guides as well as requesting an activation code.  </w:t>
      </w:r>
    </w:p>
    <w:p w:rsidR="00A40D2B" w:rsidRPr="00A40D2B" w:rsidRDefault="00A40D2B" w:rsidP="00A40D2B">
      <w:pPr>
        <w:rPr>
          <w:rFonts w:asciiTheme="majorHAnsi" w:hAnsiTheme="majorHAnsi" w:cstheme="majorHAnsi"/>
          <w:iCs/>
          <w:sz w:val="22"/>
          <w:szCs w:val="22"/>
        </w:rPr>
      </w:pPr>
    </w:p>
    <w:p w:rsidR="00A40D2B" w:rsidRPr="00A40D2B" w:rsidRDefault="00A40D2B" w:rsidP="00A40D2B">
      <w:pPr>
        <w:rPr>
          <w:rFonts w:asciiTheme="majorHAnsi" w:hAnsiTheme="majorHAnsi" w:cstheme="majorHAnsi"/>
          <w:iCs/>
          <w:sz w:val="22"/>
          <w:szCs w:val="22"/>
        </w:rPr>
      </w:pPr>
      <w:r w:rsidRPr="00A40D2B">
        <w:rPr>
          <w:rFonts w:asciiTheme="majorHAnsi" w:hAnsiTheme="majorHAnsi" w:cstheme="majorHAnsi"/>
          <w:iCs/>
          <w:sz w:val="22"/>
          <w:szCs w:val="22"/>
        </w:rPr>
        <w:t xml:space="preserve">Alternatively assistance is available from CPCW at </w:t>
      </w:r>
      <w:hyperlink r:id="rId27" w:history="1">
        <w:r w:rsidRPr="00A40D2B">
          <w:rPr>
            <w:rStyle w:val="Hyperlink"/>
            <w:rFonts w:asciiTheme="majorHAnsi" w:hAnsiTheme="majorHAnsi" w:cstheme="majorHAnsi"/>
            <w:iCs/>
            <w:sz w:val="22"/>
            <w:szCs w:val="22"/>
          </w:rPr>
          <w:t>cpcwnw@gmail.com</w:t>
        </w:r>
      </w:hyperlink>
      <w:r w:rsidRPr="00A40D2B">
        <w:rPr>
          <w:rFonts w:asciiTheme="majorHAnsi" w:hAnsiTheme="majorHAnsi" w:cstheme="majorHAnsi"/>
          <w:iCs/>
          <w:sz w:val="22"/>
          <w:szCs w:val="22"/>
        </w:rPr>
        <w:t xml:space="preserve"> or 07828 832782.</w:t>
      </w:r>
    </w:p>
    <w:p w:rsidR="00A40D2B" w:rsidRDefault="00A40D2B" w:rsidP="00A40D2B">
      <w:pPr>
        <w:rPr>
          <w:i/>
          <w:iCs/>
        </w:rPr>
      </w:pPr>
    </w:p>
    <w:p w:rsidR="001115BF" w:rsidRPr="0040197B" w:rsidRDefault="001115BF"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ind w:left="851" w:hanging="851"/>
        <w:jc w:val="both"/>
        <w:rPr>
          <w:rFonts w:ascii="Arial" w:hAnsi="Arial" w:cs="Arial"/>
          <w:b/>
          <w:sz w:val="22"/>
          <w:szCs w:val="22"/>
        </w:rPr>
      </w:pPr>
    </w:p>
    <w:p w:rsidR="007E4F11" w:rsidRPr="0040197B" w:rsidRDefault="007E4F11" w:rsidP="0040197B">
      <w:pPr>
        <w:jc w:val="both"/>
        <w:rPr>
          <w:rFonts w:ascii="Arial" w:hAnsi="Arial" w:cs="Arial"/>
          <w:b/>
          <w:sz w:val="22"/>
          <w:szCs w:val="22"/>
        </w:rPr>
      </w:pPr>
      <w:r w:rsidRPr="0040197B">
        <w:rPr>
          <w:rFonts w:ascii="Arial" w:hAnsi="Arial" w:cs="Arial"/>
          <w:b/>
          <w:sz w:val="22"/>
          <w:szCs w:val="22"/>
        </w:rPr>
        <w:br w:type="page"/>
      </w:r>
    </w:p>
    <w:p w:rsidR="007E4F11" w:rsidRPr="00462D2F" w:rsidRDefault="005D264E" w:rsidP="0040197B">
      <w:pPr>
        <w:ind w:left="851" w:hanging="851"/>
        <w:jc w:val="both"/>
        <w:rPr>
          <w:rFonts w:ascii="Arial" w:hAnsi="Arial" w:cs="Arial"/>
          <w:b/>
          <w:sz w:val="22"/>
          <w:szCs w:val="22"/>
          <w:u w:val="single"/>
        </w:rPr>
      </w:pPr>
      <w:r w:rsidRPr="00462D2F">
        <w:rPr>
          <w:rFonts w:ascii="Arial" w:hAnsi="Arial" w:cs="Arial"/>
          <w:b/>
          <w:sz w:val="22"/>
          <w:szCs w:val="22"/>
          <w:u w:val="single"/>
        </w:rPr>
        <w:lastRenderedPageBreak/>
        <w:t>Appendix 5</w:t>
      </w:r>
    </w:p>
    <w:p w:rsidR="00762429" w:rsidRPr="0040197B" w:rsidRDefault="00762429" w:rsidP="0040197B">
      <w:pPr>
        <w:jc w:val="both"/>
        <w:rPr>
          <w:rFonts w:ascii="Arial" w:hAnsi="Arial" w:cs="Arial"/>
          <w:b/>
          <w:sz w:val="22"/>
          <w:szCs w:val="22"/>
        </w:rPr>
      </w:pPr>
    </w:p>
    <w:p w:rsidR="00762429" w:rsidRPr="0040197B" w:rsidRDefault="00762429" w:rsidP="0040197B">
      <w:pPr>
        <w:contextualSpacing/>
        <w:jc w:val="both"/>
        <w:rPr>
          <w:rFonts w:ascii="Arial" w:hAnsi="Arial" w:cs="Arial"/>
          <w:b/>
          <w:sz w:val="22"/>
          <w:szCs w:val="22"/>
        </w:rPr>
      </w:pPr>
      <w:r w:rsidRPr="0040197B">
        <w:rPr>
          <w:rFonts w:ascii="Arial" w:hAnsi="Arial" w:cs="Arial"/>
          <w:b/>
          <w:sz w:val="22"/>
          <w:szCs w:val="22"/>
        </w:rPr>
        <w:t>Evidence Base</w:t>
      </w:r>
    </w:p>
    <w:p w:rsidR="00762429" w:rsidRPr="0040197B" w:rsidRDefault="00762429" w:rsidP="0040197B">
      <w:pPr>
        <w:contextualSpacing/>
        <w:jc w:val="both"/>
        <w:rPr>
          <w:rFonts w:ascii="Arial" w:hAnsi="Arial" w:cs="Arial"/>
          <w:b/>
          <w:sz w:val="22"/>
          <w:szCs w:val="22"/>
          <w:highlight w:val="yellow"/>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 xml:space="preserve">The Department of Health’s </w:t>
      </w:r>
      <w:r w:rsidRPr="00462D2F">
        <w:rPr>
          <w:rFonts w:cs="Arial"/>
          <w:i/>
          <w:sz w:val="22"/>
          <w:szCs w:val="22"/>
        </w:rPr>
        <w:t xml:space="preserve">‘Making it work: A guide to whole system commissioning for sexual health, reproductive health and HIV’ </w:t>
      </w:r>
      <w:r w:rsidRPr="00462D2F">
        <w:rPr>
          <w:rFonts w:cs="Arial"/>
          <w:sz w:val="22"/>
          <w:szCs w:val="22"/>
        </w:rPr>
        <w:t xml:space="preserve">(revised March 2015) provides an insight into the financial impact of unintended pregnancy: </w:t>
      </w:r>
    </w:p>
    <w:p w:rsidR="00762429" w:rsidRPr="0040197B" w:rsidRDefault="00762429" w:rsidP="0040197B">
      <w:pPr>
        <w:numPr>
          <w:ilvl w:val="0"/>
          <w:numId w:val="11"/>
        </w:numPr>
        <w:jc w:val="both"/>
        <w:rPr>
          <w:rFonts w:ascii="Arial" w:hAnsi="Arial" w:cs="Arial"/>
          <w:sz w:val="22"/>
          <w:szCs w:val="22"/>
        </w:rPr>
      </w:pPr>
      <w:r w:rsidRPr="0040197B">
        <w:rPr>
          <w:rFonts w:ascii="Arial" w:hAnsi="Arial" w:cs="Arial"/>
          <w:sz w:val="22"/>
          <w:szCs w:val="22"/>
        </w:rPr>
        <w:t>In 2010 unintended pregnancies cost the NHS an estimated £193m in direct medical costs; and</w:t>
      </w:r>
    </w:p>
    <w:p w:rsidR="00762429" w:rsidRPr="0040197B" w:rsidRDefault="00762429" w:rsidP="0040197B">
      <w:pPr>
        <w:numPr>
          <w:ilvl w:val="0"/>
          <w:numId w:val="11"/>
        </w:numPr>
        <w:jc w:val="both"/>
        <w:rPr>
          <w:rFonts w:ascii="Arial" w:hAnsi="Arial" w:cs="Arial"/>
          <w:sz w:val="22"/>
          <w:szCs w:val="22"/>
        </w:rPr>
      </w:pPr>
      <w:r w:rsidRPr="0040197B">
        <w:rPr>
          <w:rFonts w:ascii="Arial" w:hAnsi="Arial" w:cs="Arial"/>
          <w:sz w:val="22"/>
          <w:szCs w:val="22"/>
        </w:rPr>
        <w:t xml:space="preserve">It has been estimated that £1 invested in contraception saves £11.09 in averted outcomes. </w:t>
      </w:r>
    </w:p>
    <w:p w:rsidR="00762429" w:rsidRPr="0040197B" w:rsidRDefault="00762429" w:rsidP="0040197B">
      <w:pPr>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During 2014 in Cheshire West and Chester there were 894 abortions in women of which 424 were in women aged under 25 and 470 in those aged 25 and over (Department of Health, 2015). Typically, in England and Wales, 21% of all conceptions and 51% of conceptions to under 18s led to an abortion (ONS, 2015 based on 2012 conception data). Access to effective contraception, including emergency hormonal contraception, is needed by women throughout their reproductive years.</w:t>
      </w:r>
    </w:p>
    <w:p w:rsidR="00762429" w:rsidRPr="0040197B" w:rsidRDefault="00762429" w:rsidP="0040197B">
      <w:pPr>
        <w:ind w:left="720" w:hanging="720"/>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During 201</w:t>
      </w:r>
      <w:r w:rsidR="00BC125B" w:rsidRPr="00462D2F">
        <w:rPr>
          <w:rFonts w:cs="Arial"/>
          <w:sz w:val="22"/>
          <w:szCs w:val="22"/>
        </w:rPr>
        <w:t>4</w:t>
      </w:r>
      <w:r w:rsidRPr="00462D2F">
        <w:rPr>
          <w:rFonts w:cs="Arial"/>
          <w:sz w:val="22"/>
          <w:szCs w:val="22"/>
        </w:rPr>
        <w:t xml:space="preserve">, there were </w:t>
      </w:r>
      <w:r w:rsidR="00BC125B" w:rsidRPr="00462D2F">
        <w:rPr>
          <w:rFonts w:cs="Arial"/>
          <w:sz w:val="22"/>
          <w:szCs w:val="22"/>
        </w:rPr>
        <w:t>112</w:t>
      </w:r>
      <w:r w:rsidRPr="00462D2F">
        <w:rPr>
          <w:rFonts w:cs="Arial"/>
          <w:sz w:val="22"/>
          <w:szCs w:val="22"/>
        </w:rPr>
        <w:t xml:space="preserve"> under 18 conceptions in Cheshire West and Chester, a rate of </w:t>
      </w:r>
      <w:r w:rsidR="00BC125B" w:rsidRPr="00462D2F">
        <w:rPr>
          <w:rFonts w:cs="Arial"/>
          <w:sz w:val="22"/>
          <w:szCs w:val="22"/>
        </w:rPr>
        <w:t>19.9</w:t>
      </w:r>
      <w:r w:rsidRPr="00462D2F">
        <w:rPr>
          <w:rFonts w:cs="Arial"/>
          <w:sz w:val="22"/>
          <w:szCs w:val="22"/>
        </w:rPr>
        <w:t xml:space="preserve"> per 1000 female population aged 15-17</w:t>
      </w:r>
      <w:r w:rsidR="00BC125B" w:rsidRPr="00462D2F">
        <w:rPr>
          <w:rFonts w:cs="Arial"/>
          <w:sz w:val="22"/>
          <w:szCs w:val="22"/>
        </w:rPr>
        <w:t>,</w:t>
      </w:r>
      <w:r w:rsidRPr="00462D2F">
        <w:rPr>
          <w:rFonts w:cs="Arial"/>
          <w:sz w:val="22"/>
          <w:szCs w:val="22"/>
        </w:rPr>
        <w:t xml:space="preserve"> lower than the England rate</w:t>
      </w:r>
      <w:r w:rsidR="00BC125B" w:rsidRPr="00462D2F">
        <w:rPr>
          <w:rFonts w:cs="Arial"/>
          <w:sz w:val="22"/>
          <w:szCs w:val="22"/>
        </w:rPr>
        <w:t xml:space="preserve"> (22.8)</w:t>
      </w:r>
      <w:r w:rsidRPr="00462D2F">
        <w:rPr>
          <w:rFonts w:cs="Arial"/>
          <w:sz w:val="22"/>
          <w:szCs w:val="22"/>
        </w:rPr>
        <w:t xml:space="preserve">. </w:t>
      </w:r>
      <w:r w:rsidR="00BC125B" w:rsidRPr="00462D2F">
        <w:rPr>
          <w:rFonts w:cs="Arial"/>
          <w:sz w:val="22"/>
          <w:szCs w:val="22"/>
        </w:rPr>
        <w:t>In 2013 t</w:t>
      </w:r>
      <w:r w:rsidRPr="00462D2F">
        <w:rPr>
          <w:rFonts w:cs="Arial"/>
          <w:sz w:val="22"/>
          <w:szCs w:val="22"/>
        </w:rPr>
        <w:t>he under 16 conception rate was 5.1 conceptions per 1,000 females aged 13 to 15, slightly higher than the England rate</w:t>
      </w:r>
      <w:r w:rsidR="00807C64" w:rsidRPr="00462D2F">
        <w:rPr>
          <w:rFonts w:cs="Arial"/>
          <w:sz w:val="22"/>
          <w:szCs w:val="22"/>
        </w:rPr>
        <w:t xml:space="preserve"> (2013)</w:t>
      </w:r>
      <w:r w:rsidRPr="00462D2F">
        <w:rPr>
          <w:rFonts w:cs="Arial"/>
          <w:sz w:val="22"/>
          <w:szCs w:val="22"/>
        </w:rPr>
        <w:t>.</w:t>
      </w:r>
    </w:p>
    <w:p w:rsidR="00762429" w:rsidRPr="0040197B" w:rsidRDefault="00762429" w:rsidP="0040197B">
      <w:pPr>
        <w:ind w:left="720" w:hanging="720"/>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The Department of Health’s ‘</w:t>
      </w:r>
      <w:r w:rsidRPr="00462D2F">
        <w:rPr>
          <w:rFonts w:cs="Arial"/>
          <w:i/>
          <w:sz w:val="22"/>
          <w:szCs w:val="22"/>
        </w:rPr>
        <w:t>Framework for Sexual Health Improvement in England’</w:t>
      </w:r>
      <w:r w:rsidRPr="00462D2F">
        <w:rPr>
          <w:rFonts w:cs="Arial"/>
          <w:sz w:val="22"/>
          <w:szCs w:val="22"/>
        </w:rPr>
        <w:t xml:space="preserve"> (2013) includes a specific ambition to </w:t>
      </w:r>
      <w:r w:rsidRPr="00462D2F">
        <w:rPr>
          <w:rFonts w:cs="Arial"/>
          <w:i/>
          <w:sz w:val="22"/>
          <w:szCs w:val="22"/>
        </w:rPr>
        <w:t xml:space="preserve">“reduce unwanted pregnancies among all women of fertile age”. </w:t>
      </w:r>
      <w:r w:rsidRPr="00462D2F">
        <w:rPr>
          <w:rFonts w:cs="Arial"/>
          <w:sz w:val="22"/>
          <w:szCs w:val="22"/>
        </w:rPr>
        <w:t>It reports that in 2010,  England was in the bottom third of 43 countries in the World Health Organization’s European Region and North America for condom use among sexually active young people; previously, England was in the top ten. In addition to this, the Framework cites the findings of other research reports:</w:t>
      </w:r>
    </w:p>
    <w:p w:rsidR="00762429" w:rsidRPr="0040197B" w:rsidRDefault="00762429" w:rsidP="0040197B">
      <w:pPr>
        <w:numPr>
          <w:ilvl w:val="0"/>
          <w:numId w:val="10"/>
        </w:numPr>
        <w:jc w:val="both"/>
        <w:rPr>
          <w:rFonts w:ascii="Arial" w:hAnsi="Arial" w:cs="Arial"/>
          <w:sz w:val="22"/>
          <w:szCs w:val="22"/>
        </w:rPr>
      </w:pPr>
      <w:r w:rsidRPr="0040197B">
        <w:rPr>
          <w:rFonts w:ascii="Arial" w:hAnsi="Arial" w:cs="Arial"/>
          <w:sz w:val="22"/>
          <w:szCs w:val="22"/>
        </w:rPr>
        <w:t>Some young people struggled to use their preferred methods of contraception effectively (principally condoms and the pill, which are user dependent);</w:t>
      </w:r>
    </w:p>
    <w:p w:rsidR="00762429" w:rsidRPr="0040197B" w:rsidRDefault="00762429" w:rsidP="0040197B">
      <w:pPr>
        <w:numPr>
          <w:ilvl w:val="0"/>
          <w:numId w:val="10"/>
        </w:numPr>
        <w:jc w:val="both"/>
        <w:rPr>
          <w:rFonts w:ascii="Arial" w:hAnsi="Arial" w:cs="Arial"/>
          <w:sz w:val="22"/>
          <w:szCs w:val="22"/>
        </w:rPr>
      </w:pPr>
      <w:r w:rsidRPr="0040197B">
        <w:rPr>
          <w:rFonts w:ascii="Arial" w:hAnsi="Arial" w:cs="Arial"/>
          <w:sz w:val="22"/>
          <w:szCs w:val="22"/>
        </w:rPr>
        <w:t>Some young people continue to have unprotected sex when they are fully aware of the possible consequences and when they do not want to become pregnant; and</w:t>
      </w:r>
    </w:p>
    <w:p w:rsidR="00762429" w:rsidRPr="0040197B" w:rsidRDefault="00762429" w:rsidP="0040197B">
      <w:pPr>
        <w:numPr>
          <w:ilvl w:val="0"/>
          <w:numId w:val="10"/>
        </w:numPr>
        <w:jc w:val="both"/>
        <w:rPr>
          <w:rFonts w:ascii="Arial" w:hAnsi="Arial" w:cs="Arial"/>
          <w:sz w:val="22"/>
          <w:szCs w:val="22"/>
        </w:rPr>
      </w:pPr>
      <w:r w:rsidRPr="0040197B">
        <w:rPr>
          <w:rFonts w:ascii="Arial" w:hAnsi="Arial" w:cs="Arial"/>
          <w:sz w:val="22"/>
          <w:szCs w:val="22"/>
        </w:rPr>
        <w:t>In a recent study, around 20% of young people said that they had recently had unprotected sex with a new partner and only one-third said that they always used a condom.</w:t>
      </w:r>
    </w:p>
    <w:p w:rsidR="00762429" w:rsidRPr="0040197B" w:rsidRDefault="00762429" w:rsidP="0040197B">
      <w:pPr>
        <w:ind w:left="720" w:hanging="720"/>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The local pharmacy has a vital role in meeting the needs of diverse communities, particularly the needs of young people who may be anxious about approaching contraceptive services (NICE Guidelines, PH51, 2014). Furthermore, the evidence review to inform these guidelines cites the importance of trust in services; accessible locations and opening hours; choice; walk-in services; respectful and non-judgemental staff; and a comfortable and welcoming atmosphere. All of these requirements can be provided in a community pharmacy setting.</w:t>
      </w:r>
    </w:p>
    <w:p w:rsidR="00762429" w:rsidRPr="0040197B" w:rsidRDefault="00762429" w:rsidP="0040197B">
      <w:pPr>
        <w:ind w:left="720" w:hanging="720"/>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t xml:space="preserve">Comprehensive and open access provision for women of child bearing age to control their fertility is a key element of any local sexual health service provision. </w:t>
      </w:r>
      <w:hyperlink r:id="rId28" w:history="1">
        <w:r w:rsidR="00E755D9" w:rsidRPr="00462D2F">
          <w:rPr>
            <w:rStyle w:val="Hyperlink"/>
            <w:rFonts w:cs="Arial"/>
            <w:sz w:val="22"/>
            <w:szCs w:val="22"/>
          </w:rPr>
          <w:t>Public Health England’s recent report</w:t>
        </w:r>
      </w:hyperlink>
      <w:r w:rsidR="00E755D9" w:rsidRPr="00462D2F">
        <w:rPr>
          <w:rFonts w:cs="Arial"/>
          <w:sz w:val="22"/>
          <w:szCs w:val="22"/>
        </w:rPr>
        <w:t xml:space="preserve"> </w:t>
      </w:r>
      <w:r w:rsidRPr="00462D2F">
        <w:rPr>
          <w:rFonts w:cs="Arial"/>
          <w:sz w:val="22"/>
          <w:szCs w:val="22"/>
        </w:rPr>
        <w:t>(2014) recognise</w:t>
      </w:r>
      <w:r w:rsidR="00E755D9" w:rsidRPr="00462D2F">
        <w:rPr>
          <w:rFonts w:cs="Arial"/>
          <w:sz w:val="22"/>
          <w:szCs w:val="22"/>
        </w:rPr>
        <w:t>s</w:t>
      </w:r>
      <w:r w:rsidRPr="00462D2F">
        <w:rPr>
          <w:rFonts w:cs="Arial"/>
          <w:sz w:val="22"/>
          <w:szCs w:val="22"/>
        </w:rPr>
        <w:t xml:space="preserve"> that there is good evidence that community pharmacy based EHC services provide timely access to treatment and are highly rated by women who use them. However, currently there does not appear to be any hard evidence about outcome, </w:t>
      </w:r>
      <w:r w:rsidR="00A40D2B" w:rsidRPr="00462D2F">
        <w:rPr>
          <w:rFonts w:cs="Arial"/>
          <w:sz w:val="22"/>
          <w:szCs w:val="22"/>
        </w:rPr>
        <w:t>i.e.</w:t>
      </w:r>
      <w:r w:rsidRPr="00462D2F">
        <w:rPr>
          <w:rFonts w:cs="Arial"/>
          <w:sz w:val="22"/>
          <w:szCs w:val="22"/>
        </w:rPr>
        <w:t xml:space="preserve"> reduction of rates of teenage pregnancy as a result of access to EHC services from community pharmacy, although it would seem to be a reasonable assumption.</w:t>
      </w:r>
    </w:p>
    <w:p w:rsidR="005D264E" w:rsidRPr="0040197B" w:rsidRDefault="005D264E" w:rsidP="0040197B">
      <w:pPr>
        <w:ind w:left="720" w:hanging="720"/>
        <w:jc w:val="both"/>
        <w:rPr>
          <w:rFonts w:ascii="Arial" w:hAnsi="Arial" w:cs="Arial"/>
          <w:sz w:val="22"/>
          <w:szCs w:val="22"/>
        </w:rPr>
      </w:pPr>
    </w:p>
    <w:p w:rsidR="00762429" w:rsidRPr="00462D2F" w:rsidRDefault="00762429" w:rsidP="00462D2F">
      <w:pPr>
        <w:pStyle w:val="ListParagraph"/>
        <w:numPr>
          <w:ilvl w:val="0"/>
          <w:numId w:val="23"/>
        </w:numPr>
        <w:rPr>
          <w:rFonts w:cs="Arial"/>
          <w:sz w:val="22"/>
          <w:szCs w:val="22"/>
        </w:rPr>
      </w:pPr>
      <w:r w:rsidRPr="00462D2F">
        <w:rPr>
          <w:rFonts w:cs="Arial"/>
          <w:sz w:val="22"/>
          <w:szCs w:val="22"/>
        </w:rPr>
        <w:lastRenderedPageBreak/>
        <w:t xml:space="preserve">The supply of EHC through community pharmacies therefore has a crucial role to play in preventing unwanted pregnancies by providing fast, convenient, local access to EHC without an appointment and extended out-of-hours.  </w:t>
      </w:r>
    </w:p>
    <w:p w:rsidR="00762429" w:rsidRPr="00462D2F" w:rsidRDefault="00762429" w:rsidP="0040197B">
      <w:pPr>
        <w:jc w:val="both"/>
        <w:rPr>
          <w:rFonts w:ascii="Arial" w:hAnsi="Arial" w:cs="Arial"/>
          <w:sz w:val="22"/>
          <w:szCs w:val="22"/>
        </w:rPr>
      </w:pPr>
      <w:r w:rsidRPr="00462D2F">
        <w:rPr>
          <w:rFonts w:ascii="Arial" w:hAnsi="Arial" w:cs="Arial"/>
          <w:sz w:val="22"/>
          <w:szCs w:val="22"/>
        </w:rPr>
        <w:t xml:space="preserve">   </w:t>
      </w:r>
    </w:p>
    <w:p w:rsidR="001115BF" w:rsidRPr="00462D2F" w:rsidRDefault="00762429" w:rsidP="00462D2F">
      <w:pPr>
        <w:pStyle w:val="ListParagraph"/>
        <w:numPr>
          <w:ilvl w:val="0"/>
          <w:numId w:val="23"/>
        </w:numPr>
        <w:rPr>
          <w:rFonts w:cs="Arial"/>
          <w:b/>
          <w:sz w:val="22"/>
          <w:szCs w:val="22"/>
        </w:rPr>
      </w:pPr>
      <w:r w:rsidRPr="00462D2F">
        <w:rPr>
          <w:rFonts w:cs="Arial"/>
          <w:sz w:val="22"/>
          <w:szCs w:val="22"/>
        </w:rPr>
        <w:t>The provision of free Emergency Hormonal Contraception in Cheshire West and Chester is in line with best practice and women can be directed into clinical services for further advice and provision of contraception including long acting reversible contraception.   </w:t>
      </w:r>
      <w:r w:rsidR="00E755D9" w:rsidRPr="00462D2F">
        <w:rPr>
          <w:rFonts w:cs="Arial"/>
          <w:b/>
          <w:sz w:val="22"/>
          <w:szCs w:val="22"/>
        </w:rPr>
        <w:t xml:space="preserve"> </w:t>
      </w:r>
    </w:p>
    <w:p w:rsidR="00462D2F" w:rsidRDefault="00462D2F">
      <w:pPr>
        <w:rPr>
          <w:rFonts w:ascii="Arial" w:hAnsi="Arial" w:cs="Arial"/>
          <w:b/>
          <w:sz w:val="22"/>
          <w:szCs w:val="22"/>
        </w:rPr>
      </w:pPr>
      <w:r>
        <w:rPr>
          <w:rFonts w:ascii="Arial" w:hAnsi="Arial" w:cs="Arial"/>
          <w:b/>
          <w:sz w:val="22"/>
          <w:szCs w:val="22"/>
        </w:rPr>
        <w:br w:type="page"/>
      </w:r>
    </w:p>
    <w:p w:rsidR="000A7943" w:rsidRDefault="00462D2F" w:rsidP="00C85D9A">
      <w:pPr>
        <w:ind w:left="851" w:hanging="851"/>
        <w:rPr>
          <w:rFonts w:ascii="Arial" w:hAnsi="Arial" w:cs="Arial"/>
          <w:b/>
          <w:sz w:val="22"/>
          <w:szCs w:val="22"/>
          <w:u w:val="single"/>
        </w:rPr>
      </w:pPr>
      <w:r w:rsidRPr="00462D2F">
        <w:rPr>
          <w:rFonts w:ascii="Arial" w:hAnsi="Arial" w:cs="Arial"/>
          <w:b/>
          <w:sz w:val="22"/>
          <w:szCs w:val="22"/>
          <w:u w:val="single"/>
        </w:rPr>
        <w:lastRenderedPageBreak/>
        <w:t xml:space="preserve">Appendix 6 </w:t>
      </w:r>
    </w:p>
    <w:p w:rsidR="00462D2F" w:rsidRDefault="00462D2F" w:rsidP="00C85D9A">
      <w:pPr>
        <w:ind w:left="851" w:hanging="851"/>
        <w:rPr>
          <w:rFonts w:ascii="Arial" w:hAnsi="Arial" w:cs="Arial"/>
          <w:b/>
          <w:sz w:val="22"/>
          <w:szCs w:val="22"/>
          <w:u w:val="single"/>
        </w:rPr>
      </w:pPr>
    </w:p>
    <w:bookmarkStart w:id="1" w:name="_MON_1525008443"/>
    <w:bookmarkEnd w:id="1"/>
    <w:p w:rsidR="00462D2F" w:rsidRPr="0040197B" w:rsidRDefault="004D4F93" w:rsidP="00462D2F">
      <w:pPr>
        <w:ind w:left="851" w:hanging="851"/>
        <w:rPr>
          <w:rFonts w:ascii="Arial" w:hAnsi="Arial" w:cs="Arial"/>
          <w:b/>
          <w:sz w:val="22"/>
          <w:szCs w:val="22"/>
        </w:rPr>
      </w:pPr>
      <w:r>
        <w:rPr>
          <w:rFonts w:ascii="Arial" w:hAnsi="Arial" w:cs="Arial"/>
          <w:b/>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8pt;height:48pt" o:ole="">
            <v:imagedata r:id="rId29" o:title=""/>
          </v:shape>
          <o:OLEObject Type="Embed" ProgID="Word.Document.12" ShapeID="_x0000_i1027" DrawAspect="Icon" ObjectID="_1525008801" r:id="rId30">
            <o:FieldCodes>\s</o:FieldCodes>
          </o:OLEObject>
        </w:object>
      </w:r>
    </w:p>
    <w:sectPr w:rsidR="00462D2F" w:rsidRPr="0040197B" w:rsidSect="00224CC6">
      <w:headerReference w:type="default" r:id="rId31"/>
      <w:footerReference w:type="even" r:id="rId32"/>
      <w:footerReference w:type="default" r:id="rId33"/>
      <w:pgSz w:w="11907" w:h="16840" w:code="9"/>
      <w:pgMar w:top="851" w:right="1275"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00" w:rsidRDefault="00070100">
      <w:r>
        <w:separator/>
      </w:r>
    </w:p>
  </w:endnote>
  <w:endnote w:type="continuationSeparator" w:id="0">
    <w:p w:rsidR="00070100" w:rsidRDefault="0007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7601E2" w:usb1="00100000" w:usb2="DF20000E" w:usb3="05DA0060" w:csb0="00002047" w:csb1="056F0674"/>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3A" w:rsidRDefault="001A6003" w:rsidP="00F564D8">
    <w:pPr>
      <w:pStyle w:val="Footer"/>
      <w:framePr w:wrap="around" w:vAnchor="text" w:hAnchor="margin" w:xAlign="center" w:y="1"/>
      <w:rPr>
        <w:rStyle w:val="PageNumber"/>
      </w:rPr>
    </w:pPr>
    <w:r>
      <w:rPr>
        <w:rStyle w:val="PageNumber"/>
      </w:rPr>
      <w:fldChar w:fldCharType="begin"/>
    </w:r>
    <w:r w:rsidR="00BD3C3A">
      <w:rPr>
        <w:rStyle w:val="PageNumber"/>
      </w:rPr>
      <w:instrText xml:space="preserve">PAGE  </w:instrText>
    </w:r>
    <w:r>
      <w:rPr>
        <w:rStyle w:val="PageNumber"/>
      </w:rPr>
      <w:fldChar w:fldCharType="end"/>
    </w:r>
  </w:p>
  <w:p w:rsidR="00BD3C3A" w:rsidRDefault="00BD3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3A" w:rsidRPr="0054684F" w:rsidRDefault="001A6003" w:rsidP="00F564D8">
    <w:pPr>
      <w:pStyle w:val="Footer"/>
      <w:framePr w:wrap="around" w:vAnchor="text" w:hAnchor="margin" w:xAlign="center" w:y="1"/>
      <w:jc w:val="center"/>
      <w:rPr>
        <w:rStyle w:val="PageNumber"/>
        <w:rFonts w:asciiTheme="minorHAnsi" w:hAnsiTheme="minorHAnsi" w:cstheme="minorHAnsi"/>
        <w:sz w:val="22"/>
        <w:szCs w:val="22"/>
      </w:rPr>
    </w:pPr>
    <w:r w:rsidRPr="0054684F">
      <w:rPr>
        <w:rStyle w:val="PageNumber"/>
      </w:rPr>
      <w:fldChar w:fldCharType="begin"/>
    </w:r>
    <w:r w:rsidR="00BD3C3A">
      <w:rPr>
        <w:rStyle w:val="PageNumber"/>
      </w:rPr>
      <w:instrText xml:space="preserve">PAGE  </w:instrText>
    </w:r>
    <w:r w:rsidRPr="0054684F">
      <w:rPr>
        <w:rStyle w:val="PageNumber"/>
      </w:rPr>
      <w:fldChar w:fldCharType="separate"/>
    </w:r>
    <w:r w:rsidR="004D4F93">
      <w:rPr>
        <w:rStyle w:val="PageNumber"/>
        <w:noProof/>
      </w:rPr>
      <w:t>8</w:t>
    </w:r>
    <w:r w:rsidRPr="0054684F">
      <w:rPr>
        <w:rStyle w:val="PageNumber"/>
        <w:rFonts w:asciiTheme="minorHAnsi" w:hAnsiTheme="minorHAnsi" w:cstheme="minorHAnsi"/>
        <w:sz w:val="22"/>
        <w:szCs w:val="22"/>
      </w:rPr>
      <w:fldChar w:fldCharType="end"/>
    </w:r>
  </w:p>
  <w:p w:rsidR="00BD3C3A" w:rsidRDefault="00BD3C3A" w:rsidP="00BB74E9">
    <w:pPr>
      <w:pStyle w:val="Footer"/>
      <w:framePr w:wrap="around" w:vAnchor="text" w:hAnchor="margin" w:xAlign="center" w:y="1"/>
      <w:rPr>
        <w:rStyle w:val="PageNumber"/>
      </w:rPr>
    </w:pPr>
  </w:p>
  <w:p w:rsidR="00BD3C3A" w:rsidRDefault="00BD3C3A" w:rsidP="00F564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00" w:rsidRDefault="00070100">
      <w:r>
        <w:separator/>
      </w:r>
    </w:p>
  </w:footnote>
  <w:footnote w:type="continuationSeparator" w:id="0">
    <w:p w:rsidR="00070100" w:rsidRDefault="0007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3A" w:rsidRPr="00F12380" w:rsidRDefault="00BD3C3A" w:rsidP="00500997">
    <w:pPr>
      <w:pStyle w:val="Header"/>
      <w:rPr>
        <w:rFonts w:cs="Arial"/>
        <w:sz w:val="22"/>
        <w:szCs w:val="22"/>
      </w:rPr>
    </w:pPr>
    <w:r>
      <w:rPr>
        <w:rFonts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3D637BE"/>
    <w:lvl w:ilvl="0">
      <w:start w:val="1"/>
      <w:numFmt w:val="decimal"/>
      <w:lvlText w:val="%1."/>
      <w:legacy w:legacy="1" w:legacySpace="0" w:legacyIndent="0"/>
      <w:lvlJc w:val="left"/>
      <w:pPr>
        <w:ind w:left="0" w:firstLine="0"/>
      </w:pPr>
      <w:rPr>
        <w:b/>
        <w:i w:val="0"/>
      </w:rPr>
    </w:lvl>
    <w:lvl w:ilvl="1">
      <w:start w:val="2"/>
      <w:numFmt w:val="decimal"/>
      <w:lvlText w:val="(%2)"/>
      <w:legacy w:legacy="1" w:legacySpace="113" w:legacyIndent="0"/>
      <w:lvlJc w:val="left"/>
      <w:pPr>
        <w:ind w:left="0" w:firstLine="0"/>
      </w:pPr>
      <w:rPr>
        <w:b w:val="0"/>
        <w:i w:val="0"/>
      </w:rPr>
    </w:lvl>
    <w:lvl w:ilvl="2">
      <w:start w:val="1"/>
      <w:numFmt w:val="lowerLetter"/>
      <w:lvlText w:val="(%3)"/>
      <w:legacy w:legacy="1" w:legacySpace="170" w:legacyIndent="0"/>
      <w:lvlJc w:val="left"/>
      <w:pPr>
        <w:ind w:left="851" w:firstLine="0"/>
      </w:pPr>
    </w:lvl>
    <w:lvl w:ilvl="3">
      <w:start w:val="1"/>
      <w:numFmt w:val="lowerRoman"/>
      <w:lvlText w:val="(%4)"/>
      <w:legacy w:legacy="1" w:legacySpace="170" w:legacyIndent="0"/>
      <w:lvlJc w:val="left"/>
      <w:pPr>
        <w:ind w:left="1389" w:firstLine="0"/>
      </w:pPr>
    </w:lvl>
    <w:lvl w:ilvl="4">
      <w:start w:val="27"/>
      <w:numFmt w:val="lowerLetter"/>
      <w:lvlText w:val="(%5)"/>
      <w:legacy w:legacy="1" w:legacySpace="170" w:legacyIndent="0"/>
      <w:lvlJc w:val="left"/>
      <w:pPr>
        <w:ind w:left="2126"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
    <w:nsid w:val="11FF1E89"/>
    <w:multiLevelType w:val="multilevel"/>
    <w:tmpl w:val="E0B2C1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3.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CE71E1"/>
    <w:multiLevelType w:val="hybridMultilevel"/>
    <w:tmpl w:val="1D70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2E04CB"/>
    <w:multiLevelType w:val="multilevel"/>
    <w:tmpl w:val="32320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B5958D6"/>
    <w:multiLevelType w:val="hybridMultilevel"/>
    <w:tmpl w:val="CAC21B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FDD20D1"/>
    <w:multiLevelType w:val="hybridMultilevel"/>
    <w:tmpl w:val="808E4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427732"/>
    <w:multiLevelType w:val="hybridMultilevel"/>
    <w:tmpl w:val="FDFA0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8C009E9"/>
    <w:multiLevelType w:val="hybridMultilevel"/>
    <w:tmpl w:val="AE048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361809"/>
    <w:multiLevelType w:val="hybridMultilevel"/>
    <w:tmpl w:val="8E829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64551"/>
    <w:multiLevelType w:val="hybridMultilevel"/>
    <w:tmpl w:val="14A2C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371157"/>
    <w:multiLevelType w:val="hybridMultilevel"/>
    <w:tmpl w:val="1B9C802C"/>
    <w:lvl w:ilvl="0" w:tplc="F3EC66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017CE8"/>
    <w:multiLevelType w:val="multilevel"/>
    <w:tmpl w:val="B860E900"/>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2"/>
      <w:numFmt w:val="decimal"/>
      <w:lvlText w:val="%3.3.6"/>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56054345"/>
    <w:multiLevelType w:val="hybridMultilevel"/>
    <w:tmpl w:val="A274A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264B34"/>
    <w:multiLevelType w:val="multilevel"/>
    <w:tmpl w:val="5A84D002"/>
    <w:lvl w:ilvl="0">
      <w:start w:val="3"/>
      <w:numFmt w:val="decimal"/>
      <w:lvlText w:val="%1"/>
      <w:lvlJc w:val="left"/>
      <w:pPr>
        <w:ind w:left="360" w:hanging="360"/>
      </w:pPr>
      <w:rPr>
        <w:rFonts w:asciiTheme="minorHAnsi" w:hAnsiTheme="minorHAnsi" w:cstheme="minorHAnsi" w:hint="default"/>
        <w:b w:val="0"/>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1080" w:hanging="1080"/>
      </w:pPr>
      <w:rPr>
        <w:rFonts w:asciiTheme="minorHAnsi" w:hAnsiTheme="minorHAnsi" w:cstheme="minorHAnsi" w:hint="default"/>
        <w:b w:val="0"/>
      </w:rPr>
    </w:lvl>
    <w:lvl w:ilvl="4">
      <w:start w:val="1"/>
      <w:numFmt w:val="decimal"/>
      <w:lvlText w:val="%1.%2.%3.%4.%5"/>
      <w:lvlJc w:val="left"/>
      <w:pPr>
        <w:ind w:left="1080" w:hanging="1080"/>
      </w:pPr>
      <w:rPr>
        <w:rFonts w:asciiTheme="minorHAnsi" w:hAnsiTheme="minorHAnsi" w:cstheme="minorHAnsi" w:hint="default"/>
        <w:b w:val="0"/>
      </w:rPr>
    </w:lvl>
    <w:lvl w:ilvl="5">
      <w:start w:val="1"/>
      <w:numFmt w:val="decimal"/>
      <w:lvlText w:val="%1.%2.%3.%4.%5.%6"/>
      <w:lvlJc w:val="left"/>
      <w:pPr>
        <w:ind w:left="1440" w:hanging="1440"/>
      </w:pPr>
      <w:rPr>
        <w:rFonts w:asciiTheme="minorHAnsi" w:hAnsiTheme="minorHAnsi" w:cstheme="minorHAnsi" w:hint="default"/>
        <w:b w:val="0"/>
      </w:rPr>
    </w:lvl>
    <w:lvl w:ilvl="6">
      <w:start w:val="1"/>
      <w:numFmt w:val="decimal"/>
      <w:lvlText w:val="%1.%2.%3.%4.%5.%6.%7"/>
      <w:lvlJc w:val="left"/>
      <w:pPr>
        <w:ind w:left="1440" w:hanging="1440"/>
      </w:pPr>
      <w:rPr>
        <w:rFonts w:asciiTheme="minorHAnsi" w:hAnsiTheme="minorHAnsi" w:cstheme="minorHAnsi" w:hint="default"/>
        <w:b w:val="0"/>
      </w:rPr>
    </w:lvl>
    <w:lvl w:ilvl="7">
      <w:start w:val="1"/>
      <w:numFmt w:val="decimal"/>
      <w:lvlText w:val="%1.%2.%3.%4.%5.%6.%7.%8"/>
      <w:lvlJc w:val="left"/>
      <w:pPr>
        <w:ind w:left="1800" w:hanging="1800"/>
      </w:pPr>
      <w:rPr>
        <w:rFonts w:asciiTheme="minorHAnsi" w:hAnsiTheme="minorHAnsi" w:cstheme="minorHAnsi" w:hint="default"/>
        <w:b w:val="0"/>
      </w:rPr>
    </w:lvl>
    <w:lvl w:ilvl="8">
      <w:start w:val="1"/>
      <w:numFmt w:val="decimal"/>
      <w:lvlText w:val="%1.%2.%3.%4.%5.%6.%7.%8.%9"/>
      <w:lvlJc w:val="left"/>
      <w:pPr>
        <w:ind w:left="1800" w:hanging="1800"/>
      </w:pPr>
      <w:rPr>
        <w:rFonts w:asciiTheme="minorHAnsi" w:hAnsiTheme="minorHAnsi" w:cstheme="minorHAnsi" w:hint="default"/>
        <w:b w:val="0"/>
      </w:rPr>
    </w:lvl>
  </w:abstractNum>
  <w:abstractNum w:abstractNumId="14">
    <w:nsid w:val="630E5D1B"/>
    <w:multiLevelType w:val="multilevel"/>
    <w:tmpl w:val="C2804F7A"/>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nsid w:val="64D74A1A"/>
    <w:multiLevelType w:val="hybridMultilevel"/>
    <w:tmpl w:val="0434A01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6E550C2F"/>
    <w:multiLevelType w:val="multilevel"/>
    <w:tmpl w:val="D48C74BA"/>
    <w:lvl w:ilvl="0">
      <w:start w:val="2"/>
      <w:numFmt w:val="decimal"/>
      <w:lvlText w:val="%1"/>
      <w:lvlJc w:val="left"/>
      <w:pPr>
        <w:ind w:left="444" w:hanging="444"/>
      </w:pPr>
      <w:rPr>
        <w:rFonts w:hint="default"/>
        <w:color w:val="auto"/>
      </w:rPr>
    </w:lvl>
    <w:lvl w:ilvl="1">
      <w:start w:val="2"/>
      <w:numFmt w:val="decimal"/>
      <w:lvlText w:val="%2.4"/>
      <w:lvlJc w:val="left"/>
      <w:pPr>
        <w:ind w:left="444" w:hanging="444"/>
      </w:pPr>
      <w:rPr>
        <w:rFonts w:hint="default"/>
        <w:color w:val="auto"/>
      </w:rPr>
    </w:lvl>
    <w:lvl w:ilvl="2">
      <w:start w:val="2"/>
      <w:numFmt w:val="decimal"/>
      <w:lvlText w:val="%3.3.7"/>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7"/>
  </w:num>
  <w:num w:numId="3">
    <w:abstractNumId w:val="5"/>
  </w:num>
  <w:num w:numId="4">
    <w:abstractNumId w:val="2"/>
  </w:num>
  <w:num w:numId="5">
    <w:abstractNumId w:val="12"/>
  </w:num>
  <w:num w:numId="6">
    <w:abstractNumId w:val="11"/>
  </w:num>
  <w:num w:numId="7">
    <w:abstractNumId w:val="13"/>
  </w:num>
  <w:num w:numId="8">
    <w:abstractNumId w:val="15"/>
  </w:num>
  <w:num w:numId="9">
    <w:abstractNumId w:val="10"/>
  </w:num>
  <w:num w:numId="10">
    <w:abstractNumId w:val="6"/>
  </w:num>
  <w:num w:numId="11">
    <w:abstractNumId w:val="9"/>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8"/>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A6"/>
    <w:rsid w:val="00000EED"/>
    <w:rsid w:val="000015FF"/>
    <w:rsid w:val="00002C1B"/>
    <w:rsid w:val="000038FA"/>
    <w:rsid w:val="00007E33"/>
    <w:rsid w:val="0001222F"/>
    <w:rsid w:val="0001274B"/>
    <w:rsid w:val="000134BC"/>
    <w:rsid w:val="00014D7F"/>
    <w:rsid w:val="00015773"/>
    <w:rsid w:val="00015D46"/>
    <w:rsid w:val="0001685F"/>
    <w:rsid w:val="000176D2"/>
    <w:rsid w:val="00020842"/>
    <w:rsid w:val="00022676"/>
    <w:rsid w:val="00023A7A"/>
    <w:rsid w:val="000242D2"/>
    <w:rsid w:val="00026556"/>
    <w:rsid w:val="00030F49"/>
    <w:rsid w:val="000446DE"/>
    <w:rsid w:val="0004612B"/>
    <w:rsid w:val="000523FC"/>
    <w:rsid w:val="00052705"/>
    <w:rsid w:val="00053E75"/>
    <w:rsid w:val="000548AD"/>
    <w:rsid w:val="000576D4"/>
    <w:rsid w:val="000600CF"/>
    <w:rsid w:val="0006079D"/>
    <w:rsid w:val="00061625"/>
    <w:rsid w:val="000619B6"/>
    <w:rsid w:val="000632A8"/>
    <w:rsid w:val="000645BF"/>
    <w:rsid w:val="00065DDB"/>
    <w:rsid w:val="00066DE5"/>
    <w:rsid w:val="0006732C"/>
    <w:rsid w:val="00067F32"/>
    <w:rsid w:val="00070100"/>
    <w:rsid w:val="000724FE"/>
    <w:rsid w:val="00080C40"/>
    <w:rsid w:val="00082F79"/>
    <w:rsid w:val="0008385C"/>
    <w:rsid w:val="00083900"/>
    <w:rsid w:val="000853AE"/>
    <w:rsid w:val="00085B31"/>
    <w:rsid w:val="00085EAE"/>
    <w:rsid w:val="00087D08"/>
    <w:rsid w:val="00090AE1"/>
    <w:rsid w:val="00090BA7"/>
    <w:rsid w:val="00091742"/>
    <w:rsid w:val="00092751"/>
    <w:rsid w:val="00093A88"/>
    <w:rsid w:val="000951BA"/>
    <w:rsid w:val="0009703B"/>
    <w:rsid w:val="000970E5"/>
    <w:rsid w:val="000A07D3"/>
    <w:rsid w:val="000A127F"/>
    <w:rsid w:val="000A132F"/>
    <w:rsid w:val="000A2049"/>
    <w:rsid w:val="000A4416"/>
    <w:rsid w:val="000A59EE"/>
    <w:rsid w:val="000A6630"/>
    <w:rsid w:val="000A70EA"/>
    <w:rsid w:val="000A7943"/>
    <w:rsid w:val="000A7AFD"/>
    <w:rsid w:val="000A7D22"/>
    <w:rsid w:val="000A7D29"/>
    <w:rsid w:val="000B189C"/>
    <w:rsid w:val="000B25C8"/>
    <w:rsid w:val="000B3BD3"/>
    <w:rsid w:val="000B5C54"/>
    <w:rsid w:val="000B78BE"/>
    <w:rsid w:val="000C1E0F"/>
    <w:rsid w:val="000C3950"/>
    <w:rsid w:val="000C621A"/>
    <w:rsid w:val="000C7AE3"/>
    <w:rsid w:val="000C7C8B"/>
    <w:rsid w:val="000D0F44"/>
    <w:rsid w:val="000D1CC9"/>
    <w:rsid w:val="000D3780"/>
    <w:rsid w:val="000D4485"/>
    <w:rsid w:val="000D5568"/>
    <w:rsid w:val="000D582E"/>
    <w:rsid w:val="000D5DDA"/>
    <w:rsid w:val="000E0CC3"/>
    <w:rsid w:val="000E123C"/>
    <w:rsid w:val="000E2B6F"/>
    <w:rsid w:val="000E48A6"/>
    <w:rsid w:val="000E6CF0"/>
    <w:rsid w:val="000F08CA"/>
    <w:rsid w:val="000F19C5"/>
    <w:rsid w:val="000F1AB3"/>
    <w:rsid w:val="000F29EC"/>
    <w:rsid w:val="000F31E0"/>
    <w:rsid w:val="000F4180"/>
    <w:rsid w:val="000F744C"/>
    <w:rsid w:val="00102486"/>
    <w:rsid w:val="001031C0"/>
    <w:rsid w:val="00104002"/>
    <w:rsid w:val="00104737"/>
    <w:rsid w:val="00105ED5"/>
    <w:rsid w:val="00106EC3"/>
    <w:rsid w:val="00107661"/>
    <w:rsid w:val="001100A8"/>
    <w:rsid w:val="0011059B"/>
    <w:rsid w:val="00110FA0"/>
    <w:rsid w:val="001115BF"/>
    <w:rsid w:val="00111682"/>
    <w:rsid w:val="0011279D"/>
    <w:rsid w:val="001138AF"/>
    <w:rsid w:val="001138D7"/>
    <w:rsid w:val="001144CE"/>
    <w:rsid w:val="001148DA"/>
    <w:rsid w:val="0011565E"/>
    <w:rsid w:val="00120BA2"/>
    <w:rsid w:val="00121091"/>
    <w:rsid w:val="0012142E"/>
    <w:rsid w:val="0012482E"/>
    <w:rsid w:val="00124B82"/>
    <w:rsid w:val="00125683"/>
    <w:rsid w:val="001262A4"/>
    <w:rsid w:val="00126B31"/>
    <w:rsid w:val="00127901"/>
    <w:rsid w:val="00132645"/>
    <w:rsid w:val="00137278"/>
    <w:rsid w:val="00141BE9"/>
    <w:rsid w:val="001424FE"/>
    <w:rsid w:val="00144404"/>
    <w:rsid w:val="00146F07"/>
    <w:rsid w:val="0014714F"/>
    <w:rsid w:val="001503F1"/>
    <w:rsid w:val="001521A7"/>
    <w:rsid w:val="00152624"/>
    <w:rsid w:val="00153521"/>
    <w:rsid w:val="00153AC7"/>
    <w:rsid w:val="00153B65"/>
    <w:rsid w:val="00154185"/>
    <w:rsid w:val="00155F87"/>
    <w:rsid w:val="00155F90"/>
    <w:rsid w:val="001564D1"/>
    <w:rsid w:val="00160208"/>
    <w:rsid w:val="00162C8C"/>
    <w:rsid w:val="001636A7"/>
    <w:rsid w:val="001644DF"/>
    <w:rsid w:val="00170506"/>
    <w:rsid w:val="00170E5B"/>
    <w:rsid w:val="001712AC"/>
    <w:rsid w:val="00171D49"/>
    <w:rsid w:val="00172A88"/>
    <w:rsid w:val="001809FD"/>
    <w:rsid w:val="00181F59"/>
    <w:rsid w:val="00181F70"/>
    <w:rsid w:val="0018311B"/>
    <w:rsid w:val="00183427"/>
    <w:rsid w:val="0018345B"/>
    <w:rsid w:val="001858DC"/>
    <w:rsid w:val="001900BA"/>
    <w:rsid w:val="001940F7"/>
    <w:rsid w:val="001959F3"/>
    <w:rsid w:val="001972C5"/>
    <w:rsid w:val="001A0968"/>
    <w:rsid w:val="001A1B68"/>
    <w:rsid w:val="001A29CF"/>
    <w:rsid w:val="001A3BBE"/>
    <w:rsid w:val="001A42E4"/>
    <w:rsid w:val="001A53A5"/>
    <w:rsid w:val="001A6003"/>
    <w:rsid w:val="001B0725"/>
    <w:rsid w:val="001B10DD"/>
    <w:rsid w:val="001B1E9C"/>
    <w:rsid w:val="001B3FE5"/>
    <w:rsid w:val="001B5328"/>
    <w:rsid w:val="001B5768"/>
    <w:rsid w:val="001B615F"/>
    <w:rsid w:val="001B61F2"/>
    <w:rsid w:val="001B733E"/>
    <w:rsid w:val="001C1B1E"/>
    <w:rsid w:val="001C1BA9"/>
    <w:rsid w:val="001C2552"/>
    <w:rsid w:val="001C2E1C"/>
    <w:rsid w:val="001C3551"/>
    <w:rsid w:val="001C41C1"/>
    <w:rsid w:val="001C4895"/>
    <w:rsid w:val="001D130B"/>
    <w:rsid w:val="001D1636"/>
    <w:rsid w:val="001D380A"/>
    <w:rsid w:val="001E1FDF"/>
    <w:rsid w:val="001E4D24"/>
    <w:rsid w:val="001E55D8"/>
    <w:rsid w:val="001E71E9"/>
    <w:rsid w:val="001F027E"/>
    <w:rsid w:val="001F16B4"/>
    <w:rsid w:val="001F1B8F"/>
    <w:rsid w:val="001F35E1"/>
    <w:rsid w:val="001F54A8"/>
    <w:rsid w:val="00202D76"/>
    <w:rsid w:val="002030DC"/>
    <w:rsid w:val="0020434E"/>
    <w:rsid w:val="00205DD7"/>
    <w:rsid w:val="0020650C"/>
    <w:rsid w:val="00210110"/>
    <w:rsid w:val="00210D65"/>
    <w:rsid w:val="00211DA7"/>
    <w:rsid w:val="002120EF"/>
    <w:rsid w:val="00212690"/>
    <w:rsid w:val="00217A81"/>
    <w:rsid w:val="00224709"/>
    <w:rsid w:val="00224CC6"/>
    <w:rsid w:val="00225DA2"/>
    <w:rsid w:val="00226D2B"/>
    <w:rsid w:val="00227340"/>
    <w:rsid w:val="00231857"/>
    <w:rsid w:val="00232F75"/>
    <w:rsid w:val="0023328C"/>
    <w:rsid w:val="00237D87"/>
    <w:rsid w:val="00237FFA"/>
    <w:rsid w:val="00242766"/>
    <w:rsid w:val="00245DD4"/>
    <w:rsid w:val="00246599"/>
    <w:rsid w:val="002514C1"/>
    <w:rsid w:val="00256122"/>
    <w:rsid w:val="00256FB3"/>
    <w:rsid w:val="00260773"/>
    <w:rsid w:val="00260B97"/>
    <w:rsid w:val="00262574"/>
    <w:rsid w:val="00265EAD"/>
    <w:rsid w:val="0027315E"/>
    <w:rsid w:val="002738AB"/>
    <w:rsid w:val="00273C22"/>
    <w:rsid w:val="0027567E"/>
    <w:rsid w:val="00275EFE"/>
    <w:rsid w:val="00276A6A"/>
    <w:rsid w:val="00277A48"/>
    <w:rsid w:val="00277A5B"/>
    <w:rsid w:val="00277D84"/>
    <w:rsid w:val="0028320D"/>
    <w:rsid w:val="002851F6"/>
    <w:rsid w:val="00285501"/>
    <w:rsid w:val="00287B0C"/>
    <w:rsid w:val="002906EA"/>
    <w:rsid w:val="00292411"/>
    <w:rsid w:val="00293A7F"/>
    <w:rsid w:val="00295E56"/>
    <w:rsid w:val="00296080"/>
    <w:rsid w:val="002A28D5"/>
    <w:rsid w:val="002A2D67"/>
    <w:rsid w:val="002A4734"/>
    <w:rsid w:val="002A5576"/>
    <w:rsid w:val="002A5E47"/>
    <w:rsid w:val="002A6C81"/>
    <w:rsid w:val="002A7BE2"/>
    <w:rsid w:val="002B1001"/>
    <w:rsid w:val="002B165C"/>
    <w:rsid w:val="002B3684"/>
    <w:rsid w:val="002B3FF0"/>
    <w:rsid w:val="002B57B5"/>
    <w:rsid w:val="002B5AEF"/>
    <w:rsid w:val="002C12B2"/>
    <w:rsid w:val="002C2167"/>
    <w:rsid w:val="002C31A5"/>
    <w:rsid w:val="002C3C61"/>
    <w:rsid w:val="002C6A1C"/>
    <w:rsid w:val="002C7BD7"/>
    <w:rsid w:val="002D0FFB"/>
    <w:rsid w:val="002D1C97"/>
    <w:rsid w:val="002D2D1B"/>
    <w:rsid w:val="002D3876"/>
    <w:rsid w:val="002D439C"/>
    <w:rsid w:val="002D4429"/>
    <w:rsid w:val="002D5FBE"/>
    <w:rsid w:val="002D6BAE"/>
    <w:rsid w:val="002D7462"/>
    <w:rsid w:val="002E187A"/>
    <w:rsid w:val="002E3334"/>
    <w:rsid w:val="002E3DC7"/>
    <w:rsid w:val="002E4F4E"/>
    <w:rsid w:val="002E5248"/>
    <w:rsid w:val="002E64E0"/>
    <w:rsid w:val="002F105E"/>
    <w:rsid w:val="002F2F84"/>
    <w:rsid w:val="002F36A3"/>
    <w:rsid w:val="002F3E1D"/>
    <w:rsid w:val="002F4E10"/>
    <w:rsid w:val="002F59D5"/>
    <w:rsid w:val="002F7AC3"/>
    <w:rsid w:val="00300037"/>
    <w:rsid w:val="003021E6"/>
    <w:rsid w:val="003026DD"/>
    <w:rsid w:val="0030420D"/>
    <w:rsid w:val="003067C7"/>
    <w:rsid w:val="00310463"/>
    <w:rsid w:val="00310958"/>
    <w:rsid w:val="0031251D"/>
    <w:rsid w:val="003140FF"/>
    <w:rsid w:val="00314AC0"/>
    <w:rsid w:val="00315698"/>
    <w:rsid w:val="00317133"/>
    <w:rsid w:val="0031748F"/>
    <w:rsid w:val="00317714"/>
    <w:rsid w:val="00317FF3"/>
    <w:rsid w:val="003207F2"/>
    <w:rsid w:val="00320E42"/>
    <w:rsid w:val="00321FCE"/>
    <w:rsid w:val="003239C1"/>
    <w:rsid w:val="003273D0"/>
    <w:rsid w:val="00330897"/>
    <w:rsid w:val="00331D79"/>
    <w:rsid w:val="00331EC5"/>
    <w:rsid w:val="00332DAC"/>
    <w:rsid w:val="0033360B"/>
    <w:rsid w:val="003337F4"/>
    <w:rsid w:val="00333D02"/>
    <w:rsid w:val="00333EF1"/>
    <w:rsid w:val="003356CD"/>
    <w:rsid w:val="003358D9"/>
    <w:rsid w:val="00336478"/>
    <w:rsid w:val="00337243"/>
    <w:rsid w:val="00337DB2"/>
    <w:rsid w:val="00340A6A"/>
    <w:rsid w:val="00342A33"/>
    <w:rsid w:val="00345C2A"/>
    <w:rsid w:val="00350CF5"/>
    <w:rsid w:val="003525D3"/>
    <w:rsid w:val="00356007"/>
    <w:rsid w:val="003564AB"/>
    <w:rsid w:val="00356EFC"/>
    <w:rsid w:val="00360556"/>
    <w:rsid w:val="00360E6B"/>
    <w:rsid w:val="00361274"/>
    <w:rsid w:val="00361EC8"/>
    <w:rsid w:val="0036259D"/>
    <w:rsid w:val="00363A72"/>
    <w:rsid w:val="003644C3"/>
    <w:rsid w:val="0036457E"/>
    <w:rsid w:val="003647E3"/>
    <w:rsid w:val="00364825"/>
    <w:rsid w:val="00365BB7"/>
    <w:rsid w:val="00367163"/>
    <w:rsid w:val="003679CF"/>
    <w:rsid w:val="00370F9D"/>
    <w:rsid w:val="00372706"/>
    <w:rsid w:val="003727FC"/>
    <w:rsid w:val="00373A07"/>
    <w:rsid w:val="00374DD0"/>
    <w:rsid w:val="00380298"/>
    <w:rsid w:val="00380D89"/>
    <w:rsid w:val="003820F0"/>
    <w:rsid w:val="00382751"/>
    <w:rsid w:val="0038370A"/>
    <w:rsid w:val="003878B1"/>
    <w:rsid w:val="00391095"/>
    <w:rsid w:val="00395664"/>
    <w:rsid w:val="0039735D"/>
    <w:rsid w:val="003A05AB"/>
    <w:rsid w:val="003A0BC3"/>
    <w:rsid w:val="003A1BB3"/>
    <w:rsid w:val="003A2676"/>
    <w:rsid w:val="003A28E8"/>
    <w:rsid w:val="003A430A"/>
    <w:rsid w:val="003B06B2"/>
    <w:rsid w:val="003B09D3"/>
    <w:rsid w:val="003B1270"/>
    <w:rsid w:val="003B4FE9"/>
    <w:rsid w:val="003B530D"/>
    <w:rsid w:val="003B5811"/>
    <w:rsid w:val="003B588B"/>
    <w:rsid w:val="003B6B5D"/>
    <w:rsid w:val="003B7432"/>
    <w:rsid w:val="003B74F7"/>
    <w:rsid w:val="003B7AC9"/>
    <w:rsid w:val="003C13FE"/>
    <w:rsid w:val="003C23C3"/>
    <w:rsid w:val="003C2421"/>
    <w:rsid w:val="003C34DB"/>
    <w:rsid w:val="003C4193"/>
    <w:rsid w:val="003C7777"/>
    <w:rsid w:val="003D194C"/>
    <w:rsid w:val="003D1AE9"/>
    <w:rsid w:val="003D3477"/>
    <w:rsid w:val="003D3BA1"/>
    <w:rsid w:val="003D3F0A"/>
    <w:rsid w:val="003D64E0"/>
    <w:rsid w:val="003E2066"/>
    <w:rsid w:val="003E297C"/>
    <w:rsid w:val="003E5EC1"/>
    <w:rsid w:val="003E6CB9"/>
    <w:rsid w:val="003F025B"/>
    <w:rsid w:val="003F04B3"/>
    <w:rsid w:val="003F073C"/>
    <w:rsid w:val="003F13A6"/>
    <w:rsid w:val="003F1714"/>
    <w:rsid w:val="003F1EAD"/>
    <w:rsid w:val="003F2D5E"/>
    <w:rsid w:val="003F5504"/>
    <w:rsid w:val="003F5ED7"/>
    <w:rsid w:val="003F692F"/>
    <w:rsid w:val="003F6CB2"/>
    <w:rsid w:val="003F70DC"/>
    <w:rsid w:val="003F7325"/>
    <w:rsid w:val="0040048D"/>
    <w:rsid w:val="00400696"/>
    <w:rsid w:val="0040197B"/>
    <w:rsid w:val="00403B83"/>
    <w:rsid w:val="00404F91"/>
    <w:rsid w:val="00406EE4"/>
    <w:rsid w:val="00407864"/>
    <w:rsid w:val="00410621"/>
    <w:rsid w:val="00411775"/>
    <w:rsid w:val="004128F9"/>
    <w:rsid w:val="00412A7D"/>
    <w:rsid w:val="00412DDE"/>
    <w:rsid w:val="00420C35"/>
    <w:rsid w:val="00421178"/>
    <w:rsid w:val="00422D84"/>
    <w:rsid w:val="004241B5"/>
    <w:rsid w:val="00427A42"/>
    <w:rsid w:val="00427E74"/>
    <w:rsid w:val="004329B4"/>
    <w:rsid w:val="0043485E"/>
    <w:rsid w:val="00434DD4"/>
    <w:rsid w:val="004403E0"/>
    <w:rsid w:val="0044343D"/>
    <w:rsid w:val="004435DA"/>
    <w:rsid w:val="00444D7B"/>
    <w:rsid w:val="0045042D"/>
    <w:rsid w:val="0045120D"/>
    <w:rsid w:val="004516DC"/>
    <w:rsid w:val="0045275B"/>
    <w:rsid w:val="00453964"/>
    <w:rsid w:val="0045436E"/>
    <w:rsid w:val="00455061"/>
    <w:rsid w:val="004570CE"/>
    <w:rsid w:val="00460541"/>
    <w:rsid w:val="004622A3"/>
    <w:rsid w:val="0046273A"/>
    <w:rsid w:val="00462D2F"/>
    <w:rsid w:val="00462DB8"/>
    <w:rsid w:val="004633AA"/>
    <w:rsid w:val="004659AD"/>
    <w:rsid w:val="0046659E"/>
    <w:rsid w:val="004668CF"/>
    <w:rsid w:val="00467B39"/>
    <w:rsid w:val="00470354"/>
    <w:rsid w:val="00470896"/>
    <w:rsid w:val="00472171"/>
    <w:rsid w:val="004724D8"/>
    <w:rsid w:val="00474CB9"/>
    <w:rsid w:val="00476996"/>
    <w:rsid w:val="00476FFD"/>
    <w:rsid w:val="00477AB0"/>
    <w:rsid w:val="00477E3C"/>
    <w:rsid w:val="004802DD"/>
    <w:rsid w:val="00480F20"/>
    <w:rsid w:val="00481A71"/>
    <w:rsid w:val="00485F52"/>
    <w:rsid w:val="0048632C"/>
    <w:rsid w:val="004917CB"/>
    <w:rsid w:val="004924F9"/>
    <w:rsid w:val="00493504"/>
    <w:rsid w:val="00493742"/>
    <w:rsid w:val="004962DB"/>
    <w:rsid w:val="00496890"/>
    <w:rsid w:val="004970D3"/>
    <w:rsid w:val="004973C2"/>
    <w:rsid w:val="004A0C1D"/>
    <w:rsid w:val="004A182C"/>
    <w:rsid w:val="004A2DBB"/>
    <w:rsid w:val="004A3CEE"/>
    <w:rsid w:val="004A52C2"/>
    <w:rsid w:val="004A5811"/>
    <w:rsid w:val="004A63B3"/>
    <w:rsid w:val="004A6B82"/>
    <w:rsid w:val="004B04E3"/>
    <w:rsid w:val="004B0AFC"/>
    <w:rsid w:val="004B1189"/>
    <w:rsid w:val="004B3FD0"/>
    <w:rsid w:val="004C348D"/>
    <w:rsid w:val="004C541B"/>
    <w:rsid w:val="004D0C0E"/>
    <w:rsid w:val="004D41FF"/>
    <w:rsid w:val="004D4C75"/>
    <w:rsid w:val="004D4F93"/>
    <w:rsid w:val="004D59A0"/>
    <w:rsid w:val="004D6ABC"/>
    <w:rsid w:val="004D74EB"/>
    <w:rsid w:val="004D772E"/>
    <w:rsid w:val="004E0A05"/>
    <w:rsid w:val="004E29FC"/>
    <w:rsid w:val="004E341D"/>
    <w:rsid w:val="004E451D"/>
    <w:rsid w:val="004E4AAD"/>
    <w:rsid w:val="004E50E6"/>
    <w:rsid w:val="004E5CDA"/>
    <w:rsid w:val="004E5FCE"/>
    <w:rsid w:val="004E755E"/>
    <w:rsid w:val="004F07DA"/>
    <w:rsid w:val="004F0912"/>
    <w:rsid w:val="004F0EB8"/>
    <w:rsid w:val="004F117D"/>
    <w:rsid w:val="004F3C7E"/>
    <w:rsid w:val="004F490F"/>
    <w:rsid w:val="004F4B9F"/>
    <w:rsid w:val="004F4CF1"/>
    <w:rsid w:val="004F4D67"/>
    <w:rsid w:val="004F59C8"/>
    <w:rsid w:val="004F61DB"/>
    <w:rsid w:val="004F7111"/>
    <w:rsid w:val="004F7A09"/>
    <w:rsid w:val="00500997"/>
    <w:rsid w:val="00500E63"/>
    <w:rsid w:val="0050263C"/>
    <w:rsid w:val="005044F0"/>
    <w:rsid w:val="005051A1"/>
    <w:rsid w:val="00505332"/>
    <w:rsid w:val="00505DDE"/>
    <w:rsid w:val="005063FC"/>
    <w:rsid w:val="00512B00"/>
    <w:rsid w:val="00512E8E"/>
    <w:rsid w:val="005159AC"/>
    <w:rsid w:val="00515B89"/>
    <w:rsid w:val="00517358"/>
    <w:rsid w:val="005206B8"/>
    <w:rsid w:val="00521C35"/>
    <w:rsid w:val="0052333A"/>
    <w:rsid w:val="00523800"/>
    <w:rsid w:val="00526895"/>
    <w:rsid w:val="005273D5"/>
    <w:rsid w:val="00527FD4"/>
    <w:rsid w:val="0053024D"/>
    <w:rsid w:val="00530479"/>
    <w:rsid w:val="005313F6"/>
    <w:rsid w:val="00532A66"/>
    <w:rsid w:val="005350EF"/>
    <w:rsid w:val="0053564F"/>
    <w:rsid w:val="00541ED1"/>
    <w:rsid w:val="00543632"/>
    <w:rsid w:val="005443F8"/>
    <w:rsid w:val="0054684F"/>
    <w:rsid w:val="00546B83"/>
    <w:rsid w:val="00547572"/>
    <w:rsid w:val="00547F38"/>
    <w:rsid w:val="00550BAD"/>
    <w:rsid w:val="00553158"/>
    <w:rsid w:val="00560724"/>
    <w:rsid w:val="0056089E"/>
    <w:rsid w:val="005612D8"/>
    <w:rsid w:val="00562995"/>
    <w:rsid w:val="00564F5B"/>
    <w:rsid w:val="00565C6D"/>
    <w:rsid w:val="00565D60"/>
    <w:rsid w:val="005666F8"/>
    <w:rsid w:val="00567371"/>
    <w:rsid w:val="00570F36"/>
    <w:rsid w:val="00571236"/>
    <w:rsid w:val="0057199A"/>
    <w:rsid w:val="00572FA0"/>
    <w:rsid w:val="00573924"/>
    <w:rsid w:val="00574CF7"/>
    <w:rsid w:val="005756D9"/>
    <w:rsid w:val="005762C9"/>
    <w:rsid w:val="00576E68"/>
    <w:rsid w:val="0057744D"/>
    <w:rsid w:val="005824AE"/>
    <w:rsid w:val="00582C81"/>
    <w:rsid w:val="00586263"/>
    <w:rsid w:val="00586D50"/>
    <w:rsid w:val="00593307"/>
    <w:rsid w:val="0059332C"/>
    <w:rsid w:val="005A055A"/>
    <w:rsid w:val="005A6A04"/>
    <w:rsid w:val="005A6E36"/>
    <w:rsid w:val="005A6EFB"/>
    <w:rsid w:val="005A72EC"/>
    <w:rsid w:val="005A7D16"/>
    <w:rsid w:val="005A7E5A"/>
    <w:rsid w:val="005B19F5"/>
    <w:rsid w:val="005B28FA"/>
    <w:rsid w:val="005B3987"/>
    <w:rsid w:val="005B3B5C"/>
    <w:rsid w:val="005B4022"/>
    <w:rsid w:val="005B49C4"/>
    <w:rsid w:val="005B69B9"/>
    <w:rsid w:val="005B7DFA"/>
    <w:rsid w:val="005C1C8D"/>
    <w:rsid w:val="005C2BF6"/>
    <w:rsid w:val="005C4267"/>
    <w:rsid w:val="005C4C0B"/>
    <w:rsid w:val="005D078C"/>
    <w:rsid w:val="005D143F"/>
    <w:rsid w:val="005D264E"/>
    <w:rsid w:val="005D6F6F"/>
    <w:rsid w:val="005D7FB7"/>
    <w:rsid w:val="005E105A"/>
    <w:rsid w:val="005E344D"/>
    <w:rsid w:val="005E659E"/>
    <w:rsid w:val="005E678C"/>
    <w:rsid w:val="005E75FA"/>
    <w:rsid w:val="005F28D5"/>
    <w:rsid w:val="00600D0F"/>
    <w:rsid w:val="00600D2B"/>
    <w:rsid w:val="0060156A"/>
    <w:rsid w:val="00601AEF"/>
    <w:rsid w:val="0060379E"/>
    <w:rsid w:val="00603918"/>
    <w:rsid w:val="00607003"/>
    <w:rsid w:val="006079D1"/>
    <w:rsid w:val="00611819"/>
    <w:rsid w:val="006126FD"/>
    <w:rsid w:val="00612BD3"/>
    <w:rsid w:val="006139DD"/>
    <w:rsid w:val="006140AF"/>
    <w:rsid w:val="006146EC"/>
    <w:rsid w:val="006159AE"/>
    <w:rsid w:val="00615BFB"/>
    <w:rsid w:val="00624B31"/>
    <w:rsid w:val="00626042"/>
    <w:rsid w:val="006261FD"/>
    <w:rsid w:val="00627492"/>
    <w:rsid w:val="00627E2C"/>
    <w:rsid w:val="00630B08"/>
    <w:rsid w:val="006428DC"/>
    <w:rsid w:val="0064328A"/>
    <w:rsid w:val="00644788"/>
    <w:rsid w:val="00650AB0"/>
    <w:rsid w:val="006542DA"/>
    <w:rsid w:val="00656A90"/>
    <w:rsid w:val="00657593"/>
    <w:rsid w:val="00662136"/>
    <w:rsid w:val="00664DBA"/>
    <w:rsid w:val="00671235"/>
    <w:rsid w:val="006754C1"/>
    <w:rsid w:val="006775D0"/>
    <w:rsid w:val="006803D3"/>
    <w:rsid w:val="00680A7A"/>
    <w:rsid w:val="00680EA6"/>
    <w:rsid w:val="006810F0"/>
    <w:rsid w:val="0068351A"/>
    <w:rsid w:val="0068383E"/>
    <w:rsid w:val="006838C5"/>
    <w:rsid w:val="006839E3"/>
    <w:rsid w:val="00684A6A"/>
    <w:rsid w:val="00684EEC"/>
    <w:rsid w:val="006900A4"/>
    <w:rsid w:val="00691116"/>
    <w:rsid w:val="006923EB"/>
    <w:rsid w:val="0069282F"/>
    <w:rsid w:val="00692962"/>
    <w:rsid w:val="0069320C"/>
    <w:rsid w:val="0069328F"/>
    <w:rsid w:val="0069367A"/>
    <w:rsid w:val="006A1016"/>
    <w:rsid w:val="006A14D5"/>
    <w:rsid w:val="006A2C27"/>
    <w:rsid w:val="006A3049"/>
    <w:rsid w:val="006A3BE3"/>
    <w:rsid w:val="006A511F"/>
    <w:rsid w:val="006B03FB"/>
    <w:rsid w:val="006B1527"/>
    <w:rsid w:val="006B36FF"/>
    <w:rsid w:val="006B4C79"/>
    <w:rsid w:val="006B56D9"/>
    <w:rsid w:val="006B5D61"/>
    <w:rsid w:val="006B75C3"/>
    <w:rsid w:val="006C17B4"/>
    <w:rsid w:val="006C277E"/>
    <w:rsid w:val="006C3D2D"/>
    <w:rsid w:val="006C3EAF"/>
    <w:rsid w:val="006C4D42"/>
    <w:rsid w:val="006C4F13"/>
    <w:rsid w:val="006C63B4"/>
    <w:rsid w:val="006D0535"/>
    <w:rsid w:val="006D26DD"/>
    <w:rsid w:val="006D5042"/>
    <w:rsid w:val="006E1031"/>
    <w:rsid w:val="006E1970"/>
    <w:rsid w:val="006E2573"/>
    <w:rsid w:val="006E2A33"/>
    <w:rsid w:val="006E3206"/>
    <w:rsid w:val="006E4B97"/>
    <w:rsid w:val="006E60F9"/>
    <w:rsid w:val="006E6AB2"/>
    <w:rsid w:val="006F1061"/>
    <w:rsid w:val="006F159B"/>
    <w:rsid w:val="006F4BB2"/>
    <w:rsid w:val="006F5748"/>
    <w:rsid w:val="006F5F91"/>
    <w:rsid w:val="007013A5"/>
    <w:rsid w:val="00701543"/>
    <w:rsid w:val="00701F8A"/>
    <w:rsid w:val="007041BA"/>
    <w:rsid w:val="00705BE2"/>
    <w:rsid w:val="00710D7A"/>
    <w:rsid w:val="0071142A"/>
    <w:rsid w:val="007117B0"/>
    <w:rsid w:val="00712A5E"/>
    <w:rsid w:val="00714608"/>
    <w:rsid w:val="00715E24"/>
    <w:rsid w:val="00715F56"/>
    <w:rsid w:val="00716C2A"/>
    <w:rsid w:val="00717C1A"/>
    <w:rsid w:val="00721841"/>
    <w:rsid w:val="007225BF"/>
    <w:rsid w:val="007234B4"/>
    <w:rsid w:val="007302D3"/>
    <w:rsid w:val="00731B40"/>
    <w:rsid w:val="00735713"/>
    <w:rsid w:val="007376D2"/>
    <w:rsid w:val="00737A5E"/>
    <w:rsid w:val="00740991"/>
    <w:rsid w:val="00741726"/>
    <w:rsid w:val="0074263B"/>
    <w:rsid w:val="007427B3"/>
    <w:rsid w:val="007476B2"/>
    <w:rsid w:val="00753887"/>
    <w:rsid w:val="007545A9"/>
    <w:rsid w:val="0075606A"/>
    <w:rsid w:val="00762429"/>
    <w:rsid w:val="007634AF"/>
    <w:rsid w:val="00766973"/>
    <w:rsid w:val="00767015"/>
    <w:rsid w:val="00770857"/>
    <w:rsid w:val="007734F6"/>
    <w:rsid w:val="00774D85"/>
    <w:rsid w:val="00776782"/>
    <w:rsid w:val="007774D7"/>
    <w:rsid w:val="00780C1B"/>
    <w:rsid w:val="0078270B"/>
    <w:rsid w:val="00782928"/>
    <w:rsid w:val="0078300A"/>
    <w:rsid w:val="007837B0"/>
    <w:rsid w:val="00784247"/>
    <w:rsid w:val="00784300"/>
    <w:rsid w:val="0078516E"/>
    <w:rsid w:val="00787696"/>
    <w:rsid w:val="00790CD1"/>
    <w:rsid w:val="00791614"/>
    <w:rsid w:val="0079415A"/>
    <w:rsid w:val="0079446D"/>
    <w:rsid w:val="007965F6"/>
    <w:rsid w:val="00796956"/>
    <w:rsid w:val="00796982"/>
    <w:rsid w:val="007A10C1"/>
    <w:rsid w:val="007A48D5"/>
    <w:rsid w:val="007A4FBB"/>
    <w:rsid w:val="007A618D"/>
    <w:rsid w:val="007A6B6F"/>
    <w:rsid w:val="007A7B91"/>
    <w:rsid w:val="007A7F40"/>
    <w:rsid w:val="007B3729"/>
    <w:rsid w:val="007B4B04"/>
    <w:rsid w:val="007B52A5"/>
    <w:rsid w:val="007B5420"/>
    <w:rsid w:val="007B6384"/>
    <w:rsid w:val="007C0D77"/>
    <w:rsid w:val="007C248D"/>
    <w:rsid w:val="007C2CDD"/>
    <w:rsid w:val="007C376F"/>
    <w:rsid w:val="007C4555"/>
    <w:rsid w:val="007C53DF"/>
    <w:rsid w:val="007C5AD5"/>
    <w:rsid w:val="007C7248"/>
    <w:rsid w:val="007C7431"/>
    <w:rsid w:val="007C75BA"/>
    <w:rsid w:val="007D05C7"/>
    <w:rsid w:val="007D321A"/>
    <w:rsid w:val="007E2032"/>
    <w:rsid w:val="007E4F11"/>
    <w:rsid w:val="007E4FE8"/>
    <w:rsid w:val="007E5EF3"/>
    <w:rsid w:val="007F0255"/>
    <w:rsid w:val="007F27D4"/>
    <w:rsid w:val="007F52DE"/>
    <w:rsid w:val="007F6234"/>
    <w:rsid w:val="007F7F23"/>
    <w:rsid w:val="008012EB"/>
    <w:rsid w:val="008019A7"/>
    <w:rsid w:val="00802966"/>
    <w:rsid w:val="00802984"/>
    <w:rsid w:val="00802E2D"/>
    <w:rsid w:val="00804855"/>
    <w:rsid w:val="00804E51"/>
    <w:rsid w:val="00805C30"/>
    <w:rsid w:val="00806975"/>
    <w:rsid w:val="00807C64"/>
    <w:rsid w:val="008118AF"/>
    <w:rsid w:val="008127C6"/>
    <w:rsid w:val="0081285E"/>
    <w:rsid w:val="00812909"/>
    <w:rsid w:val="0081348E"/>
    <w:rsid w:val="00813502"/>
    <w:rsid w:val="00817489"/>
    <w:rsid w:val="00817A60"/>
    <w:rsid w:val="00821B24"/>
    <w:rsid w:val="00822F18"/>
    <w:rsid w:val="0082409B"/>
    <w:rsid w:val="00825878"/>
    <w:rsid w:val="0082596F"/>
    <w:rsid w:val="0082679B"/>
    <w:rsid w:val="00826FA8"/>
    <w:rsid w:val="00827078"/>
    <w:rsid w:val="00830EC8"/>
    <w:rsid w:val="00833B54"/>
    <w:rsid w:val="008341D9"/>
    <w:rsid w:val="00834CFD"/>
    <w:rsid w:val="008376D4"/>
    <w:rsid w:val="00841287"/>
    <w:rsid w:val="00841FA5"/>
    <w:rsid w:val="0084436F"/>
    <w:rsid w:val="00844462"/>
    <w:rsid w:val="00844DA2"/>
    <w:rsid w:val="008451E0"/>
    <w:rsid w:val="0084589A"/>
    <w:rsid w:val="0084794F"/>
    <w:rsid w:val="00850375"/>
    <w:rsid w:val="008524A4"/>
    <w:rsid w:val="008527EF"/>
    <w:rsid w:val="00852BE4"/>
    <w:rsid w:val="00861545"/>
    <w:rsid w:val="00861723"/>
    <w:rsid w:val="00866110"/>
    <w:rsid w:val="0086695A"/>
    <w:rsid w:val="0087058F"/>
    <w:rsid w:val="008729F5"/>
    <w:rsid w:val="008741C8"/>
    <w:rsid w:val="00877361"/>
    <w:rsid w:val="008814C9"/>
    <w:rsid w:val="00882584"/>
    <w:rsid w:val="00882FA1"/>
    <w:rsid w:val="008840E1"/>
    <w:rsid w:val="00884BCA"/>
    <w:rsid w:val="00886F94"/>
    <w:rsid w:val="0089001A"/>
    <w:rsid w:val="008904A4"/>
    <w:rsid w:val="008927D1"/>
    <w:rsid w:val="00894388"/>
    <w:rsid w:val="00896878"/>
    <w:rsid w:val="008977E1"/>
    <w:rsid w:val="008A1D3F"/>
    <w:rsid w:val="008A58D0"/>
    <w:rsid w:val="008A5FF8"/>
    <w:rsid w:val="008B277E"/>
    <w:rsid w:val="008B39D4"/>
    <w:rsid w:val="008B4109"/>
    <w:rsid w:val="008B5040"/>
    <w:rsid w:val="008B6724"/>
    <w:rsid w:val="008B78DC"/>
    <w:rsid w:val="008C0059"/>
    <w:rsid w:val="008C2821"/>
    <w:rsid w:val="008C2884"/>
    <w:rsid w:val="008C3485"/>
    <w:rsid w:val="008C352F"/>
    <w:rsid w:val="008C516B"/>
    <w:rsid w:val="008C5775"/>
    <w:rsid w:val="008C5C58"/>
    <w:rsid w:val="008C71F9"/>
    <w:rsid w:val="008C7E5A"/>
    <w:rsid w:val="008D108D"/>
    <w:rsid w:val="008D6CBC"/>
    <w:rsid w:val="008D6E3B"/>
    <w:rsid w:val="008D6EC5"/>
    <w:rsid w:val="008E15C5"/>
    <w:rsid w:val="008E2899"/>
    <w:rsid w:val="008E30F3"/>
    <w:rsid w:val="008E45F5"/>
    <w:rsid w:val="008F0ACF"/>
    <w:rsid w:val="008F268C"/>
    <w:rsid w:val="008F3A92"/>
    <w:rsid w:val="008F5CFE"/>
    <w:rsid w:val="008F6BE0"/>
    <w:rsid w:val="00901BC4"/>
    <w:rsid w:val="00901EDC"/>
    <w:rsid w:val="0091155E"/>
    <w:rsid w:val="0091201A"/>
    <w:rsid w:val="0091359C"/>
    <w:rsid w:val="009147E9"/>
    <w:rsid w:val="009157CF"/>
    <w:rsid w:val="00916C22"/>
    <w:rsid w:val="009229F0"/>
    <w:rsid w:val="00923B99"/>
    <w:rsid w:val="00924704"/>
    <w:rsid w:val="00925A55"/>
    <w:rsid w:val="009272D3"/>
    <w:rsid w:val="00933877"/>
    <w:rsid w:val="00933A8A"/>
    <w:rsid w:val="00933D4C"/>
    <w:rsid w:val="009373C7"/>
    <w:rsid w:val="00940859"/>
    <w:rsid w:val="00942014"/>
    <w:rsid w:val="00943C4D"/>
    <w:rsid w:val="00944277"/>
    <w:rsid w:val="009453C3"/>
    <w:rsid w:val="009458CA"/>
    <w:rsid w:val="00946373"/>
    <w:rsid w:val="00946406"/>
    <w:rsid w:val="009468A4"/>
    <w:rsid w:val="009508B8"/>
    <w:rsid w:val="009514E8"/>
    <w:rsid w:val="00952350"/>
    <w:rsid w:val="00952AF8"/>
    <w:rsid w:val="00953A29"/>
    <w:rsid w:val="00953A51"/>
    <w:rsid w:val="00953B5D"/>
    <w:rsid w:val="00957175"/>
    <w:rsid w:val="00961232"/>
    <w:rsid w:val="00961901"/>
    <w:rsid w:val="00965506"/>
    <w:rsid w:val="009667CE"/>
    <w:rsid w:val="0096770A"/>
    <w:rsid w:val="009703F4"/>
    <w:rsid w:val="0097494C"/>
    <w:rsid w:val="00975CB4"/>
    <w:rsid w:val="00980330"/>
    <w:rsid w:val="00980C75"/>
    <w:rsid w:val="00980D94"/>
    <w:rsid w:val="00982FBE"/>
    <w:rsid w:val="009836EA"/>
    <w:rsid w:val="00983FC6"/>
    <w:rsid w:val="00984589"/>
    <w:rsid w:val="00984671"/>
    <w:rsid w:val="00985578"/>
    <w:rsid w:val="009858EE"/>
    <w:rsid w:val="00987BA6"/>
    <w:rsid w:val="00990183"/>
    <w:rsid w:val="00992CB7"/>
    <w:rsid w:val="00992DB5"/>
    <w:rsid w:val="0099385F"/>
    <w:rsid w:val="00993D55"/>
    <w:rsid w:val="00996765"/>
    <w:rsid w:val="009A0A88"/>
    <w:rsid w:val="009A24AA"/>
    <w:rsid w:val="009A60BB"/>
    <w:rsid w:val="009A7043"/>
    <w:rsid w:val="009B5942"/>
    <w:rsid w:val="009B61E9"/>
    <w:rsid w:val="009C0687"/>
    <w:rsid w:val="009C0A98"/>
    <w:rsid w:val="009C22D9"/>
    <w:rsid w:val="009C32E2"/>
    <w:rsid w:val="009C3938"/>
    <w:rsid w:val="009D3551"/>
    <w:rsid w:val="009D4C38"/>
    <w:rsid w:val="009D4D8B"/>
    <w:rsid w:val="009D53AE"/>
    <w:rsid w:val="009E1AC2"/>
    <w:rsid w:val="009E307A"/>
    <w:rsid w:val="009E310B"/>
    <w:rsid w:val="009E3D8B"/>
    <w:rsid w:val="009E4D14"/>
    <w:rsid w:val="009F11B4"/>
    <w:rsid w:val="009F3B60"/>
    <w:rsid w:val="00A01E84"/>
    <w:rsid w:val="00A02DAA"/>
    <w:rsid w:val="00A048E5"/>
    <w:rsid w:val="00A05078"/>
    <w:rsid w:val="00A07B53"/>
    <w:rsid w:val="00A1307D"/>
    <w:rsid w:val="00A20667"/>
    <w:rsid w:val="00A25DBA"/>
    <w:rsid w:val="00A304B7"/>
    <w:rsid w:val="00A30FE2"/>
    <w:rsid w:val="00A32948"/>
    <w:rsid w:val="00A40AD5"/>
    <w:rsid w:val="00A40D2B"/>
    <w:rsid w:val="00A41B45"/>
    <w:rsid w:val="00A42318"/>
    <w:rsid w:val="00A42C61"/>
    <w:rsid w:val="00A432D6"/>
    <w:rsid w:val="00A467E3"/>
    <w:rsid w:val="00A46DC4"/>
    <w:rsid w:val="00A47CBA"/>
    <w:rsid w:val="00A5046C"/>
    <w:rsid w:val="00A50682"/>
    <w:rsid w:val="00A52E1E"/>
    <w:rsid w:val="00A53DDD"/>
    <w:rsid w:val="00A55FE4"/>
    <w:rsid w:val="00A56AE2"/>
    <w:rsid w:val="00A56C59"/>
    <w:rsid w:val="00A575E0"/>
    <w:rsid w:val="00A6070D"/>
    <w:rsid w:val="00A60C8F"/>
    <w:rsid w:val="00A60DE9"/>
    <w:rsid w:val="00A61410"/>
    <w:rsid w:val="00A62138"/>
    <w:rsid w:val="00A62D88"/>
    <w:rsid w:val="00A62E9B"/>
    <w:rsid w:val="00A6415B"/>
    <w:rsid w:val="00A6623B"/>
    <w:rsid w:val="00A67B61"/>
    <w:rsid w:val="00A70672"/>
    <w:rsid w:val="00A72281"/>
    <w:rsid w:val="00A7256B"/>
    <w:rsid w:val="00A736CD"/>
    <w:rsid w:val="00A738CF"/>
    <w:rsid w:val="00A75B24"/>
    <w:rsid w:val="00A76036"/>
    <w:rsid w:val="00A77156"/>
    <w:rsid w:val="00A80ABF"/>
    <w:rsid w:val="00A822C2"/>
    <w:rsid w:val="00A83E49"/>
    <w:rsid w:val="00A85482"/>
    <w:rsid w:val="00A863C2"/>
    <w:rsid w:val="00A9016C"/>
    <w:rsid w:val="00A90A95"/>
    <w:rsid w:val="00A90FCF"/>
    <w:rsid w:val="00A91BAA"/>
    <w:rsid w:val="00A92D95"/>
    <w:rsid w:val="00A94595"/>
    <w:rsid w:val="00A9612B"/>
    <w:rsid w:val="00A96381"/>
    <w:rsid w:val="00AA18B9"/>
    <w:rsid w:val="00AA383C"/>
    <w:rsid w:val="00AA7EDF"/>
    <w:rsid w:val="00AB088B"/>
    <w:rsid w:val="00AB08A1"/>
    <w:rsid w:val="00AB097A"/>
    <w:rsid w:val="00AB304D"/>
    <w:rsid w:val="00AB76C0"/>
    <w:rsid w:val="00AC26FC"/>
    <w:rsid w:val="00AC2A53"/>
    <w:rsid w:val="00AC36B1"/>
    <w:rsid w:val="00AC3DAA"/>
    <w:rsid w:val="00AC4C90"/>
    <w:rsid w:val="00AC5B80"/>
    <w:rsid w:val="00AC64C1"/>
    <w:rsid w:val="00AC6A59"/>
    <w:rsid w:val="00AD0428"/>
    <w:rsid w:val="00AD05AC"/>
    <w:rsid w:val="00AD1182"/>
    <w:rsid w:val="00AD1838"/>
    <w:rsid w:val="00AD34C1"/>
    <w:rsid w:val="00AD49F0"/>
    <w:rsid w:val="00AD4E55"/>
    <w:rsid w:val="00AD61E9"/>
    <w:rsid w:val="00AD6343"/>
    <w:rsid w:val="00AE2AE4"/>
    <w:rsid w:val="00AE3534"/>
    <w:rsid w:val="00AE5654"/>
    <w:rsid w:val="00AE5F6B"/>
    <w:rsid w:val="00AE7C73"/>
    <w:rsid w:val="00AF0E20"/>
    <w:rsid w:val="00AF197F"/>
    <w:rsid w:val="00AF5ADA"/>
    <w:rsid w:val="00AF625B"/>
    <w:rsid w:val="00AF7E60"/>
    <w:rsid w:val="00B00916"/>
    <w:rsid w:val="00B0335E"/>
    <w:rsid w:val="00B03726"/>
    <w:rsid w:val="00B040AB"/>
    <w:rsid w:val="00B059BD"/>
    <w:rsid w:val="00B05A14"/>
    <w:rsid w:val="00B05D55"/>
    <w:rsid w:val="00B06A2F"/>
    <w:rsid w:val="00B06D8A"/>
    <w:rsid w:val="00B072F7"/>
    <w:rsid w:val="00B14DD4"/>
    <w:rsid w:val="00B16543"/>
    <w:rsid w:val="00B17168"/>
    <w:rsid w:val="00B17DBB"/>
    <w:rsid w:val="00B20F95"/>
    <w:rsid w:val="00B210B6"/>
    <w:rsid w:val="00B2185B"/>
    <w:rsid w:val="00B218C7"/>
    <w:rsid w:val="00B220A2"/>
    <w:rsid w:val="00B22468"/>
    <w:rsid w:val="00B24C6D"/>
    <w:rsid w:val="00B2745F"/>
    <w:rsid w:val="00B30DFE"/>
    <w:rsid w:val="00B31032"/>
    <w:rsid w:val="00B327F4"/>
    <w:rsid w:val="00B363E0"/>
    <w:rsid w:val="00B366A7"/>
    <w:rsid w:val="00B4477C"/>
    <w:rsid w:val="00B44EF8"/>
    <w:rsid w:val="00B4796A"/>
    <w:rsid w:val="00B53FF3"/>
    <w:rsid w:val="00B547E3"/>
    <w:rsid w:val="00B55E1E"/>
    <w:rsid w:val="00B5644D"/>
    <w:rsid w:val="00B57B7B"/>
    <w:rsid w:val="00B60FAA"/>
    <w:rsid w:val="00B61E09"/>
    <w:rsid w:val="00B656EF"/>
    <w:rsid w:val="00B66188"/>
    <w:rsid w:val="00B66BD4"/>
    <w:rsid w:val="00B7047A"/>
    <w:rsid w:val="00B7081B"/>
    <w:rsid w:val="00B7089E"/>
    <w:rsid w:val="00B728AD"/>
    <w:rsid w:val="00B72EDF"/>
    <w:rsid w:val="00B72F49"/>
    <w:rsid w:val="00B74021"/>
    <w:rsid w:val="00B7452A"/>
    <w:rsid w:val="00B75284"/>
    <w:rsid w:val="00B76477"/>
    <w:rsid w:val="00B76796"/>
    <w:rsid w:val="00B77160"/>
    <w:rsid w:val="00B77557"/>
    <w:rsid w:val="00B8121B"/>
    <w:rsid w:val="00B82D26"/>
    <w:rsid w:val="00B86499"/>
    <w:rsid w:val="00B86892"/>
    <w:rsid w:val="00B87142"/>
    <w:rsid w:val="00B90DBD"/>
    <w:rsid w:val="00B948EA"/>
    <w:rsid w:val="00B957FE"/>
    <w:rsid w:val="00B97996"/>
    <w:rsid w:val="00B97BBD"/>
    <w:rsid w:val="00BA3798"/>
    <w:rsid w:val="00BA5D31"/>
    <w:rsid w:val="00BA6D0A"/>
    <w:rsid w:val="00BB0586"/>
    <w:rsid w:val="00BB5D86"/>
    <w:rsid w:val="00BB6375"/>
    <w:rsid w:val="00BB67C0"/>
    <w:rsid w:val="00BB74E9"/>
    <w:rsid w:val="00BB78B8"/>
    <w:rsid w:val="00BC0E7B"/>
    <w:rsid w:val="00BC125B"/>
    <w:rsid w:val="00BC1BBE"/>
    <w:rsid w:val="00BC5BD3"/>
    <w:rsid w:val="00BC6207"/>
    <w:rsid w:val="00BC6366"/>
    <w:rsid w:val="00BC6F48"/>
    <w:rsid w:val="00BD026E"/>
    <w:rsid w:val="00BD1BA5"/>
    <w:rsid w:val="00BD3390"/>
    <w:rsid w:val="00BD3C3A"/>
    <w:rsid w:val="00BE0E02"/>
    <w:rsid w:val="00BE204A"/>
    <w:rsid w:val="00BE281E"/>
    <w:rsid w:val="00BE46F7"/>
    <w:rsid w:val="00BE4E8B"/>
    <w:rsid w:val="00BE592E"/>
    <w:rsid w:val="00BE5AFC"/>
    <w:rsid w:val="00BE729B"/>
    <w:rsid w:val="00BF1931"/>
    <w:rsid w:val="00BF21A4"/>
    <w:rsid w:val="00BF230A"/>
    <w:rsid w:val="00BF51F7"/>
    <w:rsid w:val="00BF6011"/>
    <w:rsid w:val="00BF647F"/>
    <w:rsid w:val="00BF6E18"/>
    <w:rsid w:val="00BF7C90"/>
    <w:rsid w:val="00BF7FAE"/>
    <w:rsid w:val="00C00ECF"/>
    <w:rsid w:val="00C014E4"/>
    <w:rsid w:val="00C01D99"/>
    <w:rsid w:val="00C01E43"/>
    <w:rsid w:val="00C02529"/>
    <w:rsid w:val="00C02C77"/>
    <w:rsid w:val="00C05346"/>
    <w:rsid w:val="00C06A2A"/>
    <w:rsid w:val="00C06C73"/>
    <w:rsid w:val="00C0768A"/>
    <w:rsid w:val="00C104D3"/>
    <w:rsid w:val="00C11529"/>
    <w:rsid w:val="00C124AA"/>
    <w:rsid w:val="00C124E0"/>
    <w:rsid w:val="00C1363F"/>
    <w:rsid w:val="00C14A50"/>
    <w:rsid w:val="00C171B6"/>
    <w:rsid w:val="00C21A19"/>
    <w:rsid w:val="00C21D1A"/>
    <w:rsid w:val="00C22BE4"/>
    <w:rsid w:val="00C250FA"/>
    <w:rsid w:val="00C260C7"/>
    <w:rsid w:val="00C2634E"/>
    <w:rsid w:val="00C305B5"/>
    <w:rsid w:val="00C31CF1"/>
    <w:rsid w:val="00C3358B"/>
    <w:rsid w:val="00C33C1B"/>
    <w:rsid w:val="00C34196"/>
    <w:rsid w:val="00C342CD"/>
    <w:rsid w:val="00C36224"/>
    <w:rsid w:val="00C37F10"/>
    <w:rsid w:val="00C40656"/>
    <w:rsid w:val="00C41684"/>
    <w:rsid w:val="00C41727"/>
    <w:rsid w:val="00C433EF"/>
    <w:rsid w:val="00C44304"/>
    <w:rsid w:val="00C443BD"/>
    <w:rsid w:val="00C444C5"/>
    <w:rsid w:val="00C4465F"/>
    <w:rsid w:val="00C44EF4"/>
    <w:rsid w:val="00C45774"/>
    <w:rsid w:val="00C507F7"/>
    <w:rsid w:val="00C51A3F"/>
    <w:rsid w:val="00C529DD"/>
    <w:rsid w:val="00C52B21"/>
    <w:rsid w:val="00C52EE1"/>
    <w:rsid w:val="00C5476B"/>
    <w:rsid w:val="00C552B5"/>
    <w:rsid w:val="00C57185"/>
    <w:rsid w:val="00C57A63"/>
    <w:rsid w:val="00C601C9"/>
    <w:rsid w:val="00C60EDA"/>
    <w:rsid w:val="00C637F2"/>
    <w:rsid w:val="00C6411A"/>
    <w:rsid w:val="00C66759"/>
    <w:rsid w:val="00C66948"/>
    <w:rsid w:val="00C73B44"/>
    <w:rsid w:val="00C74679"/>
    <w:rsid w:val="00C74DE5"/>
    <w:rsid w:val="00C7540B"/>
    <w:rsid w:val="00C75758"/>
    <w:rsid w:val="00C758CE"/>
    <w:rsid w:val="00C7603F"/>
    <w:rsid w:val="00C764CA"/>
    <w:rsid w:val="00C77A50"/>
    <w:rsid w:val="00C81E24"/>
    <w:rsid w:val="00C82D4F"/>
    <w:rsid w:val="00C82D7E"/>
    <w:rsid w:val="00C831B5"/>
    <w:rsid w:val="00C85789"/>
    <w:rsid w:val="00C85D9A"/>
    <w:rsid w:val="00C9007E"/>
    <w:rsid w:val="00C91931"/>
    <w:rsid w:val="00C91BE9"/>
    <w:rsid w:val="00C93B6A"/>
    <w:rsid w:val="00C9432A"/>
    <w:rsid w:val="00C975FA"/>
    <w:rsid w:val="00CA0638"/>
    <w:rsid w:val="00CA4EC1"/>
    <w:rsid w:val="00CA50D3"/>
    <w:rsid w:val="00CB241A"/>
    <w:rsid w:val="00CB2AD1"/>
    <w:rsid w:val="00CB6766"/>
    <w:rsid w:val="00CB785A"/>
    <w:rsid w:val="00CC160D"/>
    <w:rsid w:val="00CC3259"/>
    <w:rsid w:val="00CC5BB5"/>
    <w:rsid w:val="00CD398F"/>
    <w:rsid w:val="00CD4742"/>
    <w:rsid w:val="00CD4D59"/>
    <w:rsid w:val="00CD4E60"/>
    <w:rsid w:val="00CD514F"/>
    <w:rsid w:val="00CD65EA"/>
    <w:rsid w:val="00CD72A6"/>
    <w:rsid w:val="00CE0019"/>
    <w:rsid w:val="00CE3600"/>
    <w:rsid w:val="00CE573E"/>
    <w:rsid w:val="00CE5DC8"/>
    <w:rsid w:val="00CE79E2"/>
    <w:rsid w:val="00CF2178"/>
    <w:rsid w:val="00CF2391"/>
    <w:rsid w:val="00CF3E1B"/>
    <w:rsid w:val="00CF501B"/>
    <w:rsid w:val="00CF6299"/>
    <w:rsid w:val="00CF6621"/>
    <w:rsid w:val="00CF7387"/>
    <w:rsid w:val="00CF74A5"/>
    <w:rsid w:val="00D00979"/>
    <w:rsid w:val="00D02CF3"/>
    <w:rsid w:val="00D04C8C"/>
    <w:rsid w:val="00D0591A"/>
    <w:rsid w:val="00D0637D"/>
    <w:rsid w:val="00D076DD"/>
    <w:rsid w:val="00D11E2F"/>
    <w:rsid w:val="00D12F1C"/>
    <w:rsid w:val="00D15B58"/>
    <w:rsid w:val="00D16CE9"/>
    <w:rsid w:val="00D16FA6"/>
    <w:rsid w:val="00D2002A"/>
    <w:rsid w:val="00D272EA"/>
    <w:rsid w:val="00D273F1"/>
    <w:rsid w:val="00D27B10"/>
    <w:rsid w:val="00D27C1E"/>
    <w:rsid w:val="00D30669"/>
    <w:rsid w:val="00D3161C"/>
    <w:rsid w:val="00D3470B"/>
    <w:rsid w:val="00D34B02"/>
    <w:rsid w:val="00D364A9"/>
    <w:rsid w:val="00D37461"/>
    <w:rsid w:val="00D37543"/>
    <w:rsid w:val="00D40717"/>
    <w:rsid w:val="00D451AB"/>
    <w:rsid w:val="00D50937"/>
    <w:rsid w:val="00D5144E"/>
    <w:rsid w:val="00D53A50"/>
    <w:rsid w:val="00D56A30"/>
    <w:rsid w:val="00D605CB"/>
    <w:rsid w:val="00D6094A"/>
    <w:rsid w:val="00D62CC4"/>
    <w:rsid w:val="00D65B4D"/>
    <w:rsid w:val="00D661A9"/>
    <w:rsid w:val="00D670E9"/>
    <w:rsid w:val="00D67F9D"/>
    <w:rsid w:val="00D70692"/>
    <w:rsid w:val="00D72FB2"/>
    <w:rsid w:val="00D73B74"/>
    <w:rsid w:val="00D7436D"/>
    <w:rsid w:val="00D75236"/>
    <w:rsid w:val="00D75A6B"/>
    <w:rsid w:val="00D8169F"/>
    <w:rsid w:val="00D83510"/>
    <w:rsid w:val="00D84578"/>
    <w:rsid w:val="00D92143"/>
    <w:rsid w:val="00D94546"/>
    <w:rsid w:val="00D962BA"/>
    <w:rsid w:val="00DA3D2E"/>
    <w:rsid w:val="00DA5DBF"/>
    <w:rsid w:val="00DA6CF6"/>
    <w:rsid w:val="00DA6E50"/>
    <w:rsid w:val="00DA7C34"/>
    <w:rsid w:val="00DB1584"/>
    <w:rsid w:val="00DB1820"/>
    <w:rsid w:val="00DB1DDE"/>
    <w:rsid w:val="00DB4F6A"/>
    <w:rsid w:val="00DB5235"/>
    <w:rsid w:val="00DC4F61"/>
    <w:rsid w:val="00DD3203"/>
    <w:rsid w:val="00DD6910"/>
    <w:rsid w:val="00DD7142"/>
    <w:rsid w:val="00DD7812"/>
    <w:rsid w:val="00DE0D9C"/>
    <w:rsid w:val="00DE10F0"/>
    <w:rsid w:val="00DE1C93"/>
    <w:rsid w:val="00DE4DB2"/>
    <w:rsid w:val="00DE4DE1"/>
    <w:rsid w:val="00DE5628"/>
    <w:rsid w:val="00DE7949"/>
    <w:rsid w:val="00DF0A0C"/>
    <w:rsid w:val="00DF21BA"/>
    <w:rsid w:val="00DF4DA6"/>
    <w:rsid w:val="00DF5B51"/>
    <w:rsid w:val="00DF5D87"/>
    <w:rsid w:val="00DF7A2D"/>
    <w:rsid w:val="00E00B3B"/>
    <w:rsid w:val="00E01027"/>
    <w:rsid w:val="00E0269B"/>
    <w:rsid w:val="00E04848"/>
    <w:rsid w:val="00E04BE0"/>
    <w:rsid w:val="00E07A11"/>
    <w:rsid w:val="00E10111"/>
    <w:rsid w:val="00E1463F"/>
    <w:rsid w:val="00E15714"/>
    <w:rsid w:val="00E16964"/>
    <w:rsid w:val="00E22630"/>
    <w:rsid w:val="00E22EDD"/>
    <w:rsid w:val="00E23327"/>
    <w:rsid w:val="00E2714E"/>
    <w:rsid w:val="00E3071B"/>
    <w:rsid w:val="00E31546"/>
    <w:rsid w:val="00E3240A"/>
    <w:rsid w:val="00E35370"/>
    <w:rsid w:val="00E40489"/>
    <w:rsid w:val="00E52C53"/>
    <w:rsid w:val="00E52FCD"/>
    <w:rsid w:val="00E53328"/>
    <w:rsid w:val="00E57287"/>
    <w:rsid w:val="00E624E3"/>
    <w:rsid w:val="00E6281D"/>
    <w:rsid w:val="00E63DA1"/>
    <w:rsid w:val="00E64A2C"/>
    <w:rsid w:val="00E654B3"/>
    <w:rsid w:val="00E67F44"/>
    <w:rsid w:val="00E70112"/>
    <w:rsid w:val="00E716FE"/>
    <w:rsid w:val="00E72AB6"/>
    <w:rsid w:val="00E73330"/>
    <w:rsid w:val="00E74D0F"/>
    <w:rsid w:val="00E755D9"/>
    <w:rsid w:val="00E7560A"/>
    <w:rsid w:val="00E77AAC"/>
    <w:rsid w:val="00E80681"/>
    <w:rsid w:val="00E81831"/>
    <w:rsid w:val="00E82E3B"/>
    <w:rsid w:val="00E877F8"/>
    <w:rsid w:val="00E8799E"/>
    <w:rsid w:val="00E91E8A"/>
    <w:rsid w:val="00E93E64"/>
    <w:rsid w:val="00E94FF2"/>
    <w:rsid w:val="00E95141"/>
    <w:rsid w:val="00E957CF"/>
    <w:rsid w:val="00E968A5"/>
    <w:rsid w:val="00EA2027"/>
    <w:rsid w:val="00EA4277"/>
    <w:rsid w:val="00EA6C91"/>
    <w:rsid w:val="00EA74C6"/>
    <w:rsid w:val="00EB06E9"/>
    <w:rsid w:val="00EB251D"/>
    <w:rsid w:val="00EB476B"/>
    <w:rsid w:val="00EB7153"/>
    <w:rsid w:val="00EB7D8B"/>
    <w:rsid w:val="00EC0620"/>
    <w:rsid w:val="00EC1FEC"/>
    <w:rsid w:val="00EC26F8"/>
    <w:rsid w:val="00EC2BB3"/>
    <w:rsid w:val="00EC341E"/>
    <w:rsid w:val="00EC3E1F"/>
    <w:rsid w:val="00EC6D79"/>
    <w:rsid w:val="00EC731D"/>
    <w:rsid w:val="00EC7D4E"/>
    <w:rsid w:val="00ED0020"/>
    <w:rsid w:val="00ED12E9"/>
    <w:rsid w:val="00ED14D3"/>
    <w:rsid w:val="00ED1809"/>
    <w:rsid w:val="00ED1AFA"/>
    <w:rsid w:val="00ED4765"/>
    <w:rsid w:val="00ED7F97"/>
    <w:rsid w:val="00EE03C8"/>
    <w:rsid w:val="00EE044E"/>
    <w:rsid w:val="00EE242B"/>
    <w:rsid w:val="00EE3039"/>
    <w:rsid w:val="00EE374C"/>
    <w:rsid w:val="00EE5731"/>
    <w:rsid w:val="00EE6048"/>
    <w:rsid w:val="00EE7093"/>
    <w:rsid w:val="00EF0406"/>
    <w:rsid w:val="00EF06DB"/>
    <w:rsid w:val="00EF1B00"/>
    <w:rsid w:val="00EF439A"/>
    <w:rsid w:val="00EF5920"/>
    <w:rsid w:val="00F01420"/>
    <w:rsid w:val="00F02E4D"/>
    <w:rsid w:val="00F035B1"/>
    <w:rsid w:val="00F058F9"/>
    <w:rsid w:val="00F071A9"/>
    <w:rsid w:val="00F07448"/>
    <w:rsid w:val="00F078F8"/>
    <w:rsid w:val="00F10B11"/>
    <w:rsid w:val="00F11603"/>
    <w:rsid w:val="00F1379D"/>
    <w:rsid w:val="00F171F8"/>
    <w:rsid w:val="00F20170"/>
    <w:rsid w:val="00F212E4"/>
    <w:rsid w:val="00F214FE"/>
    <w:rsid w:val="00F233A9"/>
    <w:rsid w:val="00F254FA"/>
    <w:rsid w:val="00F27651"/>
    <w:rsid w:val="00F31613"/>
    <w:rsid w:val="00F334CF"/>
    <w:rsid w:val="00F337DD"/>
    <w:rsid w:val="00F35106"/>
    <w:rsid w:val="00F36E8A"/>
    <w:rsid w:val="00F46184"/>
    <w:rsid w:val="00F47569"/>
    <w:rsid w:val="00F47D27"/>
    <w:rsid w:val="00F51FE2"/>
    <w:rsid w:val="00F51FE5"/>
    <w:rsid w:val="00F532D8"/>
    <w:rsid w:val="00F535FE"/>
    <w:rsid w:val="00F53EA9"/>
    <w:rsid w:val="00F55665"/>
    <w:rsid w:val="00F563B5"/>
    <w:rsid w:val="00F564D8"/>
    <w:rsid w:val="00F575E9"/>
    <w:rsid w:val="00F5773B"/>
    <w:rsid w:val="00F60C59"/>
    <w:rsid w:val="00F60FBD"/>
    <w:rsid w:val="00F6309E"/>
    <w:rsid w:val="00F63656"/>
    <w:rsid w:val="00F64193"/>
    <w:rsid w:val="00F65D78"/>
    <w:rsid w:val="00F667B8"/>
    <w:rsid w:val="00F66CBF"/>
    <w:rsid w:val="00F673BC"/>
    <w:rsid w:val="00F702A5"/>
    <w:rsid w:val="00F714B2"/>
    <w:rsid w:val="00F72A84"/>
    <w:rsid w:val="00F73B70"/>
    <w:rsid w:val="00F758C6"/>
    <w:rsid w:val="00F759B3"/>
    <w:rsid w:val="00F75C64"/>
    <w:rsid w:val="00F80867"/>
    <w:rsid w:val="00F82A6F"/>
    <w:rsid w:val="00F8307F"/>
    <w:rsid w:val="00F832AB"/>
    <w:rsid w:val="00F83889"/>
    <w:rsid w:val="00F86641"/>
    <w:rsid w:val="00F902BC"/>
    <w:rsid w:val="00F908F9"/>
    <w:rsid w:val="00F94230"/>
    <w:rsid w:val="00F967C7"/>
    <w:rsid w:val="00F9683F"/>
    <w:rsid w:val="00FA0594"/>
    <w:rsid w:val="00FA143F"/>
    <w:rsid w:val="00FA1CEB"/>
    <w:rsid w:val="00FA23A7"/>
    <w:rsid w:val="00FA2C02"/>
    <w:rsid w:val="00FB0021"/>
    <w:rsid w:val="00FB1064"/>
    <w:rsid w:val="00FB115F"/>
    <w:rsid w:val="00FB117E"/>
    <w:rsid w:val="00FB2430"/>
    <w:rsid w:val="00FB2D26"/>
    <w:rsid w:val="00FB3199"/>
    <w:rsid w:val="00FB3304"/>
    <w:rsid w:val="00FB67B1"/>
    <w:rsid w:val="00FC25DD"/>
    <w:rsid w:val="00FC281E"/>
    <w:rsid w:val="00FC316A"/>
    <w:rsid w:val="00FC4CE6"/>
    <w:rsid w:val="00FC5602"/>
    <w:rsid w:val="00FC7A15"/>
    <w:rsid w:val="00FD25D9"/>
    <w:rsid w:val="00FD51F7"/>
    <w:rsid w:val="00FD5C83"/>
    <w:rsid w:val="00FD69AB"/>
    <w:rsid w:val="00FD75B3"/>
    <w:rsid w:val="00FE15CD"/>
    <w:rsid w:val="00FE165D"/>
    <w:rsid w:val="00FE2B34"/>
    <w:rsid w:val="00FE4517"/>
    <w:rsid w:val="00FE48AF"/>
    <w:rsid w:val="00FE5391"/>
    <w:rsid w:val="00FF2710"/>
    <w:rsid w:val="00FF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aliases w:val="Minor,H3,H31,H32,H33,H34,H35,H36,H37,H38,Level 1 - 1,Para Heading 3,h3,ICL,3,ICL1,Head 3,BOD 1,BOD 0,(Alt+3),h31,h32,h311,h33,h312,h34,h313,h35,h314,h36,h315,h37,h316,h38,h317,h39,h318,h310,h319,h3110,h320,h3111,h321,h331,h3121,h341,h3131,h351"/>
    <w:basedOn w:val="Normal"/>
    <w:next w:val="Normal"/>
    <w:qFormat/>
    <w:pPr>
      <w:keepNext/>
      <w:ind w:left="144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ind w:left="851" w:hanging="851"/>
      <w:jc w:val="both"/>
      <w:outlineLvl w:val="4"/>
    </w:pPr>
    <w:rPr>
      <w:rFonts w:ascii="Arial" w:hAnsi="Arial"/>
      <w:b/>
      <w:sz w:val="24"/>
    </w:rPr>
  </w:style>
  <w:style w:type="paragraph" w:styleId="Heading6">
    <w:name w:val="heading 6"/>
    <w:basedOn w:val="Normal"/>
    <w:next w:val="Normal"/>
    <w:qFormat/>
    <w:pPr>
      <w:keepNext/>
      <w:ind w:left="851" w:hanging="993"/>
      <w:outlineLvl w:val="5"/>
    </w:pPr>
    <w:rPr>
      <w:rFonts w:ascii="Arial" w:hAnsi="Arial"/>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rsid w:val="00DF4DA6"/>
    <w:pPr>
      <w:keepNext/>
      <w:ind w:left="1985" w:hanging="1134"/>
      <w:outlineLvl w:val="7"/>
    </w:pPr>
    <w:rPr>
      <w:rFonts w:ascii="Arial" w:hAnsi="Arial"/>
      <w:snapToGrid w:val="0"/>
      <w:sz w:val="24"/>
    </w:rPr>
  </w:style>
  <w:style w:type="paragraph" w:styleId="Heading9">
    <w:name w:val="heading 9"/>
    <w:basedOn w:val="Normal"/>
    <w:next w:val="Normal"/>
    <w:qFormat/>
    <w:pPr>
      <w:numPr>
        <w:ilvl w:val="8"/>
        <w:numId w:val="1"/>
      </w:numPr>
      <w:spacing w:before="240" w:after="60" w:line="220" w:lineRule="atLeas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sz w:val="24"/>
      <w:lang w:eastAsia="zh-CN"/>
    </w:rPr>
  </w:style>
  <w:style w:type="paragraph" w:styleId="BlockText">
    <w:name w:val="Block Text"/>
    <w:basedOn w:val="Normal"/>
    <w:pPr>
      <w:tabs>
        <w:tab w:val="left" w:pos="1440"/>
        <w:tab w:val="left" w:pos="7371"/>
        <w:tab w:val="left" w:pos="9214"/>
      </w:tabs>
      <w:spacing w:before="120"/>
      <w:ind w:left="426" w:right="1269" w:hanging="426"/>
      <w:jc w:val="both"/>
    </w:pPr>
    <w:rPr>
      <w:color w:val="000000"/>
      <w:sz w:val="24"/>
    </w:rPr>
  </w:style>
  <w:style w:type="paragraph" w:customStyle="1" w:styleId="DocSpace">
    <w:name w:val="DocSpace"/>
    <w:basedOn w:val="Normal"/>
    <w:pPr>
      <w:overflowPunct w:val="0"/>
      <w:autoSpaceDE w:val="0"/>
      <w:autoSpaceDN w:val="0"/>
      <w:adjustRightInd w:val="0"/>
      <w:spacing w:before="240" w:after="60" w:line="288" w:lineRule="auto"/>
      <w:jc w:val="both"/>
      <w:textAlignment w:val="baseline"/>
    </w:pPr>
    <w:rPr>
      <w:sz w:val="24"/>
    </w:rPr>
  </w:style>
  <w:style w:type="paragraph" w:styleId="BodyTextIndent">
    <w:name w:val="Body Text Indent"/>
    <w:basedOn w:val="Normal"/>
    <w:link w:val="BodyTextIndentChar"/>
    <w:pPr>
      <w:ind w:left="284"/>
    </w:pPr>
    <w:rPr>
      <w:rFonts w:ascii="Arial" w:hAnsi="Arial"/>
      <w:sz w:val="24"/>
    </w:rPr>
  </w:style>
  <w:style w:type="paragraph" w:styleId="BodyTextIndent2">
    <w:name w:val="Body Text Indent 2"/>
    <w:basedOn w:val="Normal"/>
    <w:pPr>
      <w:ind w:firstLine="284"/>
    </w:pPr>
    <w:rPr>
      <w:rFonts w:ascii="Arial" w:hAnsi="Arial"/>
      <w:sz w:val="24"/>
    </w:rPr>
  </w:style>
  <w:style w:type="paragraph" w:styleId="BodyTextIndent3">
    <w:name w:val="Body Text Indent 3"/>
    <w:basedOn w:val="Normal"/>
    <w:pPr>
      <w:ind w:left="1440" w:hanging="731"/>
    </w:pPr>
    <w:rPr>
      <w:rFonts w:ascii="Arial" w:hAnsi="Arial"/>
      <w:sz w:val="24"/>
    </w:rPr>
  </w:style>
  <w:style w:type="paragraph" w:customStyle="1" w:styleId="Heading">
    <w:name w:val="Heading"/>
    <w:basedOn w:val="Normal"/>
    <w:rPr>
      <w:b/>
      <w:sz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4"/>
    </w:rPr>
  </w:style>
  <w:style w:type="paragraph" w:styleId="Header">
    <w:name w:val="header"/>
    <w:basedOn w:val="Normal"/>
    <w:pPr>
      <w:tabs>
        <w:tab w:val="center" w:pos="4320"/>
        <w:tab w:val="right" w:pos="8640"/>
      </w:tabs>
    </w:pPr>
    <w:rPr>
      <w:rFonts w:ascii="Arial" w:hAnsi="Arial"/>
      <w:color w:val="000000"/>
      <w:sz w:val="24"/>
    </w:rPr>
  </w:style>
  <w:style w:type="paragraph" w:styleId="BodyText">
    <w:name w:val="Body Text"/>
    <w:basedOn w:val="Normal"/>
    <w:rPr>
      <w:rFonts w:ascii="Arial" w:hAnsi="Arial"/>
      <w:color w:val="000000"/>
      <w:sz w:val="24"/>
    </w:rPr>
  </w:style>
  <w:style w:type="paragraph" w:styleId="EndnoteText">
    <w:name w:val="endnote text"/>
    <w:basedOn w:val="Normal"/>
    <w:semiHidden/>
    <w:pPr>
      <w:spacing w:before="240"/>
      <w:jc w:val="both"/>
    </w:pPr>
    <w:rPr>
      <w:sz w:val="24"/>
    </w:rPr>
  </w:style>
  <w:style w:type="paragraph" w:customStyle="1" w:styleId="Conditionhead">
    <w:name w:val="Condition head"/>
    <w:basedOn w:val="Normal"/>
    <w:pPr>
      <w:tabs>
        <w:tab w:val="left" w:pos="-720"/>
      </w:tabs>
      <w:suppressAutoHyphens/>
      <w:spacing w:line="360" w:lineRule="auto"/>
      <w:jc w:val="both"/>
    </w:pPr>
    <w:rPr>
      <w:b/>
      <w:color w:val="000000"/>
      <w:sz w:val="24"/>
    </w:rPr>
  </w:style>
  <w:style w:type="paragraph" w:styleId="BodyText2">
    <w:name w:val="Body Text 2"/>
    <w:basedOn w:val="Normal"/>
    <w:rPr>
      <w:rFonts w:ascii="Arial" w:hAnsi="Arial"/>
      <w:sz w:val="24"/>
    </w:rPr>
  </w:style>
  <w:style w:type="paragraph" w:customStyle="1" w:styleId="Body1">
    <w:name w:val="Body1"/>
    <w:basedOn w:val="Normal"/>
    <w:rsid w:val="00DF4DA6"/>
    <w:pPr>
      <w:overflowPunct w:val="0"/>
      <w:autoSpaceDE w:val="0"/>
      <w:autoSpaceDN w:val="0"/>
      <w:adjustRightInd w:val="0"/>
      <w:spacing w:before="240" w:after="60" w:line="288" w:lineRule="auto"/>
      <w:ind w:left="720"/>
      <w:jc w:val="both"/>
      <w:textAlignment w:val="baseline"/>
    </w:pPr>
    <w:rPr>
      <w:color w:val="000000"/>
      <w:sz w:val="24"/>
    </w:rPr>
  </w:style>
  <w:style w:type="paragraph" w:styleId="ListBullet">
    <w:name w:val="List Bullet"/>
    <w:basedOn w:val="Normal"/>
    <w:autoRedefine/>
    <w:rsid w:val="00DF4DA6"/>
    <w:pPr>
      <w:ind w:left="720"/>
    </w:pPr>
    <w:rPr>
      <w:rFonts w:ascii="Arial" w:hAnsi="Arial"/>
      <w:color w:val="000000"/>
      <w:sz w:val="24"/>
    </w:rPr>
  </w:style>
  <w:style w:type="paragraph" w:styleId="PlainText">
    <w:name w:val="Plain Text"/>
    <w:basedOn w:val="Normal"/>
    <w:link w:val="PlainTextChar"/>
    <w:rsid w:val="00DF4DA6"/>
    <w:rPr>
      <w:rFonts w:ascii="Courier New" w:hAnsi="Courier New"/>
    </w:rPr>
  </w:style>
  <w:style w:type="paragraph" w:styleId="Subtitle">
    <w:name w:val="Subtitle"/>
    <w:basedOn w:val="Normal"/>
    <w:qFormat/>
    <w:rsid w:val="00DF4DA6"/>
    <w:rPr>
      <w:sz w:val="24"/>
      <w:u w:val="single"/>
    </w:rPr>
  </w:style>
  <w:style w:type="character" w:styleId="Hyperlink">
    <w:name w:val="Hyperlink"/>
    <w:uiPriority w:val="99"/>
    <w:rsid w:val="00523800"/>
    <w:rPr>
      <w:color w:val="0000FF"/>
      <w:u w:val="single"/>
    </w:rPr>
  </w:style>
  <w:style w:type="table" w:styleId="TableGrid">
    <w:name w:val="Table Grid"/>
    <w:basedOn w:val="TableNormal"/>
    <w:uiPriority w:val="59"/>
    <w:rsid w:val="004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5.1"/>
    <w:basedOn w:val="Normal"/>
    <w:rsid w:val="00330897"/>
    <w:pPr>
      <w:jc w:val="both"/>
    </w:pPr>
    <w:rPr>
      <w:rFonts w:ascii="Arial" w:hAnsi="Arial" w:cs="Arial"/>
      <w:sz w:val="24"/>
      <w:szCs w:val="24"/>
    </w:rPr>
  </w:style>
  <w:style w:type="paragraph" w:styleId="BalloonText">
    <w:name w:val="Balloon Text"/>
    <w:basedOn w:val="Normal"/>
    <w:semiHidden/>
    <w:rsid w:val="00877361"/>
    <w:rPr>
      <w:rFonts w:ascii="Tahoma" w:hAnsi="Tahoma" w:cs="Tahoma"/>
      <w:sz w:val="16"/>
      <w:szCs w:val="16"/>
    </w:rPr>
  </w:style>
  <w:style w:type="paragraph" w:customStyle="1" w:styleId="font5">
    <w:name w:val="font5"/>
    <w:basedOn w:val="Normal"/>
    <w:rsid w:val="00BA6D0A"/>
    <w:pPr>
      <w:spacing w:before="100" w:beforeAutospacing="1" w:after="100" w:afterAutospacing="1"/>
    </w:pPr>
    <w:rPr>
      <w:rFonts w:ascii="Arial" w:hAnsi="Arial" w:cs="Arial"/>
      <w:sz w:val="24"/>
      <w:szCs w:val="24"/>
    </w:rPr>
  </w:style>
  <w:style w:type="paragraph" w:customStyle="1" w:styleId="xl22">
    <w:name w:val="xl22"/>
    <w:basedOn w:val="Normal"/>
    <w:rsid w:val="00BA6D0A"/>
    <w:pPr>
      <w:spacing w:before="100" w:beforeAutospacing="1" w:after="100" w:afterAutospacing="1"/>
    </w:pPr>
    <w:rPr>
      <w:sz w:val="32"/>
      <w:szCs w:val="32"/>
    </w:rPr>
  </w:style>
  <w:style w:type="paragraph" w:customStyle="1" w:styleId="xl23">
    <w:name w:val="xl23"/>
    <w:basedOn w:val="Normal"/>
    <w:rsid w:val="00BA6D0A"/>
    <w:pPr>
      <w:pBdr>
        <w:top w:val="single" w:sz="8"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4">
    <w:name w:val="xl24"/>
    <w:basedOn w:val="Normal"/>
    <w:rsid w:val="00BA6D0A"/>
    <w:pPr>
      <w:pBdr>
        <w:bottom w:val="single" w:sz="8" w:space="0" w:color="auto"/>
      </w:pBdr>
      <w:spacing w:before="100" w:beforeAutospacing="1" w:after="100" w:afterAutospacing="1"/>
    </w:pPr>
    <w:rPr>
      <w:sz w:val="24"/>
      <w:szCs w:val="24"/>
    </w:rPr>
  </w:style>
  <w:style w:type="paragraph" w:customStyle="1" w:styleId="xl25">
    <w:name w:val="xl25"/>
    <w:basedOn w:val="Normal"/>
    <w:rsid w:val="00BA6D0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
    <w:name w:val="xl26"/>
    <w:basedOn w:val="Normal"/>
    <w:rsid w:val="00BA6D0A"/>
    <w:pPr>
      <w:pBdr>
        <w:left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BA6D0A"/>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8">
    <w:name w:val="xl28"/>
    <w:basedOn w:val="Normal"/>
    <w:rsid w:val="00BA6D0A"/>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rsid w:val="00BA6D0A"/>
    <w:pPr>
      <w:pBdr>
        <w:left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Normal"/>
    <w:rsid w:val="00BA6D0A"/>
    <w:pPr>
      <w:spacing w:before="100" w:beforeAutospacing="1" w:after="100" w:afterAutospacing="1"/>
      <w:jc w:val="center"/>
    </w:pPr>
    <w:rPr>
      <w:sz w:val="24"/>
      <w:szCs w:val="24"/>
    </w:rPr>
  </w:style>
  <w:style w:type="paragraph" w:customStyle="1" w:styleId="xl31">
    <w:name w:val="xl31"/>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35">
    <w:name w:val="xl35"/>
    <w:basedOn w:val="Normal"/>
    <w:rsid w:val="00BA6D0A"/>
    <w:pPr>
      <w:pBdr>
        <w:left w:val="single" w:sz="4" w:space="0" w:color="auto"/>
        <w:right w:val="single" w:sz="8" w:space="0" w:color="auto"/>
      </w:pBdr>
      <w:spacing w:before="100" w:beforeAutospacing="1" w:after="100" w:afterAutospacing="1"/>
    </w:pPr>
    <w:rPr>
      <w:sz w:val="24"/>
      <w:szCs w:val="24"/>
    </w:rPr>
  </w:style>
  <w:style w:type="paragraph" w:customStyle="1" w:styleId="xl36">
    <w:name w:val="xl36"/>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7">
    <w:name w:val="xl37"/>
    <w:basedOn w:val="Normal"/>
    <w:rsid w:val="00BA6D0A"/>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38">
    <w:name w:val="xl38"/>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b/>
      <w:bCs/>
      <w:sz w:val="24"/>
      <w:szCs w:val="24"/>
    </w:rPr>
  </w:style>
  <w:style w:type="paragraph" w:customStyle="1" w:styleId="xl39">
    <w:name w:val="xl39"/>
    <w:basedOn w:val="Normal"/>
    <w:rsid w:val="00BA6D0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0">
    <w:name w:val="xl40"/>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2" w:hAnsi="Wingdings 2"/>
      <w:b/>
      <w:bCs/>
      <w:sz w:val="24"/>
      <w:szCs w:val="24"/>
    </w:rPr>
  </w:style>
  <w:style w:type="paragraph" w:customStyle="1" w:styleId="xl41">
    <w:name w:val="xl41"/>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2">
    <w:name w:val="xl42"/>
    <w:basedOn w:val="Normal"/>
    <w:rsid w:val="00BA6D0A"/>
    <w:pPr>
      <w:pBdr>
        <w:left w:val="single" w:sz="4" w:space="0" w:color="auto"/>
        <w:right w:val="single" w:sz="8" w:space="0" w:color="auto"/>
      </w:pBdr>
      <w:spacing w:before="100" w:beforeAutospacing="1" w:after="100" w:afterAutospacing="1"/>
      <w:jc w:val="center"/>
    </w:pPr>
    <w:rPr>
      <w:sz w:val="24"/>
      <w:szCs w:val="24"/>
    </w:rPr>
  </w:style>
  <w:style w:type="paragraph" w:customStyle="1" w:styleId="xl43">
    <w:name w:val="xl43"/>
    <w:basedOn w:val="Normal"/>
    <w:rsid w:val="00BA6D0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4">
    <w:name w:val="xl44"/>
    <w:basedOn w:val="Normal"/>
    <w:rsid w:val="00BA6D0A"/>
    <w:pPr>
      <w:pBdr>
        <w:left w:val="single" w:sz="8" w:space="0" w:color="auto"/>
        <w:right w:val="single" w:sz="4" w:space="0" w:color="auto"/>
      </w:pBdr>
      <w:spacing w:before="100" w:beforeAutospacing="1" w:after="100" w:afterAutospacing="1"/>
    </w:pPr>
    <w:rPr>
      <w:sz w:val="24"/>
      <w:szCs w:val="24"/>
    </w:rPr>
  </w:style>
  <w:style w:type="paragraph" w:customStyle="1" w:styleId="xl45">
    <w:name w:val="xl45"/>
    <w:basedOn w:val="Normal"/>
    <w:rsid w:val="00BA6D0A"/>
    <w:pPr>
      <w:pBdr>
        <w:left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6">
    <w:name w:val="xl46"/>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BA6D0A"/>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52">
    <w:name w:val="xl52"/>
    <w:basedOn w:val="Normal"/>
    <w:rsid w:val="00BA6D0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3">
    <w:name w:val="xl53"/>
    <w:basedOn w:val="Normal"/>
    <w:rsid w:val="00BA6D0A"/>
    <w:pPr>
      <w:pBdr>
        <w:top w:val="single" w:sz="4" w:space="0" w:color="auto"/>
      </w:pBdr>
      <w:spacing w:before="100" w:beforeAutospacing="1" w:after="100" w:afterAutospacing="1"/>
    </w:pPr>
    <w:rPr>
      <w:sz w:val="24"/>
      <w:szCs w:val="24"/>
    </w:rPr>
  </w:style>
  <w:style w:type="paragraph" w:customStyle="1" w:styleId="xl54">
    <w:name w:val="xl54"/>
    <w:basedOn w:val="Normal"/>
    <w:rsid w:val="00BA6D0A"/>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55">
    <w:name w:val="xl55"/>
    <w:basedOn w:val="Normal"/>
    <w:rsid w:val="00BA6D0A"/>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56">
    <w:name w:val="xl56"/>
    <w:basedOn w:val="Normal"/>
    <w:rsid w:val="00BA6D0A"/>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Normal"/>
    <w:rsid w:val="00BA6D0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8">
    <w:name w:val="xl58"/>
    <w:basedOn w:val="Normal"/>
    <w:rsid w:val="00BA6D0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59">
    <w:name w:val="xl59"/>
    <w:basedOn w:val="Normal"/>
    <w:rsid w:val="00BA6D0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0">
    <w:name w:val="xl60"/>
    <w:basedOn w:val="Normal"/>
    <w:rsid w:val="00BA6D0A"/>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61">
    <w:name w:val="xl61"/>
    <w:basedOn w:val="Normal"/>
    <w:rsid w:val="00BA6D0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Normal"/>
    <w:rsid w:val="00BA6D0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3">
    <w:name w:val="xl63"/>
    <w:basedOn w:val="Normal"/>
    <w:rsid w:val="00BA6D0A"/>
    <w:pPr>
      <w:spacing w:before="100" w:beforeAutospacing="1" w:after="100" w:afterAutospacing="1"/>
    </w:pPr>
    <w:rPr>
      <w:rFonts w:ascii="Wingdings 2" w:hAnsi="Wingdings 2"/>
      <w:sz w:val="24"/>
      <w:szCs w:val="24"/>
    </w:rPr>
  </w:style>
  <w:style w:type="paragraph" w:customStyle="1" w:styleId="xl64">
    <w:name w:val="xl64"/>
    <w:basedOn w:val="Normal"/>
    <w:rsid w:val="00BA6D0A"/>
    <w:pPr>
      <w:spacing w:before="100" w:beforeAutospacing="1" w:after="100" w:afterAutospacing="1"/>
    </w:pPr>
    <w:rPr>
      <w:rFonts w:ascii="Arial" w:hAnsi="Arial" w:cs="Arial"/>
      <w:b/>
      <w:bCs/>
      <w:sz w:val="24"/>
      <w:szCs w:val="24"/>
    </w:rPr>
  </w:style>
  <w:style w:type="paragraph" w:styleId="DocumentMap">
    <w:name w:val="Document Map"/>
    <w:basedOn w:val="Normal"/>
    <w:semiHidden/>
    <w:rsid w:val="00985578"/>
    <w:pPr>
      <w:shd w:val="clear" w:color="auto" w:fill="000080"/>
    </w:pPr>
    <w:rPr>
      <w:rFonts w:ascii="Tahoma" w:hAnsi="Tahoma" w:cs="Tahoma"/>
    </w:rPr>
  </w:style>
  <w:style w:type="paragraph" w:customStyle="1" w:styleId="MinorHead">
    <w:name w:val="Minor Head"/>
    <w:basedOn w:val="Normal"/>
    <w:next w:val="BodyText"/>
    <w:rsid w:val="005C1C8D"/>
    <w:pPr>
      <w:keepNext/>
      <w:spacing w:after="240"/>
      <w:jc w:val="center"/>
    </w:pPr>
    <w:rPr>
      <w:rFonts w:ascii="Times New Roman Bold" w:hAnsi="Times New Roman Bold"/>
      <w:b/>
      <w:caps/>
      <w:sz w:val="24"/>
    </w:rPr>
  </w:style>
  <w:style w:type="paragraph" w:customStyle="1" w:styleId="H5">
    <w:name w:val="H5"/>
    <w:basedOn w:val="Normal"/>
    <w:next w:val="Normal"/>
    <w:rsid w:val="005C1C8D"/>
    <w:pPr>
      <w:keepNext/>
      <w:spacing w:before="100" w:after="100"/>
      <w:outlineLvl w:val="5"/>
    </w:pPr>
    <w:rPr>
      <w:b/>
      <w:snapToGrid w:val="0"/>
    </w:rPr>
  </w:style>
  <w:style w:type="paragraph" w:styleId="CommentText">
    <w:name w:val="annotation text"/>
    <w:basedOn w:val="Normal"/>
    <w:semiHidden/>
    <w:rsid w:val="005C1C8D"/>
  </w:style>
  <w:style w:type="paragraph" w:styleId="CommentSubject">
    <w:name w:val="annotation subject"/>
    <w:basedOn w:val="CommentText"/>
    <w:next w:val="CommentText"/>
    <w:semiHidden/>
    <w:rsid w:val="005C1C8D"/>
    <w:rPr>
      <w:b/>
      <w:bCs/>
    </w:rPr>
  </w:style>
  <w:style w:type="paragraph" w:customStyle="1" w:styleId="Default">
    <w:name w:val="Default"/>
    <w:rsid w:val="005C1C8D"/>
    <w:pPr>
      <w:autoSpaceDE w:val="0"/>
      <w:autoSpaceDN w:val="0"/>
      <w:adjustRightInd w:val="0"/>
    </w:pPr>
    <w:rPr>
      <w:rFonts w:ascii="Arial" w:hAnsi="Arial" w:cs="Arial"/>
      <w:color w:val="000000"/>
      <w:sz w:val="24"/>
      <w:szCs w:val="24"/>
    </w:rPr>
  </w:style>
  <w:style w:type="paragraph" w:customStyle="1" w:styleId="CM12">
    <w:name w:val="CM12"/>
    <w:basedOn w:val="Default"/>
    <w:next w:val="Default"/>
    <w:rsid w:val="005C1C8D"/>
    <w:rPr>
      <w:rFonts w:cs="Times New Roman"/>
      <w:color w:val="auto"/>
    </w:rPr>
  </w:style>
  <w:style w:type="paragraph" w:customStyle="1" w:styleId="CM13">
    <w:name w:val="CM13"/>
    <w:basedOn w:val="Default"/>
    <w:next w:val="Default"/>
    <w:rsid w:val="005C1C8D"/>
    <w:rPr>
      <w:rFonts w:cs="Times New Roman"/>
      <w:color w:val="auto"/>
    </w:rPr>
  </w:style>
  <w:style w:type="paragraph" w:customStyle="1" w:styleId="CM15">
    <w:name w:val="CM15"/>
    <w:basedOn w:val="Default"/>
    <w:next w:val="Default"/>
    <w:rsid w:val="005C1C8D"/>
    <w:rPr>
      <w:rFonts w:cs="Times New Roman"/>
      <w:color w:val="auto"/>
    </w:rPr>
  </w:style>
  <w:style w:type="paragraph" w:customStyle="1" w:styleId="DefaultText">
    <w:name w:val="Default Text"/>
    <w:basedOn w:val="Normal"/>
    <w:rsid w:val="00C124AA"/>
    <w:rPr>
      <w:sz w:val="12"/>
    </w:rPr>
  </w:style>
  <w:style w:type="paragraph" w:styleId="List3">
    <w:name w:val="List 3"/>
    <w:basedOn w:val="Normal"/>
    <w:rsid w:val="00B86892"/>
    <w:pPr>
      <w:suppressAutoHyphens/>
      <w:ind w:left="849" w:hanging="283"/>
    </w:pPr>
    <w:rPr>
      <w:sz w:val="24"/>
    </w:rPr>
  </w:style>
  <w:style w:type="character" w:customStyle="1" w:styleId="PlainTextChar">
    <w:name w:val="Plain Text Char"/>
    <w:link w:val="PlainText"/>
    <w:semiHidden/>
    <w:locked/>
    <w:rsid w:val="00B86892"/>
    <w:rPr>
      <w:rFonts w:ascii="Courier New" w:hAnsi="Courier New"/>
      <w:lang w:val="en-GB" w:eastAsia="en-GB" w:bidi="ar-SA"/>
    </w:rPr>
  </w:style>
  <w:style w:type="character" w:styleId="HTMLAcronym">
    <w:name w:val="HTML Acronym"/>
    <w:basedOn w:val="DefaultParagraphFont"/>
    <w:rsid w:val="00B86892"/>
  </w:style>
  <w:style w:type="character" w:customStyle="1" w:styleId="purple">
    <w:name w:val="purple"/>
    <w:basedOn w:val="DefaultParagraphFont"/>
    <w:rsid w:val="00B86892"/>
  </w:style>
  <w:style w:type="paragraph" w:styleId="NormalWeb">
    <w:name w:val="Normal (Web)"/>
    <w:basedOn w:val="Normal"/>
    <w:rsid w:val="0020434E"/>
    <w:pPr>
      <w:spacing w:before="100" w:beforeAutospacing="1" w:after="100" w:afterAutospacing="1"/>
    </w:pPr>
    <w:rPr>
      <w:sz w:val="24"/>
      <w:szCs w:val="24"/>
    </w:rPr>
  </w:style>
  <w:style w:type="character" w:customStyle="1" w:styleId="Defterm">
    <w:name w:val="Defterm"/>
    <w:rsid w:val="00A62D88"/>
    <w:rPr>
      <w:b/>
      <w:color w:val="000000"/>
      <w:sz w:val="22"/>
    </w:rPr>
  </w:style>
  <w:style w:type="paragraph" w:customStyle="1" w:styleId="Definitions">
    <w:name w:val="Definitions"/>
    <w:basedOn w:val="Normal"/>
    <w:rsid w:val="00A62D88"/>
    <w:pPr>
      <w:tabs>
        <w:tab w:val="left" w:pos="709"/>
      </w:tabs>
      <w:spacing w:after="120" w:line="300" w:lineRule="atLeast"/>
      <w:ind w:left="720"/>
      <w:jc w:val="both"/>
    </w:pPr>
    <w:rPr>
      <w:sz w:val="22"/>
    </w:rPr>
  </w:style>
  <w:style w:type="paragraph" w:customStyle="1" w:styleId="Bodysubclause">
    <w:name w:val="Body  sub clause"/>
    <w:basedOn w:val="Normal"/>
    <w:rsid w:val="00A62D88"/>
    <w:pPr>
      <w:spacing w:before="240" w:after="120" w:line="300" w:lineRule="atLeast"/>
      <w:ind w:left="720"/>
      <w:jc w:val="both"/>
    </w:pPr>
    <w:rPr>
      <w:sz w:val="22"/>
    </w:rPr>
  </w:style>
  <w:style w:type="paragraph" w:customStyle="1" w:styleId="CharCharCharCharCharCharCharCharChar1CharCharCharCharCharCharCharCharChar">
    <w:name w:val="Char Char Char Char Char Char Char Char Char1 Char Char Char Char Char Char Char Char Char"/>
    <w:basedOn w:val="Normal"/>
    <w:rsid w:val="009C0A98"/>
    <w:pPr>
      <w:spacing w:after="120" w:line="240" w:lineRule="exact"/>
    </w:pPr>
    <w:rPr>
      <w:rFonts w:ascii="Verdana" w:hAnsi="Verdana" w:cs="Verdana"/>
      <w:lang w:val="en-US"/>
    </w:rPr>
  </w:style>
  <w:style w:type="paragraph" w:customStyle="1" w:styleId="Outline1">
    <w:name w:val="Outline 1"/>
    <w:basedOn w:val="Normal"/>
    <w:rsid w:val="009E310B"/>
    <w:pPr>
      <w:keepNext/>
      <w:spacing w:after="240"/>
      <w:jc w:val="both"/>
      <w:outlineLvl w:val="0"/>
    </w:pPr>
    <w:rPr>
      <w:rFonts w:ascii="Arial" w:hAnsi="Arial" w:cs="Arial"/>
      <w:b/>
      <w:bCs/>
      <w:caps/>
      <w:sz w:val="22"/>
      <w:szCs w:val="22"/>
    </w:rPr>
  </w:style>
  <w:style w:type="paragraph" w:styleId="ListParagraph">
    <w:name w:val="List Paragraph"/>
    <w:basedOn w:val="Normal"/>
    <w:uiPriority w:val="34"/>
    <w:qFormat/>
    <w:rsid w:val="008D6E3B"/>
    <w:pPr>
      <w:suppressAutoHyphens/>
      <w:ind w:left="720"/>
      <w:jc w:val="both"/>
    </w:pPr>
    <w:rPr>
      <w:rFonts w:ascii="Arial" w:hAnsi="Arial"/>
      <w:sz w:val="24"/>
    </w:rPr>
  </w:style>
  <w:style w:type="paragraph" w:customStyle="1" w:styleId="Normalindent1">
    <w:name w:val="Normal indent1"/>
    <w:basedOn w:val="Normal"/>
    <w:next w:val="Normal"/>
    <w:link w:val="Normalindent1Char"/>
    <w:rsid w:val="00BC1BBE"/>
    <w:pPr>
      <w:suppressAutoHyphens/>
      <w:ind w:left="720"/>
      <w:jc w:val="both"/>
    </w:pPr>
    <w:rPr>
      <w:rFonts w:ascii="Arial" w:hAnsi="Arial"/>
      <w:sz w:val="24"/>
    </w:rPr>
  </w:style>
  <w:style w:type="character" w:customStyle="1" w:styleId="Normalindent1Char">
    <w:name w:val="Normal indent1 Char"/>
    <w:link w:val="Normalindent1"/>
    <w:rsid w:val="00BC1BBE"/>
    <w:rPr>
      <w:rFonts w:ascii="Arial" w:hAnsi="Arial"/>
      <w:sz w:val="24"/>
      <w:lang w:val="en-GB" w:eastAsia="en-US" w:bidi="ar-SA"/>
    </w:rPr>
  </w:style>
  <w:style w:type="paragraph" w:customStyle="1" w:styleId="NormalBold">
    <w:name w:val="Normal Bold"/>
    <w:basedOn w:val="Normal"/>
    <w:next w:val="Normal"/>
    <w:link w:val="NormalBoldChar1"/>
    <w:rsid w:val="00BC1BBE"/>
    <w:pPr>
      <w:suppressAutoHyphens/>
      <w:jc w:val="both"/>
    </w:pPr>
    <w:rPr>
      <w:rFonts w:ascii="Arial" w:hAnsi="Arial"/>
      <w:b/>
      <w:sz w:val="24"/>
    </w:rPr>
  </w:style>
  <w:style w:type="character" w:customStyle="1" w:styleId="NormalBoldChar1">
    <w:name w:val="Normal Bold Char1"/>
    <w:link w:val="NormalBold"/>
    <w:rsid w:val="00BC1BBE"/>
    <w:rPr>
      <w:rFonts w:ascii="Arial" w:hAnsi="Arial"/>
      <w:b/>
      <w:sz w:val="24"/>
      <w:lang w:val="en-GB" w:eastAsia="en-US" w:bidi="ar-SA"/>
    </w:rPr>
  </w:style>
  <w:style w:type="paragraph" w:customStyle="1" w:styleId="NormalBoldCentre">
    <w:name w:val="Normal Bold Centre"/>
    <w:basedOn w:val="NormalBold"/>
    <w:next w:val="Normal"/>
    <w:rsid w:val="00BC1BBE"/>
    <w:pPr>
      <w:jc w:val="center"/>
    </w:pPr>
  </w:style>
  <w:style w:type="character" w:customStyle="1" w:styleId="st1">
    <w:name w:val="st1"/>
    <w:basedOn w:val="DefaultParagraphFont"/>
    <w:rsid w:val="00C014E4"/>
  </w:style>
  <w:style w:type="character" w:customStyle="1" w:styleId="sxconditionsquery1">
    <w:name w:val="sxconditionsquery1"/>
    <w:rsid w:val="00802966"/>
    <w:rPr>
      <w:b/>
      <w:bCs/>
    </w:rPr>
  </w:style>
  <w:style w:type="paragraph" w:customStyle="1" w:styleId="Part">
    <w:name w:val="Part"/>
    <w:link w:val="PartChar"/>
    <w:rsid w:val="00AD1838"/>
    <w:pPr>
      <w:widowControl w:val="0"/>
    </w:pPr>
    <w:rPr>
      <w:rFonts w:ascii="Arial" w:hAnsi="Arial"/>
      <w:b/>
      <w:bCs/>
      <w:sz w:val="24"/>
      <w:szCs w:val="24"/>
    </w:rPr>
  </w:style>
  <w:style w:type="character" w:customStyle="1" w:styleId="PartChar">
    <w:name w:val="Part Char"/>
    <w:link w:val="Part"/>
    <w:rsid w:val="00AD1838"/>
    <w:rPr>
      <w:rFonts w:ascii="Arial" w:hAnsi="Arial"/>
      <w:b/>
      <w:bCs/>
      <w:sz w:val="24"/>
      <w:szCs w:val="24"/>
    </w:rPr>
  </w:style>
  <w:style w:type="character" w:styleId="CommentReference">
    <w:name w:val="annotation reference"/>
    <w:basedOn w:val="DefaultParagraphFont"/>
    <w:rsid w:val="00A85482"/>
    <w:rPr>
      <w:sz w:val="16"/>
      <w:szCs w:val="16"/>
    </w:rPr>
  </w:style>
  <w:style w:type="paragraph" w:styleId="Revision">
    <w:name w:val="Revision"/>
    <w:hidden/>
    <w:uiPriority w:val="99"/>
    <w:semiHidden/>
    <w:rsid w:val="00127901"/>
  </w:style>
  <w:style w:type="paragraph" w:customStyle="1" w:styleId="listparagraph0">
    <w:name w:val="listparagraph"/>
    <w:basedOn w:val="Normal"/>
    <w:rsid w:val="002F105E"/>
    <w:pPr>
      <w:ind w:left="720"/>
      <w:jc w:val="both"/>
    </w:pPr>
    <w:rPr>
      <w:rFonts w:ascii="Arial" w:eastAsiaTheme="minorHAnsi" w:hAnsi="Arial" w:cs="Arial"/>
      <w:sz w:val="24"/>
      <w:szCs w:val="24"/>
      <w:lang w:eastAsia="en-GB"/>
    </w:rPr>
  </w:style>
  <w:style w:type="character" w:styleId="FollowedHyperlink">
    <w:name w:val="FollowedHyperlink"/>
    <w:basedOn w:val="DefaultParagraphFont"/>
    <w:rsid w:val="00A50682"/>
    <w:rPr>
      <w:color w:val="800080" w:themeColor="followedHyperlink"/>
      <w:u w:val="single"/>
    </w:rPr>
  </w:style>
  <w:style w:type="character" w:customStyle="1" w:styleId="BodyTextIndentChar">
    <w:name w:val="Body Text Indent Char"/>
    <w:basedOn w:val="DefaultParagraphFont"/>
    <w:link w:val="BodyTextIndent"/>
    <w:rsid w:val="00A50682"/>
    <w:rPr>
      <w:rFonts w:ascii="Arial" w:hAnsi="Arial"/>
      <w:sz w:val="24"/>
    </w:rPr>
  </w:style>
  <w:style w:type="character" w:customStyle="1" w:styleId="FooterChar">
    <w:name w:val="Footer Char"/>
    <w:basedOn w:val="DefaultParagraphFont"/>
    <w:link w:val="Footer"/>
    <w:rsid w:val="00A50682"/>
    <w:rPr>
      <w:sz w:val="24"/>
    </w:rPr>
  </w:style>
  <w:style w:type="paragraph" w:customStyle="1" w:styleId="Tabletext">
    <w:name w:val="Table text"/>
    <w:basedOn w:val="Normal"/>
    <w:rsid w:val="00776782"/>
    <w:pPr>
      <w:keepNext/>
      <w:spacing w:after="60"/>
    </w:pPr>
    <w:rPr>
      <w:rFonts w:ascii="Arial" w:hAnsi="Arial"/>
      <w:sz w:val="22"/>
      <w:szCs w:val="24"/>
      <w:lang w:val="en-US"/>
    </w:rPr>
  </w:style>
  <w:style w:type="character" w:customStyle="1" w:styleId="title1">
    <w:name w:val="title1"/>
    <w:basedOn w:val="DefaultParagraphFont"/>
    <w:rsid w:val="00BD3C3A"/>
    <w:rPr>
      <w:b/>
      <w:bCs/>
      <w:strike w:val="0"/>
      <w:dstrike w:val="0"/>
      <w:color w:val="00AF9E"/>
      <w:u w:val="none"/>
      <w:effect w:val="none"/>
    </w:rPr>
  </w:style>
  <w:style w:type="character" w:styleId="Strong">
    <w:name w:val="Strong"/>
    <w:basedOn w:val="DefaultParagraphFont"/>
    <w:uiPriority w:val="22"/>
    <w:qFormat/>
    <w:rsid w:val="00E75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aliases w:val="Minor,H3,H31,H32,H33,H34,H35,H36,H37,H38,Level 1 - 1,Para Heading 3,h3,ICL,3,ICL1,Head 3,BOD 1,BOD 0,(Alt+3),h31,h32,h311,h33,h312,h34,h313,h35,h314,h36,h315,h37,h316,h38,h317,h39,h318,h310,h319,h3110,h320,h3111,h321,h331,h3121,h341,h3131,h351"/>
    <w:basedOn w:val="Normal"/>
    <w:next w:val="Normal"/>
    <w:qFormat/>
    <w:pPr>
      <w:keepNext/>
      <w:ind w:left="144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ind w:left="851" w:hanging="851"/>
      <w:jc w:val="both"/>
      <w:outlineLvl w:val="4"/>
    </w:pPr>
    <w:rPr>
      <w:rFonts w:ascii="Arial" w:hAnsi="Arial"/>
      <w:b/>
      <w:sz w:val="24"/>
    </w:rPr>
  </w:style>
  <w:style w:type="paragraph" w:styleId="Heading6">
    <w:name w:val="heading 6"/>
    <w:basedOn w:val="Normal"/>
    <w:next w:val="Normal"/>
    <w:qFormat/>
    <w:pPr>
      <w:keepNext/>
      <w:ind w:left="851" w:hanging="993"/>
      <w:outlineLvl w:val="5"/>
    </w:pPr>
    <w:rPr>
      <w:rFonts w:ascii="Arial" w:hAnsi="Arial"/>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rsid w:val="00DF4DA6"/>
    <w:pPr>
      <w:keepNext/>
      <w:ind w:left="1985" w:hanging="1134"/>
      <w:outlineLvl w:val="7"/>
    </w:pPr>
    <w:rPr>
      <w:rFonts w:ascii="Arial" w:hAnsi="Arial"/>
      <w:snapToGrid w:val="0"/>
      <w:sz w:val="24"/>
    </w:rPr>
  </w:style>
  <w:style w:type="paragraph" w:styleId="Heading9">
    <w:name w:val="heading 9"/>
    <w:basedOn w:val="Normal"/>
    <w:next w:val="Normal"/>
    <w:qFormat/>
    <w:pPr>
      <w:numPr>
        <w:ilvl w:val="8"/>
        <w:numId w:val="1"/>
      </w:numPr>
      <w:spacing w:before="240" w:after="60" w:line="220" w:lineRule="atLeas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sz w:val="24"/>
      <w:lang w:eastAsia="zh-CN"/>
    </w:rPr>
  </w:style>
  <w:style w:type="paragraph" w:styleId="BlockText">
    <w:name w:val="Block Text"/>
    <w:basedOn w:val="Normal"/>
    <w:pPr>
      <w:tabs>
        <w:tab w:val="left" w:pos="1440"/>
        <w:tab w:val="left" w:pos="7371"/>
        <w:tab w:val="left" w:pos="9214"/>
      </w:tabs>
      <w:spacing w:before="120"/>
      <w:ind w:left="426" w:right="1269" w:hanging="426"/>
      <w:jc w:val="both"/>
    </w:pPr>
    <w:rPr>
      <w:color w:val="000000"/>
      <w:sz w:val="24"/>
    </w:rPr>
  </w:style>
  <w:style w:type="paragraph" w:customStyle="1" w:styleId="DocSpace">
    <w:name w:val="DocSpace"/>
    <w:basedOn w:val="Normal"/>
    <w:pPr>
      <w:overflowPunct w:val="0"/>
      <w:autoSpaceDE w:val="0"/>
      <w:autoSpaceDN w:val="0"/>
      <w:adjustRightInd w:val="0"/>
      <w:spacing w:before="240" w:after="60" w:line="288" w:lineRule="auto"/>
      <w:jc w:val="both"/>
      <w:textAlignment w:val="baseline"/>
    </w:pPr>
    <w:rPr>
      <w:sz w:val="24"/>
    </w:rPr>
  </w:style>
  <w:style w:type="paragraph" w:styleId="BodyTextIndent">
    <w:name w:val="Body Text Indent"/>
    <w:basedOn w:val="Normal"/>
    <w:link w:val="BodyTextIndentChar"/>
    <w:pPr>
      <w:ind w:left="284"/>
    </w:pPr>
    <w:rPr>
      <w:rFonts w:ascii="Arial" w:hAnsi="Arial"/>
      <w:sz w:val="24"/>
    </w:rPr>
  </w:style>
  <w:style w:type="paragraph" w:styleId="BodyTextIndent2">
    <w:name w:val="Body Text Indent 2"/>
    <w:basedOn w:val="Normal"/>
    <w:pPr>
      <w:ind w:firstLine="284"/>
    </w:pPr>
    <w:rPr>
      <w:rFonts w:ascii="Arial" w:hAnsi="Arial"/>
      <w:sz w:val="24"/>
    </w:rPr>
  </w:style>
  <w:style w:type="paragraph" w:styleId="BodyTextIndent3">
    <w:name w:val="Body Text Indent 3"/>
    <w:basedOn w:val="Normal"/>
    <w:pPr>
      <w:ind w:left="1440" w:hanging="731"/>
    </w:pPr>
    <w:rPr>
      <w:rFonts w:ascii="Arial" w:hAnsi="Arial"/>
      <w:sz w:val="24"/>
    </w:rPr>
  </w:style>
  <w:style w:type="paragraph" w:customStyle="1" w:styleId="Heading">
    <w:name w:val="Heading"/>
    <w:basedOn w:val="Normal"/>
    <w:rPr>
      <w:b/>
      <w:sz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4"/>
    </w:rPr>
  </w:style>
  <w:style w:type="paragraph" w:styleId="Header">
    <w:name w:val="header"/>
    <w:basedOn w:val="Normal"/>
    <w:pPr>
      <w:tabs>
        <w:tab w:val="center" w:pos="4320"/>
        <w:tab w:val="right" w:pos="8640"/>
      </w:tabs>
    </w:pPr>
    <w:rPr>
      <w:rFonts w:ascii="Arial" w:hAnsi="Arial"/>
      <w:color w:val="000000"/>
      <w:sz w:val="24"/>
    </w:rPr>
  </w:style>
  <w:style w:type="paragraph" w:styleId="BodyText">
    <w:name w:val="Body Text"/>
    <w:basedOn w:val="Normal"/>
    <w:rPr>
      <w:rFonts w:ascii="Arial" w:hAnsi="Arial"/>
      <w:color w:val="000000"/>
      <w:sz w:val="24"/>
    </w:rPr>
  </w:style>
  <w:style w:type="paragraph" w:styleId="EndnoteText">
    <w:name w:val="endnote text"/>
    <w:basedOn w:val="Normal"/>
    <w:semiHidden/>
    <w:pPr>
      <w:spacing w:before="240"/>
      <w:jc w:val="both"/>
    </w:pPr>
    <w:rPr>
      <w:sz w:val="24"/>
    </w:rPr>
  </w:style>
  <w:style w:type="paragraph" w:customStyle="1" w:styleId="Conditionhead">
    <w:name w:val="Condition head"/>
    <w:basedOn w:val="Normal"/>
    <w:pPr>
      <w:tabs>
        <w:tab w:val="left" w:pos="-720"/>
      </w:tabs>
      <w:suppressAutoHyphens/>
      <w:spacing w:line="360" w:lineRule="auto"/>
      <w:jc w:val="both"/>
    </w:pPr>
    <w:rPr>
      <w:b/>
      <w:color w:val="000000"/>
      <w:sz w:val="24"/>
    </w:rPr>
  </w:style>
  <w:style w:type="paragraph" w:styleId="BodyText2">
    <w:name w:val="Body Text 2"/>
    <w:basedOn w:val="Normal"/>
    <w:rPr>
      <w:rFonts w:ascii="Arial" w:hAnsi="Arial"/>
      <w:sz w:val="24"/>
    </w:rPr>
  </w:style>
  <w:style w:type="paragraph" w:customStyle="1" w:styleId="Body1">
    <w:name w:val="Body1"/>
    <w:basedOn w:val="Normal"/>
    <w:rsid w:val="00DF4DA6"/>
    <w:pPr>
      <w:overflowPunct w:val="0"/>
      <w:autoSpaceDE w:val="0"/>
      <w:autoSpaceDN w:val="0"/>
      <w:adjustRightInd w:val="0"/>
      <w:spacing w:before="240" w:after="60" w:line="288" w:lineRule="auto"/>
      <w:ind w:left="720"/>
      <w:jc w:val="both"/>
      <w:textAlignment w:val="baseline"/>
    </w:pPr>
    <w:rPr>
      <w:color w:val="000000"/>
      <w:sz w:val="24"/>
    </w:rPr>
  </w:style>
  <w:style w:type="paragraph" w:styleId="ListBullet">
    <w:name w:val="List Bullet"/>
    <w:basedOn w:val="Normal"/>
    <w:autoRedefine/>
    <w:rsid w:val="00DF4DA6"/>
    <w:pPr>
      <w:ind w:left="720"/>
    </w:pPr>
    <w:rPr>
      <w:rFonts w:ascii="Arial" w:hAnsi="Arial"/>
      <w:color w:val="000000"/>
      <w:sz w:val="24"/>
    </w:rPr>
  </w:style>
  <w:style w:type="paragraph" w:styleId="PlainText">
    <w:name w:val="Plain Text"/>
    <w:basedOn w:val="Normal"/>
    <w:link w:val="PlainTextChar"/>
    <w:rsid w:val="00DF4DA6"/>
    <w:rPr>
      <w:rFonts w:ascii="Courier New" w:hAnsi="Courier New"/>
    </w:rPr>
  </w:style>
  <w:style w:type="paragraph" w:styleId="Subtitle">
    <w:name w:val="Subtitle"/>
    <w:basedOn w:val="Normal"/>
    <w:qFormat/>
    <w:rsid w:val="00DF4DA6"/>
    <w:rPr>
      <w:sz w:val="24"/>
      <w:u w:val="single"/>
    </w:rPr>
  </w:style>
  <w:style w:type="character" w:styleId="Hyperlink">
    <w:name w:val="Hyperlink"/>
    <w:uiPriority w:val="99"/>
    <w:rsid w:val="00523800"/>
    <w:rPr>
      <w:color w:val="0000FF"/>
      <w:u w:val="single"/>
    </w:rPr>
  </w:style>
  <w:style w:type="table" w:styleId="TableGrid">
    <w:name w:val="Table Grid"/>
    <w:basedOn w:val="TableNormal"/>
    <w:uiPriority w:val="59"/>
    <w:rsid w:val="004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5.1"/>
    <w:basedOn w:val="Normal"/>
    <w:rsid w:val="00330897"/>
    <w:pPr>
      <w:jc w:val="both"/>
    </w:pPr>
    <w:rPr>
      <w:rFonts w:ascii="Arial" w:hAnsi="Arial" w:cs="Arial"/>
      <w:sz w:val="24"/>
      <w:szCs w:val="24"/>
    </w:rPr>
  </w:style>
  <w:style w:type="paragraph" w:styleId="BalloonText">
    <w:name w:val="Balloon Text"/>
    <w:basedOn w:val="Normal"/>
    <w:semiHidden/>
    <w:rsid w:val="00877361"/>
    <w:rPr>
      <w:rFonts w:ascii="Tahoma" w:hAnsi="Tahoma" w:cs="Tahoma"/>
      <w:sz w:val="16"/>
      <w:szCs w:val="16"/>
    </w:rPr>
  </w:style>
  <w:style w:type="paragraph" w:customStyle="1" w:styleId="font5">
    <w:name w:val="font5"/>
    <w:basedOn w:val="Normal"/>
    <w:rsid w:val="00BA6D0A"/>
    <w:pPr>
      <w:spacing w:before="100" w:beforeAutospacing="1" w:after="100" w:afterAutospacing="1"/>
    </w:pPr>
    <w:rPr>
      <w:rFonts w:ascii="Arial" w:hAnsi="Arial" w:cs="Arial"/>
      <w:sz w:val="24"/>
      <w:szCs w:val="24"/>
    </w:rPr>
  </w:style>
  <w:style w:type="paragraph" w:customStyle="1" w:styleId="xl22">
    <w:name w:val="xl22"/>
    <w:basedOn w:val="Normal"/>
    <w:rsid w:val="00BA6D0A"/>
    <w:pPr>
      <w:spacing w:before="100" w:beforeAutospacing="1" w:after="100" w:afterAutospacing="1"/>
    </w:pPr>
    <w:rPr>
      <w:sz w:val="32"/>
      <w:szCs w:val="32"/>
    </w:rPr>
  </w:style>
  <w:style w:type="paragraph" w:customStyle="1" w:styleId="xl23">
    <w:name w:val="xl23"/>
    <w:basedOn w:val="Normal"/>
    <w:rsid w:val="00BA6D0A"/>
    <w:pPr>
      <w:pBdr>
        <w:top w:val="single" w:sz="8"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4">
    <w:name w:val="xl24"/>
    <w:basedOn w:val="Normal"/>
    <w:rsid w:val="00BA6D0A"/>
    <w:pPr>
      <w:pBdr>
        <w:bottom w:val="single" w:sz="8" w:space="0" w:color="auto"/>
      </w:pBdr>
      <w:spacing w:before="100" w:beforeAutospacing="1" w:after="100" w:afterAutospacing="1"/>
    </w:pPr>
    <w:rPr>
      <w:sz w:val="24"/>
      <w:szCs w:val="24"/>
    </w:rPr>
  </w:style>
  <w:style w:type="paragraph" w:customStyle="1" w:styleId="xl25">
    <w:name w:val="xl25"/>
    <w:basedOn w:val="Normal"/>
    <w:rsid w:val="00BA6D0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
    <w:name w:val="xl26"/>
    <w:basedOn w:val="Normal"/>
    <w:rsid w:val="00BA6D0A"/>
    <w:pPr>
      <w:pBdr>
        <w:left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BA6D0A"/>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8">
    <w:name w:val="xl28"/>
    <w:basedOn w:val="Normal"/>
    <w:rsid w:val="00BA6D0A"/>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rsid w:val="00BA6D0A"/>
    <w:pPr>
      <w:pBdr>
        <w:left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Normal"/>
    <w:rsid w:val="00BA6D0A"/>
    <w:pPr>
      <w:spacing w:before="100" w:beforeAutospacing="1" w:after="100" w:afterAutospacing="1"/>
      <w:jc w:val="center"/>
    </w:pPr>
    <w:rPr>
      <w:sz w:val="24"/>
      <w:szCs w:val="24"/>
    </w:rPr>
  </w:style>
  <w:style w:type="paragraph" w:customStyle="1" w:styleId="xl31">
    <w:name w:val="xl31"/>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35">
    <w:name w:val="xl35"/>
    <w:basedOn w:val="Normal"/>
    <w:rsid w:val="00BA6D0A"/>
    <w:pPr>
      <w:pBdr>
        <w:left w:val="single" w:sz="4" w:space="0" w:color="auto"/>
        <w:right w:val="single" w:sz="8" w:space="0" w:color="auto"/>
      </w:pBdr>
      <w:spacing w:before="100" w:beforeAutospacing="1" w:after="100" w:afterAutospacing="1"/>
    </w:pPr>
    <w:rPr>
      <w:sz w:val="24"/>
      <w:szCs w:val="24"/>
    </w:rPr>
  </w:style>
  <w:style w:type="paragraph" w:customStyle="1" w:styleId="xl36">
    <w:name w:val="xl36"/>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7">
    <w:name w:val="xl37"/>
    <w:basedOn w:val="Normal"/>
    <w:rsid w:val="00BA6D0A"/>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38">
    <w:name w:val="xl38"/>
    <w:basedOn w:val="Normal"/>
    <w:rsid w:val="00BA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b/>
      <w:bCs/>
      <w:sz w:val="24"/>
      <w:szCs w:val="24"/>
    </w:rPr>
  </w:style>
  <w:style w:type="paragraph" w:customStyle="1" w:styleId="xl39">
    <w:name w:val="xl39"/>
    <w:basedOn w:val="Normal"/>
    <w:rsid w:val="00BA6D0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0">
    <w:name w:val="xl40"/>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2" w:hAnsi="Wingdings 2"/>
      <w:b/>
      <w:bCs/>
      <w:sz w:val="24"/>
      <w:szCs w:val="24"/>
    </w:rPr>
  </w:style>
  <w:style w:type="paragraph" w:customStyle="1" w:styleId="xl41">
    <w:name w:val="xl41"/>
    <w:basedOn w:val="Normal"/>
    <w:rsid w:val="00BA6D0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2">
    <w:name w:val="xl42"/>
    <w:basedOn w:val="Normal"/>
    <w:rsid w:val="00BA6D0A"/>
    <w:pPr>
      <w:pBdr>
        <w:left w:val="single" w:sz="4" w:space="0" w:color="auto"/>
        <w:right w:val="single" w:sz="8" w:space="0" w:color="auto"/>
      </w:pBdr>
      <w:spacing w:before="100" w:beforeAutospacing="1" w:after="100" w:afterAutospacing="1"/>
      <w:jc w:val="center"/>
    </w:pPr>
    <w:rPr>
      <w:sz w:val="24"/>
      <w:szCs w:val="24"/>
    </w:rPr>
  </w:style>
  <w:style w:type="paragraph" w:customStyle="1" w:styleId="xl43">
    <w:name w:val="xl43"/>
    <w:basedOn w:val="Normal"/>
    <w:rsid w:val="00BA6D0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4">
    <w:name w:val="xl44"/>
    <w:basedOn w:val="Normal"/>
    <w:rsid w:val="00BA6D0A"/>
    <w:pPr>
      <w:pBdr>
        <w:left w:val="single" w:sz="8" w:space="0" w:color="auto"/>
        <w:right w:val="single" w:sz="4" w:space="0" w:color="auto"/>
      </w:pBdr>
      <w:spacing w:before="100" w:beforeAutospacing="1" w:after="100" w:afterAutospacing="1"/>
    </w:pPr>
    <w:rPr>
      <w:sz w:val="24"/>
      <w:szCs w:val="24"/>
    </w:rPr>
  </w:style>
  <w:style w:type="paragraph" w:customStyle="1" w:styleId="xl45">
    <w:name w:val="xl45"/>
    <w:basedOn w:val="Normal"/>
    <w:rsid w:val="00BA6D0A"/>
    <w:pPr>
      <w:pBdr>
        <w:left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6">
    <w:name w:val="xl46"/>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BA6D0A"/>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Normal"/>
    <w:rsid w:val="00BA6D0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52">
    <w:name w:val="xl52"/>
    <w:basedOn w:val="Normal"/>
    <w:rsid w:val="00BA6D0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3">
    <w:name w:val="xl53"/>
    <w:basedOn w:val="Normal"/>
    <w:rsid w:val="00BA6D0A"/>
    <w:pPr>
      <w:pBdr>
        <w:top w:val="single" w:sz="4" w:space="0" w:color="auto"/>
      </w:pBdr>
      <w:spacing w:before="100" w:beforeAutospacing="1" w:after="100" w:afterAutospacing="1"/>
    </w:pPr>
    <w:rPr>
      <w:sz w:val="24"/>
      <w:szCs w:val="24"/>
    </w:rPr>
  </w:style>
  <w:style w:type="paragraph" w:customStyle="1" w:styleId="xl54">
    <w:name w:val="xl54"/>
    <w:basedOn w:val="Normal"/>
    <w:rsid w:val="00BA6D0A"/>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55">
    <w:name w:val="xl55"/>
    <w:basedOn w:val="Normal"/>
    <w:rsid w:val="00BA6D0A"/>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56">
    <w:name w:val="xl56"/>
    <w:basedOn w:val="Normal"/>
    <w:rsid w:val="00BA6D0A"/>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Normal"/>
    <w:rsid w:val="00BA6D0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8">
    <w:name w:val="xl58"/>
    <w:basedOn w:val="Normal"/>
    <w:rsid w:val="00BA6D0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59">
    <w:name w:val="xl59"/>
    <w:basedOn w:val="Normal"/>
    <w:rsid w:val="00BA6D0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0">
    <w:name w:val="xl60"/>
    <w:basedOn w:val="Normal"/>
    <w:rsid w:val="00BA6D0A"/>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61">
    <w:name w:val="xl61"/>
    <w:basedOn w:val="Normal"/>
    <w:rsid w:val="00BA6D0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Normal"/>
    <w:rsid w:val="00BA6D0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3">
    <w:name w:val="xl63"/>
    <w:basedOn w:val="Normal"/>
    <w:rsid w:val="00BA6D0A"/>
    <w:pPr>
      <w:spacing w:before="100" w:beforeAutospacing="1" w:after="100" w:afterAutospacing="1"/>
    </w:pPr>
    <w:rPr>
      <w:rFonts w:ascii="Wingdings 2" w:hAnsi="Wingdings 2"/>
      <w:sz w:val="24"/>
      <w:szCs w:val="24"/>
    </w:rPr>
  </w:style>
  <w:style w:type="paragraph" w:customStyle="1" w:styleId="xl64">
    <w:name w:val="xl64"/>
    <w:basedOn w:val="Normal"/>
    <w:rsid w:val="00BA6D0A"/>
    <w:pPr>
      <w:spacing w:before="100" w:beforeAutospacing="1" w:after="100" w:afterAutospacing="1"/>
    </w:pPr>
    <w:rPr>
      <w:rFonts w:ascii="Arial" w:hAnsi="Arial" w:cs="Arial"/>
      <w:b/>
      <w:bCs/>
      <w:sz w:val="24"/>
      <w:szCs w:val="24"/>
    </w:rPr>
  </w:style>
  <w:style w:type="paragraph" w:styleId="DocumentMap">
    <w:name w:val="Document Map"/>
    <w:basedOn w:val="Normal"/>
    <w:semiHidden/>
    <w:rsid w:val="00985578"/>
    <w:pPr>
      <w:shd w:val="clear" w:color="auto" w:fill="000080"/>
    </w:pPr>
    <w:rPr>
      <w:rFonts w:ascii="Tahoma" w:hAnsi="Tahoma" w:cs="Tahoma"/>
    </w:rPr>
  </w:style>
  <w:style w:type="paragraph" w:customStyle="1" w:styleId="MinorHead">
    <w:name w:val="Minor Head"/>
    <w:basedOn w:val="Normal"/>
    <w:next w:val="BodyText"/>
    <w:rsid w:val="005C1C8D"/>
    <w:pPr>
      <w:keepNext/>
      <w:spacing w:after="240"/>
      <w:jc w:val="center"/>
    </w:pPr>
    <w:rPr>
      <w:rFonts w:ascii="Times New Roman Bold" w:hAnsi="Times New Roman Bold"/>
      <w:b/>
      <w:caps/>
      <w:sz w:val="24"/>
    </w:rPr>
  </w:style>
  <w:style w:type="paragraph" w:customStyle="1" w:styleId="H5">
    <w:name w:val="H5"/>
    <w:basedOn w:val="Normal"/>
    <w:next w:val="Normal"/>
    <w:rsid w:val="005C1C8D"/>
    <w:pPr>
      <w:keepNext/>
      <w:spacing w:before="100" w:after="100"/>
      <w:outlineLvl w:val="5"/>
    </w:pPr>
    <w:rPr>
      <w:b/>
      <w:snapToGrid w:val="0"/>
    </w:rPr>
  </w:style>
  <w:style w:type="paragraph" w:styleId="CommentText">
    <w:name w:val="annotation text"/>
    <w:basedOn w:val="Normal"/>
    <w:semiHidden/>
    <w:rsid w:val="005C1C8D"/>
  </w:style>
  <w:style w:type="paragraph" w:styleId="CommentSubject">
    <w:name w:val="annotation subject"/>
    <w:basedOn w:val="CommentText"/>
    <w:next w:val="CommentText"/>
    <w:semiHidden/>
    <w:rsid w:val="005C1C8D"/>
    <w:rPr>
      <w:b/>
      <w:bCs/>
    </w:rPr>
  </w:style>
  <w:style w:type="paragraph" w:customStyle="1" w:styleId="Default">
    <w:name w:val="Default"/>
    <w:rsid w:val="005C1C8D"/>
    <w:pPr>
      <w:autoSpaceDE w:val="0"/>
      <w:autoSpaceDN w:val="0"/>
      <w:adjustRightInd w:val="0"/>
    </w:pPr>
    <w:rPr>
      <w:rFonts w:ascii="Arial" w:hAnsi="Arial" w:cs="Arial"/>
      <w:color w:val="000000"/>
      <w:sz w:val="24"/>
      <w:szCs w:val="24"/>
    </w:rPr>
  </w:style>
  <w:style w:type="paragraph" w:customStyle="1" w:styleId="CM12">
    <w:name w:val="CM12"/>
    <w:basedOn w:val="Default"/>
    <w:next w:val="Default"/>
    <w:rsid w:val="005C1C8D"/>
    <w:rPr>
      <w:rFonts w:cs="Times New Roman"/>
      <w:color w:val="auto"/>
    </w:rPr>
  </w:style>
  <w:style w:type="paragraph" w:customStyle="1" w:styleId="CM13">
    <w:name w:val="CM13"/>
    <w:basedOn w:val="Default"/>
    <w:next w:val="Default"/>
    <w:rsid w:val="005C1C8D"/>
    <w:rPr>
      <w:rFonts w:cs="Times New Roman"/>
      <w:color w:val="auto"/>
    </w:rPr>
  </w:style>
  <w:style w:type="paragraph" w:customStyle="1" w:styleId="CM15">
    <w:name w:val="CM15"/>
    <w:basedOn w:val="Default"/>
    <w:next w:val="Default"/>
    <w:rsid w:val="005C1C8D"/>
    <w:rPr>
      <w:rFonts w:cs="Times New Roman"/>
      <w:color w:val="auto"/>
    </w:rPr>
  </w:style>
  <w:style w:type="paragraph" w:customStyle="1" w:styleId="DefaultText">
    <w:name w:val="Default Text"/>
    <w:basedOn w:val="Normal"/>
    <w:rsid w:val="00C124AA"/>
    <w:rPr>
      <w:sz w:val="12"/>
    </w:rPr>
  </w:style>
  <w:style w:type="paragraph" w:styleId="List3">
    <w:name w:val="List 3"/>
    <w:basedOn w:val="Normal"/>
    <w:rsid w:val="00B86892"/>
    <w:pPr>
      <w:suppressAutoHyphens/>
      <w:ind w:left="849" w:hanging="283"/>
    </w:pPr>
    <w:rPr>
      <w:sz w:val="24"/>
    </w:rPr>
  </w:style>
  <w:style w:type="character" w:customStyle="1" w:styleId="PlainTextChar">
    <w:name w:val="Plain Text Char"/>
    <w:link w:val="PlainText"/>
    <w:semiHidden/>
    <w:locked/>
    <w:rsid w:val="00B86892"/>
    <w:rPr>
      <w:rFonts w:ascii="Courier New" w:hAnsi="Courier New"/>
      <w:lang w:val="en-GB" w:eastAsia="en-GB" w:bidi="ar-SA"/>
    </w:rPr>
  </w:style>
  <w:style w:type="character" w:styleId="HTMLAcronym">
    <w:name w:val="HTML Acronym"/>
    <w:basedOn w:val="DefaultParagraphFont"/>
    <w:rsid w:val="00B86892"/>
  </w:style>
  <w:style w:type="character" w:customStyle="1" w:styleId="purple">
    <w:name w:val="purple"/>
    <w:basedOn w:val="DefaultParagraphFont"/>
    <w:rsid w:val="00B86892"/>
  </w:style>
  <w:style w:type="paragraph" w:styleId="NormalWeb">
    <w:name w:val="Normal (Web)"/>
    <w:basedOn w:val="Normal"/>
    <w:rsid w:val="0020434E"/>
    <w:pPr>
      <w:spacing w:before="100" w:beforeAutospacing="1" w:after="100" w:afterAutospacing="1"/>
    </w:pPr>
    <w:rPr>
      <w:sz w:val="24"/>
      <w:szCs w:val="24"/>
    </w:rPr>
  </w:style>
  <w:style w:type="character" w:customStyle="1" w:styleId="Defterm">
    <w:name w:val="Defterm"/>
    <w:rsid w:val="00A62D88"/>
    <w:rPr>
      <w:b/>
      <w:color w:val="000000"/>
      <w:sz w:val="22"/>
    </w:rPr>
  </w:style>
  <w:style w:type="paragraph" w:customStyle="1" w:styleId="Definitions">
    <w:name w:val="Definitions"/>
    <w:basedOn w:val="Normal"/>
    <w:rsid w:val="00A62D88"/>
    <w:pPr>
      <w:tabs>
        <w:tab w:val="left" w:pos="709"/>
      </w:tabs>
      <w:spacing w:after="120" w:line="300" w:lineRule="atLeast"/>
      <w:ind w:left="720"/>
      <w:jc w:val="both"/>
    </w:pPr>
    <w:rPr>
      <w:sz w:val="22"/>
    </w:rPr>
  </w:style>
  <w:style w:type="paragraph" w:customStyle="1" w:styleId="Bodysubclause">
    <w:name w:val="Body  sub clause"/>
    <w:basedOn w:val="Normal"/>
    <w:rsid w:val="00A62D88"/>
    <w:pPr>
      <w:spacing w:before="240" w:after="120" w:line="300" w:lineRule="atLeast"/>
      <w:ind w:left="720"/>
      <w:jc w:val="both"/>
    </w:pPr>
    <w:rPr>
      <w:sz w:val="22"/>
    </w:rPr>
  </w:style>
  <w:style w:type="paragraph" w:customStyle="1" w:styleId="CharCharCharCharCharCharCharCharChar1CharCharCharCharCharCharCharCharChar">
    <w:name w:val="Char Char Char Char Char Char Char Char Char1 Char Char Char Char Char Char Char Char Char"/>
    <w:basedOn w:val="Normal"/>
    <w:rsid w:val="009C0A98"/>
    <w:pPr>
      <w:spacing w:after="120" w:line="240" w:lineRule="exact"/>
    </w:pPr>
    <w:rPr>
      <w:rFonts w:ascii="Verdana" w:hAnsi="Verdana" w:cs="Verdana"/>
      <w:lang w:val="en-US"/>
    </w:rPr>
  </w:style>
  <w:style w:type="paragraph" w:customStyle="1" w:styleId="Outline1">
    <w:name w:val="Outline 1"/>
    <w:basedOn w:val="Normal"/>
    <w:rsid w:val="009E310B"/>
    <w:pPr>
      <w:keepNext/>
      <w:spacing w:after="240"/>
      <w:jc w:val="both"/>
      <w:outlineLvl w:val="0"/>
    </w:pPr>
    <w:rPr>
      <w:rFonts w:ascii="Arial" w:hAnsi="Arial" w:cs="Arial"/>
      <w:b/>
      <w:bCs/>
      <w:caps/>
      <w:sz w:val="22"/>
      <w:szCs w:val="22"/>
    </w:rPr>
  </w:style>
  <w:style w:type="paragraph" w:styleId="ListParagraph">
    <w:name w:val="List Paragraph"/>
    <w:basedOn w:val="Normal"/>
    <w:uiPriority w:val="34"/>
    <w:qFormat/>
    <w:rsid w:val="008D6E3B"/>
    <w:pPr>
      <w:suppressAutoHyphens/>
      <w:ind w:left="720"/>
      <w:jc w:val="both"/>
    </w:pPr>
    <w:rPr>
      <w:rFonts w:ascii="Arial" w:hAnsi="Arial"/>
      <w:sz w:val="24"/>
    </w:rPr>
  </w:style>
  <w:style w:type="paragraph" w:customStyle="1" w:styleId="Normalindent1">
    <w:name w:val="Normal indent1"/>
    <w:basedOn w:val="Normal"/>
    <w:next w:val="Normal"/>
    <w:link w:val="Normalindent1Char"/>
    <w:rsid w:val="00BC1BBE"/>
    <w:pPr>
      <w:suppressAutoHyphens/>
      <w:ind w:left="720"/>
      <w:jc w:val="both"/>
    </w:pPr>
    <w:rPr>
      <w:rFonts w:ascii="Arial" w:hAnsi="Arial"/>
      <w:sz w:val="24"/>
    </w:rPr>
  </w:style>
  <w:style w:type="character" w:customStyle="1" w:styleId="Normalindent1Char">
    <w:name w:val="Normal indent1 Char"/>
    <w:link w:val="Normalindent1"/>
    <w:rsid w:val="00BC1BBE"/>
    <w:rPr>
      <w:rFonts w:ascii="Arial" w:hAnsi="Arial"/>
      <w:sz w:val="24"/>
      <w:lang w:val="en-GB" w:eastAsia="en-US" w:bidi="ar-SA"/>
    </w:rPr>
  </w:style>
  <w:style w:type="paragraph" w:customStyle="1" w:styleId="NormalBold">
    <w:name w:val="Normal Bold"/>
    <w:basedOn w:val="Normal"/>
    <w:next w:val="Normal"/>
    <w:link w:val="NormalBoldChar1"/>
    <w:rsid w:val="00BC1BBE"/>
    <w:pPr>
      <w:suppressAutoHyphens/>
      <w:jc w:val="both"/>
    </w:pPr>
    <w:rPr>
      <w:rFonts w:ascii="Arial" w:hAnsi="Arial"/>
      <w:b/>
      <w:sz w:val="24"/>
    </w:rPr>
  </w:style>
  <w:style w:type="character" w:customStyle="1" w:styleId="NormalBoldChar1">
    <w:name w:val="Normal Bold Char1"/>
    <w:link w:val="NormalBold"/>
    <w:rsid w:val="00BC1BBE"/>
    <w:rPr>
      <w:rFonts w:ascii="Arial" w:hAnsi="Arial"/>
      <w:b/>
      <w:sz w:val="24"/>
      <w:lang w:val="en-GB" w:eastAsia="en-US" w:bidi="ar-SA"/>
    </w:rPr>
  </w:style>
  <w:style w:type="paragraph" w:customStyle="1" w:styleId="NormalBoldCentre">
    <w:name w:val="Normal Bold Centre"/>
    <w:basedOn w:val="NormalBold"/>
    <w:next w:val="Normal"/>
    <w:rsid w:val="00BC1BBE"/>
    <w:pPr>
      <w:jc w:val="center"/>
    </w:pPr>
  </w:style>
  <w:style w:type="character" w:customStyle="1" w:styleId="st1">
    <w:name w:val="st1"/>
    <w:basedOn w:val="DefaultParagraphFont"/>
    <w:rsid w:val="00C014E4"/>
  </w:style>
  <w:style w:type="character" w:customStyle="1" w:styleId="sxconditionsquery1">
    <w:name w:val="sxconditionsquery1"/>
    <w:rsid w:val="00802966"/>
    <w:rPr>
      <w:b/>
      <w:bCs/>
    </w:rPr>
  </w:style>
  <w:style w:type="paragraph" w:customStyle="1" w:styleId="Part">
    <w:name w:val="Part"/>
    <w:link w:val="PartChar"/>
    <w:rsid w:val="00AD1838"/>
    <w:pPr>
      <w:widowControl w:val="0"/>
    </w:pPr>
    <w:rPr>
      <w:rFonts w:ascii="Arial" w:hAnsi="Arial"/>
      <w:b/>
      <w:bCs/>
      <w:sz w:val="24"/>
      <w:szCs w:val="24"/>
    </w:rPr>
  </w:style>
  <w:style w:type="character" w:customStyle="1" w:styleId="PartChar">
    <w:name w:val="Part Char"/>
    <w:link w:val="Part"/>
    <w:rsid w:val="00AD1838"/>
    <w:rPr>
      <w:rFonts w:ascii="Arial" w:hAnsi="Arial"/>
      <w:b/>
      <w:bCs/>
      <w:sz w:val="24"/>
      <w:szCs w:val="24"/>
    </w:rPr>
  </w:style>
  <w:style w:type="character" w:styleId="CommentReference">
    <w:name w:val="annotation reference"/>
    <w:basedOn w:val="DefaultParagraphFont"/>
    <w:rsid w:val="00A85482"/>
    <w:rPr>
      <w:sz w:val="16"/>
      <w:szCs w:val="16"/>
    </w:rPr>
  </w:style>
  <w:style w:type="paragraph" w:styleId="Revision">
    <w:name w:val="Revision"/>
    <w:hidden/>
    <w:uiPriority w:val="99"/>
    <w:semiHidden/>
    <w:rsid w:val="00127901"/>
  </w:style>
  <w:style w:type="paragraph" w:customStyle="1" w:styleId="listparagraph0">
    <w:name w:val="listparagraph"/>
    <w:basedOn w:val="Normal"/>
    <w:rsid w:val="002F105E"/>
    <w:pPr>
      <w:ind w:left="720"/>
      <w:jc w:val="both"/>
    </w:pPr>
    <w:rPr>
      <w:rFonts w:ascii="Arial" w:eastAsiaTheme="minorHAnsi" w:hAnsi="Arial" w:cs="Arial"/>
      <w:sz w:val="24"/>
      <w:szCs w:val="24"/>
      <w:lang w:eastAsia="en-GB"/>
    </w:rPr>
  </w:style>
  <w:style w:type="character" w:styleId="FollowedHyperlink">
    <w:name w:val="FollowedHyperlink"/>
    <w:basedOn w:val="DefaultParagraphFont"/>
    <w:rsid w:val="00A50682"/>
    <w:rPr>
      <w:color w:val="800080" w:themeColor="followedHyperlink"/>
      <w:u w:val="single"/>
    </w:rPr>
  </w:style>
  <w:style w:type="character" w:customStyle="1" w:styleId="BodyTextIndentChar">
    <w:name w:val="Body Text Indent Char"/>
    <w:basedOn w:val="DefaultParagraphFont"/>
    <w:link w:val="BodyTextIndent"/>
    <w:rsid w:val="00A50682"/>
    <w:rPr>
      <w:rFonts w:ascii="Arial" w:hAnsi="Arial"/>
      <w:sz w:val="24"/>
    </w:rPr>
  </w:style>
  <w:style w:type="character" w:customStyle="1" w:styleId="FooterChar">
    <w:name w:val="Footer Char"/>
    <w:basedOn w:val="DefaultParagraphFont"/>
    <w:link w:val="Footer"/>
    <w:rsid w:val="00A50682"/>
    <w:rPr>
      <w:sz w:val="24"/>
    </w:rPr>
  </w:style>
  <w:style w:type="paragraph" w:customStyle="1" w:styleId="Tabletext">
    <w:name w:val="Table text"/>
    <w:basedOn w:val="Normal"/>
    <w:rsid w:val="00776782"/>
    <w:pPr>
      <w:keepNext/>
      <w:spacing w:after="60"/>
    </w:pPr>
    <w:rPr>
      <w:rFonts w:ascii="Arial" w:hAnsi="Arial"/>
      <w:sz w:val="22"/>
      <w:szCs w:val="24"/>
      <w:lang w:val="en-US"/>
    </w:rPr>
  </w:style>
  <w:style w:type="character" w:customStyle="1" w:styleId="title1">
    <w:name w:val="title1"/>
    <w:basedOn w:val="DefaultParagraphFont"/>
    <w:rsid w:val="00BD3C3A"/>
    <w:rPr>
      <w:b/>
      <w:bCs/>
      <w:strike w:val="0"/>
      <w:dstrike w:val="0"/>
      <w:color w:val="00AF9E"/>
      <w:u w:val="none"/>
      <w:effect w:val="none"/>
    </w:rPr>
  </w:style>
  <w:style w:type="character" w:styleId="Strong">
    <w:name w:val="Strong"/>
    <w:basedOn w:val="DefaultParagraphFont"/>
    <w:uiPriority w:val="22"/>
    <w:qFormat/>
    <w:rsid w:val="00E7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4927">
      <w:bodyDiv w:val="1"/>
      <w:marLeft w:val="0"/>
      <w:marRight w:val="0"/>
      <w:marTop w:val="0"/>
      <w:marBottom w:val="0"/>
      <w:divBdr>
        <w:top w:val="none" w:sz="0" w:space="0" w:color="auto"/>
        <w:left w:val="none" w:sz="0" w:space="0" w:color="auto"/>
        <w:bottom w:val="none" w:sz="0" w:space="0" w:color="auto"/>
        <w:right w:val="none" w:sz="0" w:space="0" w:color="auto"/>
      </w:divBdr>
    </w:div>
    <w:div w:id="140196954">
      <w:bodyDiv w:val="1"/>
      <w:marLeft w:val="0"/>
      <w:marRight w:val="0"/>
      <w:marTop w:val="0"/>
      <w:marBottom w:val="0"/>
      <w:divBdr>
        <w:top w:val="none" w:sz="0" w:space="0" w:color="auto"/>
        <w:left w:val="none" w:sz="0" w:space="0" w:color="auto"/>
        <w:bottom w:val="none" w:sz="0" w:space="0" w:color="auto"/>
        <w:right w:val="none" w:sz="0" w:space="0" w:color="auto"/>
      </w:divBdr>
      <w:divsChild>
        <w:div w:id="430124359">
          <w:marLeft w:val="0"/>
          <w:marRight w:val="0"/>
          <w:marTop w:val="0"/>
          <w:marBottom w:val="0"/>
          <w:divBdr>
            <w:top w:val="none" w:sz="0" w:space="0" w:color="auto"/>
            <w:left w:val="none" w:sz="0" w:space="0" w:color="auto"/>
            <w:bottom w:val="none" w:sz="0" w:space="0" w:color="auto"/>
            <w:right w:val="none" w:sz="0" w:space="0" w:color="auto"/>
          </w:divBdr>
          <w:divsChild>
            <w:div w:id="1863856756">
              <w:marLeft w:val="0"/>
              <w:marRight w:val="0"/>
              <w:marTop w:val="0"/>
              <w:marBottom w:val="0"/>
              <w:divBdr>
                <w:top w:val="none" w:sz="0" w:space="0" w:color="auto"/>
                <w:left w:val="none" w:sz="0" w:space="0" w:color="auto"/>
                <w:bottom w:val="none" w:sz="0" w:space="0" w:color="auto"/>
                <w:right w:val="none" w:sz="0" w:space="0" w:color="auto"/>
              </w:divBdr>
              <w:divsChild>
                <w:div w:id="1460030562">
                  <w:marLeft w:val="0"/>
                  <w:marRight w:val="0"/>
                  <w:marTop w:val="0"/>
                  <w:marBottom w:val="0"/>
                  <w:divBdr>
                    <w:top w:val="none" w:sz="0" w:space="0" w:color="auto"/>
                    <w:left w:val="none" w:sz="0" w:space="0" w:color="auto"/>
                    <w:bottom w:val="none" w:sz="0" w:space="0" w:color="auto"/>
                    <w:right w:val="none" w:sz="0" w:space="0" w:color="auto"/>
                  </w:divBdr>
                  <w:divsChild>
                    <w:div w:id="53818227">
                      <w:marLeft w:val="0"/>
                      <w:marRight w:val="0"/>
                      <w:marTop w:val="0"/>
                      <w:marBottom w:val="0"/>
                      <w:divBdr>
                        <w:top w:val="none" w:sz="0" w:space="0" w:color="auto"/>
                        <w:left w:val="none" w:sz="0" w:space="0" w:color="auto"/>
                        <w:bottom w:val="none" w:sz="0" w:space="0" w:color="auto"/>
                        <w:right w:val="none" w:sz="0" w:space="0" w:color="auto"/>
                      </w:divBdr>
                      <w:divsChild>
                        <w:div w:id="2141337967">
                          <w:marLeft w:val="0"/>
                          <w:marRight w:val="0"/>
                          <w:marTop w:val="0"/>
                          <w:marBottom w:val="0"/>
                          <w:divBdr>
                            <w:top w:val="none" w:sz="0" w:space="0" w:color="auto"/>
                            <w:left w:val="none" w:sz="0" w:space="0" w:color="auto"/>
                            <w:bottom w:val="none" w:sz="0" w:space="0" w:color="auto"/>
                            <w:right w:val="none" w:sz="0" w:space="0" w:color="auto"/>
                          </w:divBdr>
                          <w:divsChild>
                            <w:div w:id="1112745670">
                              <w:marLeft w:val="0"/>
                              <w:marRight w:val="0"/>
                              <w:marTop w:val="0"/>
                              <w:marBottom w:val="0"/>
                              <w:divBdr>
                                <w:top w:val="none" w:sz="0" w:space="0" w:color="auto"/>
                                <w:left w:val="none" w:sz="0" w:space="0" w:color="auto"/>
                                <w:bottom w:val="none" w:sz="0" w:space="0" w:color="auto"/>
                                <w:right w:val="none" w:sz="0" w:space="0" w:color="auto"/>
                              </w:divBdr>
                              <w:divsChild>
                                <w:div w:id="531187475">
                                  <w:marLeft w:val="0"/>
                                  <w:marRight w:val="0"/>
                                  <w:marTop w:val="0"/>
                                  <w:marBottom w:val="0"/>
                                  <w:divBdr>
                                    <w:top w:val="none" w:sz="0" w:space="0" w:color="auto"/>
                                    <w:left w:val="none" w:sz="0" w:space="0" w:color="auto"/>
                                    <w:bottom w:val="none" w:sz="0" w:space="0" w:color="auto"/>
                                    <w:right w:val="none" w:sz="0" w:space="0" w:color="auto"/>
                                  </w:divBdr>
                                  <w:divsChild>
                                    <w:div w:id="505482662">
                                      <w:marLeft w:val="0"/>
                                      <w:marRight w:val="0"/>
                                      <w:marTop w:val="0"/>
                                      <w:marBottom w:val="0"/>
                                      <w:divBdr>
                                        <w:top w:val="none" w:sz="0" w:space="0" w:color="auto"/>
                                        <w:left w:val="none" w:sz="0" w:space="0" w:color="auto"/>
                                        <w:bottom w:val="none" w:sz="0" w:space="0" w:color="auto"/>
                                        <w:right w:val="none" w:sz="0" w:space="0" w:color="auto"/>
                                      </w:divBdr>
                                      <w:divsChild>
                                        <w:div w:id="287052608">
                                          <w:marLeft w:val="0"/>
                                          <w:marRight w:val="0"/>
                                          <w:marTop w:val="0"/>
                                          <w:marBottom w:val="0"/>
                                          <w:divBdr>
                                            <w:top w:val="none" w:sz="0" w:space="0" w:color="auto"/>
                                            <w:left w:val="none" w:sz="0" w:space="0" w:color="auto"/>
                                            <w:bottom w:val="none" w:sz="0" w:space="0" w:color="auto"/>
                                            <w:right w:val="none" w:sz="0" w:space="0" w:color="auto"/>
                                          </w:divBdr>
                                          <w:divsChild>
                                            <w:div w:id="174541491">
                                              <w:marLeft w:val="0"/>
                                              <w:marRight w:val="0"/>
                                              <w:marTop w:val="0"/>
                                              <w:marBottom w:val="0"/>
                                              <w:divBdr>
                                                <w:top w:val="none" w:sz="0" w:space="0" w:color="auto"/>
                                                <w:left w:val="none" w:sz="0" w:space="0" w:color="auto"/>
                                                <w:bottom w:val="none" w:sz="0" w:space="0" w:color="auto"/>
                                                <w:right w:val="none" w:sz="0" w:space="0" w:color="auto"/>
                                              </w:divBdr>
                                            </w:div>
                                            <w:div w:id="1188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66183">
      <w:bodyDiv w:val="1"/>
      <w:marLeft w:val="0"/>
      <w:marRight w:val="0"/>
      <w:marTop w:val="0"/>
      <w:marBottom w:val="0"/>
      <w:divBdr>
        <w:top w:val="none" w:sz="0" w:space="0" w:color="auto"/>
        <w:left w:val="none" w:sz="0" w:space="0" w:color="auto"/>
        <w:bottom w:val="none" w:sz="0" w:space="0" w:color="auto"/>
        <w:right w:val="none" w:sz="0" w:space="0" w:color="auto"/>
      </w:divBdr>
    </w:div>
    <w:div w:id="301617925">
      <w:bodyDiv w:val="1"/>
      <w:marLeft w:val="0"/>
      <w:marRight w:val="0"/>
      <w:marTop w:val="0"/>
      <w:marBottom w:val="0"/>
      <w:divBdr>
        <w:top w:val="none" w:sz="0" w:space="0" w:color="auto"/>
        <w:left w:val="none" w:sz="0" w:space="0" w:color="auto"/>
        <w:bottom w:val="none" w:sz="0" w:space="0" w:color="auto"/>
        <w:right w:val="none" w:sz="0" w:space="0" w:color="auto"/>
      </w:divBdr>
      <w:divsChild>
        <w:div w:id="1134056945">
          <w:marLeft w:val="0"/>
          <w:marRight w:val="0"/>
          <w:marTop w:val="0"/>
          <w:marBottom w:val="0"/>
          <w:divBdr>
            <w:top w:val="none" w:sz="0" w:space="0" w:color="auto"/>
            <w:left w:val="none" w:sz="0" w:space="0" w:color="auto"/>
            <w:bottom w:val="none" w:sz="0" w:space="0" w:color="auto"/>
            <w:right w:val="none" w:sz="0" w:space="0" w:color="auto"/>
          </w:divBdr>
          <w:divsChild>
            <w:div w:id="1745182495">
              <w:marLeft w:val="0"/>
              <w:marRight w:val="0"/>
              <w:marTop w:val="1710"/>
              <w:marBottom w:val="0"/>
              <w:divBdr>
                <w:top w:val="none" w:sz="0" w:space="0" w:color="auto"/>
                <w:left w:val="none" w:sz="0" w:space="0" w:color="auto"/>
                <w:bottom w:val="none" w:sz="0" w:space="0" w:color="auto"/>
                <w:right w:val="none" w:sz="0" w:space="0" w:color="auto"/>
              </w:divBdr>
              <w:divsChild>
                <w:div w:id="1923637464">
                  <w:marLeft w:val="0"/>
                  <w:marRight w:val="0"/>
                  <w:marTop w:val="0"/>
                  <w:marBottom w:val="0"/>
                  <w:divBdr>
                    <w:top w:val="none" w:sz="0" w:space="0" w:color="auto"/>
                    <w:left w:val="none" w:sz="0" w:space="0" w:color="auto"/>
                    <w:bottom w:val="none" w:sz="0" w:space="0" w:color="auto"/>
                    <w:right w:val="none" w:sz="0" w:space="0" w:color="auto"/>
                  </w:divBdr>
                  <w:divsChild>
                    <w:div w:id="1758596613">
                      <w:marLeft w:val="180"/>
                      <w:marRight w:val="0"/>
                      <w:marTop w:val="0"/>
                      <w:marBottom w:val="0"/>
                      <w:divBdr>
                        <w:top w:val="none" w:sz="0" w:space="0" w:color="auto"/>
                        <w:left w:val="none" w:sz="0" w:space="0" w:color="auto"/>
                        <w:bottom w:val="none" w:sz="0" w:space="0" w:color="auto"/>
                        <w:right w:val="none" w:sz="0" w:space="0" w:color="auto"/>
                      </w:divBdr>
                      <w:divsChild>
                        <w:div w:id="1654137988">
                          <w:marLeft w:val="0"/>
                          <w:marRight w:val="0"/>
                          <w:marTop w:val="0"/>
                          <w:marBottom w:val="0"/>
                          <w:divBdr>
                            <w:top w:val="single" w:sz="2" w:space="0" w:color="CCCCCC"/>
                            <w:left w:val="single" w:sz="6" w:space="0" w:color="CCCCCC"/>
                            <w:bottom w:val="single" w:sz="2" w:space="0" w:color="CCCCCC"/>
                            <w:right w:val="single" w:sz="6" w:space="0" w:color="CCCCCC"/>
                          </w:divBdr>
                          <w:divsChild>
                            <w:div w:id="1731153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6080">
      <w:bodyDiv w:val="1"/>
      <w:marLeft w:val="0"/>
      <w:marRight w:val="0"/>
      <w:marTop w:val="0"/>
      <w:marBottom w:val="0"/>
      <w:divBdr>
        <w:top w:val="none" w:sz="0" w:space="0" w:color="auto"/>
        <w:left w:val="none" w:sz="0" w:space="0" w:color="auto"/>
        <w:bottom w:val="none" w:sz="0" w:space="0" w:color="auto"/>
        <w:right w:val="none" w:sz="0" w:space="0" w:color="auto"/>
      </w:divBdr>
    </w:div>
    <w:div w:id="727148925">
      <w:bodyDiv w:val="1"/>
      <w:marLeft w:val="0"/>
      <w:marRight w:val="0"/>
      <w:marTop w:val="0"/>
      <w:marBottom w:val="0"/>
      <w:divBdr>
        <w:top w:val="none" w:sz="0" w:space="0" w:color="auto"/>
        <w:left w:val="none" w:sz="0" w:space="0" w:color="auto"/>
        <w:bottom w:val="none" w:sz="0" w:space="0" w:color="auto"/>
        <w:right w:val="none" w:sz="0" w:space="0" w:color="auto"/>
      </w:divBdr>
    </w:div>
    <w:div w:id="972902261">
      <w:bodyDiv w:val="1"/>
      <w:marLeft w:val="0"/>
      <w:marRight w:val="0"/>
      <w:marTop w:val="0"/>
      <w:marBottom w:val="0"/>
      <w:divBdr>
        <w:top w:val="none" w:sz="0" w:space="0" w:color="auto"/>
        <w:left w:val="none" w:sz="0" w:space="0" w:color="auto"/>
        <w:bottom w:val="none" w:sz="0" w:space="0" w:color="auto"/>
        <w:right w:val="none" w:sz="0" w:space="0" w:color="auto"/>
      </w:divBdr>
    </w:div>
    <w:div w:id="1122503429">
      <w:bodyDiv w:val="1"/>
      <w:marLeft w:val="0"/>
      <w:marRight w:val="0"/>
      <w:marTop w:val="0"/>
      <w:marBottom w:val="0"/>
      <w:divBdr>
        <w:top w:val="none" w:sz="0" w:space="0" w:color="auto"/>
        <w:left w:val="none" w:sz="0" w:space="0" w:color="auto"/>
        <w:bottom w:val="none" w:sz="0" w:space="0" w:color="auto"/>
        <w:right w:val="none" w:sz="0" w:space="0" w:color="auto"/>
      </w:divBdr>
    </w:div>
    <w:div w:id="1235234898">
      <w:bodyDiv w:val="1"/>
      <w:marLeft w:val="0"/>
      <w:marRight w:val="0"/>
      <w:marTop w:val="0"/>
      <w:marBottom w:val="0"/>
      <w:divBdr>
        <w:top w:val="none" w:sz="0" w:space="0" w:color="auto"/>
        <w:left w:val="none" w:sz="0" w:space="0" w:color="auto"/>
        <w:bottom w:val="none" w:sz="0" w:space="0" w:color="auto"/>
        <w:right w:val="none" w:sz="0" w:space="0" w:color="auto"/>
      </w:divBdr>
      <w:divsChild>
        <w:div w:id="1231889949">
          <w:marLeft w:val="0"/>
          <w:marRight w:val="0"/>
          <w:marTop w:val="0"/>
          <w:marBottom w:val="0"/>
          <w:divBdr>
            <w:top w:val="none" w:sz="0" w:space="0" w:color="auto"/>
            <w:left w:val="none" w:sz="0" w:space="0" w:color="auto"/>
            <w:bottom w:val="none" w:sz="0" w:space="0" w:color="auto"/>
            <w:right w:val="none" w:sz="0" w:space="0" w:color="auto"/>
          </w:divBdr>
          <w:divsChild>
            <w:div w:id="240406645">
              <w:marLeft w:val="0"/>
              <w:marRight w:val="0"/>
              <w:marTop w:val="1710"/>
              <w:marBottom w:val="0"/>
              <w:divBdr>
                <w:top w:val="none" w:sz="0" w:space="0" w:color="auto"/>
                <w:left w:val="none" w:sz="0" w:space="0" w:color="auto"/>
                <w:bottom w:val="none" w:sz="0" w:space="0" w:color="auto"/>
                <w:right w:val="none" w:sz="0" w:space="0" w:color="auto"/>
              </w:divBdr>
              <w:divsChild>
                <w:div w:id="401372315">
                  <w:marLeft w:val="0"/>
                  <w:marRight w:val="0"/>
                  <w:marTop w:val="0"/>
                  <w:marBottom w:val="0"/>
                  <w:divBdr>
                    <w:top w:val="none" w:sz="0" w:space="0" w:color="auto"/>
                    <w:left w:val="none" w:sz="0" w:space="0" w:color="auto"/>
                    <w:bottom w:val="none" w:sz="0" w:space="0" w:color="auto"/>
                    <w:right w:val="none" w:sz="0" w:space="0" w:color="auto"/>
                  </w:divBdr>
                  <w:divsChild>
                    <w:div w:id="1473400771">
                      <w:marLeft w:val="180"/>
                      <w:marRight w:val="0"/>
                      <w:marTop w:val="0"/>
                      <w:marBottom w:val="0"/>
                      <w:divBdr>
                        <w:top w:val="none" w:sz="0" w:space="0" w:color="auto"/>
                        <w:left w:val="none" w:sz="0" w:space="0" w:color="auto"/>
                        <w:bottom w:val="none" w:sz="0" w:space="0" w:color="auto"/>
                        <w:right w:val="none" w:sz="0" w:space="0" w:color="auto"/>
                      </w:divBdr>
                      <w:divsChild>
                        <w:div w:id="495652620">
                          <w:marLeft w:val="0"/>
                          <w:marRight w:val="0"/>
                          <w:marTop w:val="0"/>
                          <w:marBottom w:val="0"/>
                          <w:divBdr>
                            <w:top w:val="single" w:sz="2" w:space="0" w:color="CCCCCC"/>
                            <w:left w:val="single" w:sz="6" w:space="0" w:color="CCCCCC"/>
                            <w:bottom w:val="single" w:sz="2" w:space="0" w:color="CCCCCC"/>
                            <w:right w:val="single" w:sz="6" w:space="0" w:color="CCCCCC"/>
                          </w:divBdr>
                          <w:divsChild>
                            <w:div w:id="232198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8472">
      <w:bodyDiv w:val="1"/>
      <w:marLeft w:val="0"/>
      <w:marRight w:val="0"/>
      <w:marTop w:val="0"/>
      <w:marBottom w:val="0"/>
      <w:divBdr>
        <w:top w:val="none" w:sz="0" w:space="0" w:color="auto"/>
        <w:left w:val="none" w:sz="0" w:space="0" w:color="auto"/>
        <w:bottom w:val="none" w:sz="0" w:space="0" w:color="auto"/>
        <w:right w:val="none" w:sz="0" w:space="0" w:color="auto"/>
      </w:divBdr>
    </w:div>
    <w:div w:id="1465850841">
      <w:bodyDiv w:val="1"/>
      <w:marLeft w:val="0"/>
      <w:marRight w:val="0"/>
      <w:marTop w:val="0"/>
      <w:marBottom w:val="0"/>
      <w:divBdr>
        <w:top w:val="none" w:sz="0" w:space="0" w:color="auto"/>
        <w:left w:val="none" w:sz="0" w:space="0" w:color="auto"/>
        <w:bottom w:val="none" w:sz="0" w:space="0" w:color="auto"/>
        <w:right w:val="none" w:sz="0" w:space="0" w:color="auto"/>
      </w:divBdr>
    </w:div>
    <w:div w:id="1564682391">
      <w:bodyDiv w:val="1"/>
      <w:marLeft w:val="0"/>
      <w:marRight w:val="0"/>
      <w:marTop w:val="0"/>
      <w:marBottom w:val="0"/>
      <w:divBdr>
        <w:top w:val="none" w:sz="0" w:space="0" w:color="auto"/>
        <w:left w:val="none" w:sz="0" w:space="0" w:color="auto"/>
        <w:bottom w:val="none" w:sz="0" w:space="0" w:color="auto"/>
        <w:right w:val="none" w:sz="0" w:space="0" w:color="auto"/>
      </w:divBdr>
    </w:div>
    <w:div w:id="1751391197">
      <w:bodyDiv w:val="1"/>
      <w:marLeft w:val="0"/>
      <w:marRight w:val="0"/>
      <w:marTop w:val="0"/>
      <w:marBottom w:val="0"/>
      <w:divBdr>
        <w:top w:val="none" w:sz="0" w:space="0" w:color="auto"/>
        <w:left w:val="none" w:sz="0" w:space="0" w:color="auto"/>
        <w:bottom w:val="none" w:sz="0" w:space="0" w:color="auto"/>
        <w:right w:val="none" w:sz="0" w:space="0" w:color="auto"/>
      </w:divBdr>
    </w:div>
    <w:div w:id="1917669729">
      <w:bodyDiv w:val="1"/>
      <w:marLeft w:val="0"/>
      <w:marRight w:val="0"/>
      <w:marTop w:val="0"/>
      <w:marBottom w:val="0"/>
      <w:divBdr>
        <w:top w:val="none" w:sz="0" w:space="0" w:color="auto"/>
        <w:left w:val="none" w:sz="0" w:space="0" w:color="auto"/>
        <w:bottom w:val="none" w:sz="0" w:space="0" w:color="auto"/>
        <w:right w:val="none" w:sz="0" w:space="0" w:color="auto"/>
      </w:divBdr>
    </w:div>
    <w:div w:id="20453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ingandcontract@cheshirewestandchester.gov.uk" TargetMode="External"/><Relationship Id="rId18" Type="http://schemas.openxmlformats.org/officeDocument/2006/relationships/hyperlink" Target="https://www.gov.uk/government/uploads/system/uploads/attachment_data/file/200139/Records_Management_-_NHS_Code_of_Practice_Part_2_second_edition.pdf" TargetMode="External"/><Relationship Id="rId26" Type="http://schemas.openxmlformats.org/officeDocument/2006/relationships/hyperlink" Target="https://www.pharmoutcomes.org/pharmoutcomes/" TargetMode="External"/><Relationship Id="rId3" Type="http://schemas.openxmlformats.org/officeDocument/2006/relationships/styles" Target="styles.xml"/><Relationship Id="rId21" Type="http://schemas.openxmlformats.org/officeDocument/2006/relationships/hyperlink" Target="https://www.cppe.ac.uk/services/docs/emergency%20contraceptio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missioningandcontracts@cheshirewestandchester.gov.uk" TargetMode="External"/><Relationship Id="rId17" Type="http://schemas.openxmlformats.org/officeDocument/2006/relationships/hyperlink" Target="https://www.england.nhs.uk/?s=document+and+recors" TargetMode="External"/><Relationship Id="rId25" Type="http://schemas.openxmlformats.org/officeDocument/2006/relationships/hyperlink" Target="http://www.nhs.uk/Service-Search/Sexual-health-services/LocationSearch/184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ppe.ac.uk/programmes/l/safegrding-e-01" TargetMode="External"/><Relationship Id="rId20" Type="http://schemas.openxmlformats.org/officeDocument/2006/relationships/hyperlink" Target="https://www.nice.org.uk/Standards-and-Indicators/Developing-NICE-quality-standards-/Quality-standards-topic-library"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lifestyle-and-wellbeing/sexual-health" TargetMode="External"/><Relationship Id="rId24" Type="http://schemas.openxmlformats.org/officeDocument/2006/relationships/hyperlink" Target="https://www.gosexualhealth.co.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stcheshirelsab.co.uk/" TargetMode="External"/><Relationship Id="rId23" Type="http://schemas.openxmlformats.org/officeDocument/2006/relationships/hyperlink" Target="http://www.fpa.org.uk/resources/leaflet-and-booklet-downloads" TargetMode="External"/><Relationship Id="rId28" Type="http://schemas.openxmlformats.org/officeDocument/2006/relationships/hyperlink" Target="https://www.gov.uk/government/publications/developing-pharmacys-contribution-to-public-health" TargetMode="External"/><Relationship Id="rId10" Type="http://schemas.openxmlformats.org/officeDocument/2006/relationships/image" Target="media/image2.jpeg"/><Relationship Id="rId19" Type="http://schemas.openxmlformats.org/officeDocument/2006/relationships/hyperlink" Target="https://www.nice.org.uk/guidance/lifestyle-and-wellbeing/sexual-healt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heshirewestlscb.org.uk/training/" TargetMode="External"/><Relationship Id="rId22" Type="http://schemas.openxmlformats.org/officeDocument/2006/relationships/hyperlink" Target="mailto:stephanierumsey@nhs.net" TargetMode="External"/><Relationship Id="rId27" Type="http://schemas.openxmlformats.org/officeDocument/2006/relationships/hyperlink" Target="mailto:cpcwnw@gmail.com" TargetMode="External"/><Relationship Id="rId30" Type="http://schemas.openxmlformats.org/officeDocument/2006/relationships/package" Target="embeddings/Microsoft_Word_Document1.doc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F7138-33A1-4C87-A728-E9718DD9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F256E70D</Template>
  <TotalTime>0</TotalTime>
  <Pages>13</Pages>
  <Words>3305</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AGREEMENT</vt:lpstr>
    </vt:vector>
  </TitlesOfParts>
  <Company>WBC</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ssykes</dc:creator>
  <cp:lastModifiedBy>MARSHALL, Sarah</cp:lastModifiedBy>
  <cp:revision>2</cp:revision>
  <cp:lastPrinted>2016-03-09T09:24:00Z</cp:lastPrinted>
  <dcterms:created xsi:type="dcterms:W3CDTF">2016-05-17T15:47:00Z</dcterms:created>
  <dcterms:modified xsi:type="dcterms:W3CDTF">2016-05-17T15:47:00Z</dcterms:modified>
</cp:coreProperties>
</file>