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9" w:rsidRDefault="000338AD" w:rsidP="000338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 Access Chest X-ray</w:t>
      </w:r>
    </w:p>
    <w:p w:rsidR="000338AD" w:rsidRDefault="000338AD" w:rsidP="00253DC0">
      <w:pPr>
        <w:pStyle w:val="NoSpacing"/>
        <w:jc w:val="both"/>
        <w:rPr>
          <w:b/>
          <w:sz w:val="28"/>
          <w:szCs w:val="28"/>
        </w:rPr>
      </w:pPr>
    </w:p>
    <w:p w:rsidR="000338AD" w:rsidRPr="008829F2" w:rsidRDefault="000338AD" w:rsidP="00312BFD">
      <w:pPr>
        <w:pStyle w:val="NoSpacing"/>
        <w:jc w:val="both"/>
        <w:rPr>
          <w:b/>
          <w:sz w:val="24"/>
          <w:szCs w:val="24"/>
        </w:rPr>
      </w:pPr>
      <w:r w:rsidRPr="008829F2">
        <w:rPr>
          <w:b/>
          <w:sz w:val="24"/>
          <w:szCs w:val="24"/>
        </w:rPr>
        <w:t>Background</w:t>
      </w:r>
    </w:p>
    <w:p w:rsidR="000338AD" w:rsidRPr="008829F2" w:rsidRDefault="000338AD" w:rsidP="00312BFD">
      <w:pPr>
        <w:pStyle w:val="NoSpacing"/>
        <w:jc w:val="both"/>
        <w:rPr>
          <w:sz w:val="24"/>
          <w:szCs w:val="24"/>
        </w:rPr>
      </w:pPr>
    </w:p>
    <w:p w:rsidR="00312BFD" w:rsidRPr="008829F2" w:rsidRDefault="00312BFD" w:rsidP="00312BFD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In 2013 Lung Cancer caused 28,000 deaths in England, 69% of people were diagnosed with stage III and IV disease therefore incurable. The intention of this initiative is to improve diagnosis at stage I or II and subsequently improve survival rates. (National Lung Cancer Audit 2013) </w:t>
      </w:r>
    </w:p>
    <w:p w:rsidR="00312BFD" w:rsidRPr="008829F2" w:rsidRDefault="00312BFD" w:rsidP="00312BFD">
      <w:pPr>
        <w:pStyle w:val="NoSpacing"/>
        <w:jc w:val="both"/>
        <w:rPr>
          <w:sz w:val="24"/>
          <w:szCs w:val="24"/>
        </w:rPr>
      </w:pPr>
    </w:p>
    <w:p w:rsidR="00A55EC4" w:rsidRPr="008829F2" w:rsidRDefault="004506A8" w:rsidP="00312BFD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Within Eastern Cheshire there is a </w:t>
      </w:r>
      <w:r w:rsidR="000338AD" w:rsidRPr="008829F2">
        <w:rPr>
          <w:sz w:val="24"/>
          <w:szCs w:val="24"/>
        </w:rPr>
        <w:t xml:space="preserve">currently a </w:t>
      </w:r>
      <w:r w:rsidRPr="008829F2">
        <w:rPr>
          <w:sz w:val="24"/>
          <w:szCs w:val="24"/>
        </w:rPr>
        <w:t xml:space="preserve">direct access chest x-ray service, </w:t>
      </w:r>
      <w:r w:rsidR="000338AD" w:rsidRPr="008829F2">
        <w:rPr>
          <w:sz w:val="24"/>
          <w:szCs w:val="24"/>
        </w:rPr>
        <w:t>for</w:t>
      </w:r>
      <w:r w:rsidRPr="008829F2">
        <w:rPr>
          <w:sz w:val="24"/>
          <w:szCs w:val="24"/>
        </w:rPr>
        <w:t xml:space="preserve"> patients refe</w:t>
      </w:r>
      <w:r w:rsidR="00A55EC4" w:rsidRPr="008829F2">
        <w:rPr>
          <w:sz w:val="24"/>
          <w:szCs w:val="24"/>
        </w:rPr>
        <w:t>rred by their GP.  R</w:t>
      </w:r>
      <w:r w:rsidRPr="008829F2">
        <w:rPr>
          <w:sz w:val="24"/>
          <w:szCs w:val="24"/>
        </w:rPr>
        <w:t xml:space="preserve">esearch has shown that patients with Lung Cancer often present </w:t>
      </w:r>
      <w:r w:rsidR="000338AD" w:rsidRPr="008829F2">
        <w:rPr>
          <w:sz w:val="24"/>
          <w:szCs w:val="24"/>
        </w:rPr>
        <w:t xml:space="preserve">to their GPs </w:t>
      </w:r>
      <w:r w:rsidRPr="008829F2">
        <w:rPr>
          <w:sz w:val="24"/>
          <w:szCs w:val="24"/>
        </w:rPr>
        <w:t>late, in order to address this</w:t>
      </w:r>
      <w:r w:rsidR="000338AD" w:rsidRPr="008829F2">
        <w:rPr>
          <w:sz w:val="24"/>
          <w:szCs w:val="24"/>
        </w:rPr>
        <w:t>,</w:t>
      </w:r>
      <w:r w:rsidRPr="008829F2">
        <w:rPr>
          <w:sz w:val="24"/>
          <w:szCs w:val="24"/>
        </w:rPr>
        <w:t xml:space="preserve"> the trust is looking at widening the direct access service to include referrals from community pharmacists. </w:t>
      </w:r>
    </w:p>
    <w:p w:rsidR="00A55EC4" w:rsidRPr="008829F2" w:rsidRDefault="00A55EC4" w:rsidP="00312BFD">
      <w:pPr>
        <w:pStyle w:val="NoSpacing"/>
        <w:jc w:val="both"/>
        <w:rPr>
          <w:sz w:val="24"/>
          <w:szCs w:val="24"/>
        </w:rPr>
      </w:pPr>
    </w:p>
    <w:p w:rsidR="00312BFD" w:rsidRPr="008829F2" w:rsidRDefault="000338AD" w:rsidP="00312BFD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>A p</w:t>
      </w:r>
      <w:r w:rsidR="00312BFD" w:rsidRPr="008829F2">
        <w:rPr>
          <w:sz w:val="24"/>
          <w:szCs w:val="24"/>
        </w:rPr>
        <w:t xml:space="preserve">atient presenting to a pharmacy requesting medication for </w:t>
      </w:r>
      <w:r w:rsidR="00A55EC4" w:rsidRPr="008829F2">
        <w:rPr>
          <w:sz w:val="24"/>
          <w:szCs w:val="24"/>
        </w:rPr>
        <w:t>lung problems and fulfilling the criteria</w:t>
      </w:r>
      <w:r w:rsidR="00312BFD" w:rsidRPr="008829F2">
        <w:rPr>
          <w:sz w:val="24"/>
          <w:szCs w:val="24"/>
        </w:rPr>
        <w:t xml:space="preserve"> below will be assessed by registered pharmacist and offered referral directly for a chest </w:t>
      </w:r>
      <w:r w:rsidR="00C02DE8" w:rsidRPr="008829F2">
        <w:rPr>
          <w:sz w:val="24"/>
          <w:szCs w:val="24"/>
        </w:rPr>
        <w:t>x-ray</w:t>
      </w:r>
      <w:r w:rsidR="00312BFD" w:rsidRPr="008829F2">
        <w:rPr>
          <w:sz w:val="24"/>
          <w:szCs w:val="24"/>
        </w:rPr>
        <w:t xml:space="preserve"> without recourse to their GP</w:t>
      </w:r>
      <w:r w:rsidRPr="008829F2">
        <w:rPr>
          <w:sz w:val="24"/>
          <w:szCs w:val="24"/>
        </w:rPr>
        <w:t>.</w:t>
      </w:r>
      <w:r w:rsidR="00A55EC4" w:rsidRPr="008829F2">
        <w:rPr>
          <w:sz w:val="24"/>
          <w:szCs w:val="24"/>
        </w:rPr>
        <w:t xml:space="preserve">  There will then be a process in place for any chest x-ray with an abnormal</w:t>
      </w:r>
      <w:r w:rsidR="00F00B38" w:rsidRPr="008829F2">
        <w:rPr>
          <w:sz w:val="24"/>
          <w:szCs w:val="24"/>
        </w:rPr>
        <w:t xml:space="preserve"> result (as shown in the flow chart below).</w:t>
      </w:r>
    </w:p>
    <w:p w:rsidR="00312BFD" w:rsidRPr="008829F2" w:rsidRDefault="00312BFD" w:rsidP="00312BFD">
      <w:pPr>
        <w:pStyle w:val="NoSpacing"/>
        <w:jc w:val="both"/>
        <w:rPr>
          <w:sz w:val="24"/>
          <w:szCs w:val="24"/>
        </w:rPr>
      </w:pPr>
    </w:p>
    <w:p w:rsidR="00312BFD" w:rsidRPr="008829F2" w:rsidRDefault="000338AD" w:rsidP="00312BFD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The East Cheshire Trust is seeking </w:t>
      </w:r>
      <w:r w:rsidR="00936443" w:rsidRPr="008829F2">
        <w:rPr>
          <w:sz w:val="24"/>
          <w:szCs w:val="24"/>
        </w:rPr>
        <w:t>confirmation</w:t>
      </w:r>
      <w:r w:rsidRPr="008829F2">
        <w:rPr>
          <w:sz w:val="24"/>
          <w:szCs w:val="24"/>
        </w:rPr>
        <w:t xml:space="preserve"> from Eastern Cheshire CCG and GPs that they are in agreement with this </w:t>
      </w:r>
      <w:r w:rsidR="003D769A" w:rsidRPr="008829F2">
        <w:rPr>
          <w:sz w:val="24"/>
          <w:szCs w:val="24"/>
        </w:rPr>
        <w:t>new service development</w:t>
      </w:r>
      <w:r w:rsidRPr="008829F2">
        <w:rPr>
          <w:sz w:val="24"/>
          <w:szCs w:val="24"/>
        </w:rPr>
        <w:t>.</w:t>
      </w:r>
    </w:p>
    <w:p w:rsidR="000338AD" w:rsidRPr="008829F2" w:rsidRDefault="000338AD" w:rsidP="00312BFD">
      <w:pPr>
        <w:pStyle w:val="NoSpacing"/>
        <w:jc w:val="both"/>
        <w:rPr>
          <w:b/>
          <w:sz w:val="24"/>
          <w:szCs w:val="24"/>
        </w:rPr>
      </w:pPr>
    </w:p>
    <w:p w:rsidR="000338AD" w:rsidRPr="008829F2" w:rsidRDefault="000338AD" w:rsidP="00312BFD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r w:rsidRPr="008829F2">
        <w:rPr>
          <w:b/>
          <w:sz w:val="24"/>
          <w:szCs w:val="24"/>
        </w:rPr>
        <w:t>Pathway</w:t>
      </w:r>
    </w:p>
    <w:p w:rsidR="000338AD" w:rsidRPr="008829F2" w:rsidRDefault="000338AD" w:rsidP="00312BFD">
      <w:pPr>
        <w:pStyle w:val="NoSpacing"/>
        <w:jc w:val="both"/>
        <w:rPr>
          <w:sz w:val="24"/>
          <w:szCs w:val="24"/>
        </w:rPr>
      </w:pPr>
    </w:p>
    <w:p w:rsidR="00026660" w:rsidRDefault="000338AD" w:rsidP="00253DC0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>The pharmacists will have access to the</w:t>
      </w:r>
      <w:r w:rsidR="00312BFD" w:rsidRPr="008829F2">
        <w:rPr>
          <w:sz w:val="24"/>
          <w:szCs w:val="24"/>
        </w:rPr>
        <w:t xml:space="preserve"> NICE (2011) Red Flags guidelines, </w:t>
      </w:r>
      <w:r w:rsidRPr="008829F2">
        <w:rPr>
          <w:sz w:val="24"/>
          <w:szCs w:val="24"/>
        </w:rPr>
        <w:t>using this criteria they</w:t>
      </w:r>
      <w:r w:rsidR="00312BFD" w:rsidRPr="008829F2">
        <w:rPr>
          <w:sz w:val="24"/>
          <w:szCs w:val="24"/>
        </w:rPr>
        <w:t xml:space="preserve"> will be able to </w:t>
      </w:r>
      <w:r w:rsidRPr="008829F2">
        <w:rPr>
          <w:sz w:val="24"/>
          <w:szCs w:val="24"/>
        </w:rPr>
        <w:t xml:space="preserve">refer appropriate </w:t>
      </w:r>
      <w:r w:rsidR="00312BFD" w:rsidRPr="008829F2">
        <w:rPr>
          <w:sz w:val="24"/>
          <w:szCs w:val="24"/>
        </w:rPr>
        <w:t xml:space="preserve">patients for </w:t>
      </w:r>
      <w:r w:rsidRPr="008829F2">
        <w:rPr>
          <w:sz w:val="24"/>
          <w:szCs w:val="24"/>
        </w:rPr>
        <w:t xml:space="preserve">direct access </w:t>
      </w:r>
      <w:r w:rsidR="00312BFD" w:rsidRPr="008829F2">
        <w:rPr>
          <w:sz w:val="24"/>
          <w:szCs w:val="24"/>
        </w:rPr>
        <w:t xml:space="preserve">chest </w:t>
      </w:r>
      <w:r w:rsidR="00C02DE8" w:rsidRPr="008829F2">
        <w:rPr>
          <w:sz w:val="24"/>
          <w:szCs w:val="24"/>
        </w:rPr>
        <w:t>x-ray</w:t>
      </w:r>
      <w:r w:rsidR="009B190F">
        <w:rPr>
          <w:sz w:val="24"/>
          <w:szCs w:val="24"/>
        </w:rPr>
        <w:t xml:space="preserve">.  Patients </w:t>
      </w:r>
      <w:r w:rsidR="005B6D44" w:rsidRPr="008829F2">
        <w:rPr>
          <w:sz w:val="24"/>
          <w:szCs w:val="24"/>
        </w:rPr>
        <w:t>attend Macclesfield</w:t>
      </w:r>
      <w:r w:rsidR="009B190F">
        <w:rPr>
          <w:sz w:val="24"/>
          <w:szCs w:val="24"/>
        </w:rPr>
        <w:t xml:space="preserve"> District General Hospital, where a member of the Respiratory team will countersign the request to meet IMUR regulations. </w:t>
      </w:r>
    </w:p>
    <w:p w:rsidR="009B190F" w:rsidRPr="008829F2" w:rsidRDefault="009B190F" w:rsidP="00253DC0">
      <w:pPr>
        <w:pStyle w:val="NoSpacing"/>
        <w:jc w:val="both"/>
        <w:rPr>
          <w:sz w:val="24"/>
          <w:szCs w:val="24"/>
        </w:rPr>
      </w:pPr>
    </w:p>
    <w:p w:rsidR="00015316" w:rsidRDefault="005B6D44" w:rsidP="002710F7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If the chest x-rays shows an abnormality the </w:t>
      </w:r>
      <w:r w:rsidR="008829F2">
        <w:rPr>
          <w:sz w:val="24"/>
          <w:szCs w:val="24"/>
        </w:rPr>
        <w:t>result will be faxed through to the</w:t>
      </w:r>
      <w:r w:rsidR="00071993">
        <w:rPr>
          <w:sz w:val="24"/>
          <w:szCs w:val="24"/>
        </w:rPr>
        <w:t xml:space="preserve"> Respiratory department.  The team</w:t>
      </w:r>
      <w:r w:rsidR="008829F2">
        <w:rPr>
          <w:sz w:val="24"/>
          <w:szCs w:val="24"/>
        </w:rPr>
        <w:t xml:space="preserve"> </w:t>
      </w:r>
      <w:r w:rsidRPr="008829F2">
        <w:rPr>
          <w:sz w:val="24"/>
          <w:szCs w:val="24"/>
        </w:rPr>
        <w:t>will</w:t>
      </w:r>
      <w:r w:rsidR="00936443" w:rsidRPr="008829F2">
        <w:rPr>
          <w:sz w:val="24"/>
          <w:szCs w:val="24"/>
        </w:rPr>
        <w:t xml:space="preserve"> </w:t>
      </w:r>
      <w:r w:rsidR="008829F2">
        <w:rPr>
          <w:sz w:val="24"/>
          <w:szCs w:val="24"/>
        </w:rPr>
        <w:t xml:space="preserve">then </w:t>
      </w:r>
      <w:r w:rsidR="00936443" w:rsidRPr="008829F2">
        <w:rPr>
          <w:sz w:val="24"/>
          <w:szCs w:val="24"/>
        </w:rPr>
        <w:t>initiate a suspected cancer referral on behalf of the patients GP</w:t>
      </w:r>
      <w:r w:rsidR="008829F2">
        <w:rPr>
          <w:sz w:val="24"/>
          <w:szCs w:val="24"/>
        </w:rPr>
        <w:t xml:space="preserve"> and request a CT scan</w:t>
      </w:r>
      <w:r w:rsidR="00936443" w:rsidRPr="008829F2">
        <w:rPr>
          <w:sz w:val="24"/>
          <w:szCs w:val="24"/>
        </w:rPr>
        <w:t>.</w:t>
      </w:r>
      <w:r w:rsidR="00026660" w:rsidRPr="008829F2">
        <w:rPr>
          <w:sz w:val="24"/>
          <w:szCs w:val="24"/>
        </w:rPr>
        <w:t xml:space="preserve"> </w:t>
      </w:r>
      <w:r w:rsidR="00071993" w:rsidRPr="00071993">
        <w:rPr>
          <w:sz w:val="24"/>
          <w:szCs w:val="24"/>
        </w:rPr>
        <w:t xml:space="preserve">.  All patients with a suspicious chest x-ray will be reviewed in the Rapid Access Lung Clinic and treated/referred as appropriate.  </w:t>
      </w:r>
      <w:r w:rsidR="00026660" w:rsidRPr="008829F2">
        <w:rPr>
          <w:sz w:val="24"/>
          <w:szCs w:val="24"/>
        </w:rPr>
        <w:t xml:space="preserve"> </w:t>
      </w:r>
      <w:r w:rsidR="00AB55C5" w:rsidRPr="008829F2">
        <w:rPr>
          <w:sz w:val="24"/>
          <w:szCs w:val="24"/>
        </w:rPr>
        <w:t>If there is no abnormality</w:t>
      </w:r>
      <w:r w:rsidR="00071993">
        <w:rPr>
          <w:sz w:val="24"/>
          <w:szCs w:val="24"/>
        </w:rPr>
        <w:t xml:space="preserve"> seen patients will be advised </w:t>
      </w:r>
      <w:r w:rsidR="00CF308F">
        <w:rPr>
          <w:sz w:val="24"/>
          <w:szCs w:val="24"/>
        </w:rPr>
        <w:t xml:space="preserve">by letter </w:t>
      </w:r>
      <w:r w:rsidR="00071993">
        <w:rPr>
          <w:sz w:val="24"/>
          <w:szCs w:val="24"/>
        </w:rPr>
        <w:t xml:space="preserve">to make appointment </w:t>
      </w:r>
      <w:r w:rsidR="009D6186">
        <w:rPr>
          <w:sz w:val="24"/>
          <w:szCs w:val="24"/>
        </w:rPr>
        <w:t xml:space="preserve">with </w:t>
      </w:r>
      <w:r w:rsidR="009D6186" w:rsidRPr="008829F2">
        <w:rPr>
          <w:sz w:val="24"/>
          <w:szCs w:val="24"/>
        </w:rPr>
        <w:t>their</w:t>
      </w:r>
      <w:r w:rsidR="00AB55C5" w:rsidRPr="008829F2">
        <w:rPr>
          <w:sz w:val="24"/>
          <w:szCs w:val="24"/>
        </w:rPr>
        <w:t xml:space="preserve"> GP for clinical review of symptoms</w:t>
      </w:r>
    </w:p>
    <w:p w:rsidR="00071993" w:rsidRPr="008829F2" w:rsidRDefault="00071993" w:rsidP="002710F7">
      <w:pPr>
        <w:pStyle w:val="NoSpacing"/>
        <w:jc w:val="both"/>
        <w:rPr>
          <w:b/>
          <w:sz w:val="24"/>
          <w:szCs w:val="24"/>
        </w:rPr>
      </w:pPr>
    </w:p>
    <w:p w:rsidR="00015316" w:rsidRPr="008829F2" w:rsidRDefault="00015316" w:rsidP="002710F7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If a patient has been referred by their GP into the direct access chest x-ray service and is found </w:t>
      </w:r>
      <w:r w:rsidR="001D33B3">
        <w:rPr>
          <w:sz w:val="24"/>
          <w:szCs w:val="24"/>
        </w:rPr>
        <w:t>to have an x-ray suspicious of m</w:t>
      </w:r>
      <w:r w:rsidRPr="008829F2">
        <w:rPr>
          <w:sz w:val="24"/>
          <w:szCs w:val="24"/>
        </w:rPr>
        <w:t>alignancy they will also follow this pathway.</w:t>
      </w:r>
      <w:r w:rsidR="001D33B3">
        <w:rPr>
          <w:sz w:val="24"/>
          <w:szCs w:val="24"/>
        </w:rPr>
        <w:t xml:space="preserve">  This will initiate the s</w:t>
      </w:r>
      <w:r w:rsidR="0081445B">
        <w:rPr>
          <w:sz w:val="24"/>
          <w:szCs w:val="24"/>
        </w:rPr>
        <w:t xml:space="preserve">uspected </w:t>
      </w:r>
      <w:r w:rsidR="009D6186">
        <w:rPr>
          <w:sz w:val="24"/>
          <w:szCs w:val="24"/>
        </w:rPr>
        <w:t>2 week cancer pathway, a</w:t>
      </w:r>
      <w:r w:rsidR="009B190F">
        <w:rPr>
          <w:sz w:val="24"/>
          <w:szCs w:val="24"/>
        </w:rPr>
        <w:t xml:space="preserve"> facsimile will be sent to the GP Practice indicating escalation into the Rapid Access Lung Clinic unless patient declines to attend MDGH in which</w:t>
      </w:r>
      <w:r w:rsidR="00CF308F">
        <w:rPr>
          <w:sz w:val="24"/>
          <w:szCs w:val="24"/>
        </w:rPr>
        <w:t xml:space="preserve"> they</w:t>
      </w:r>
      <w:r w:rsidR="009B190F">
        <w:rPr>
          <w:sz w:val="24"/>
          <w:szCs w:val="24"/>
        </w:rPr>
        <w:t xml:space="preserve"> will be referred back to GP for action.  </w:t>
      </w:r>
    </w:p>
    <w:p w:rsidR="002710F7" w:rsidRPr="008829F2" w:rsidRDefault="002710F7" w:rsidP="002710F7">
      <w:pPr>
        <w:pStyle w:val="NoSpacing"/>
        <w:jc w:val="both"/>
        <w:rPr>
          <w:sz w:val="24"/>
          <w:szCs w:val="24"/>
        </w:rPr>
      </w:pPr>
    </w:p>
    <w:p w:rsidR="00AE5AC9" w:rsidRPr="008829F2" w:rsidRDefault="002710F7" w:rsidP="008829F2">
      <w:pPr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10F7" w:rsidRDefault="002710F7">
      <w:pPr>
        <w:rPr>
          <w:b/>
          <w:sz w:val="28"/>
          <w:szCs w:val="28"/>
        </w:rPr>
      </w:pPr>
    </w:p>
    <w:p w:rsidR="002710F7" w:rsidRDefault="002710F7" w:rsidP="002710F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Direct Access Flow Chart</w:t>
      </w:r>
    </w:p>
    <w:p w:rsidR="00026660" w:rsidRDefault="00026660" w:rsidP="00253DC0">
      <w:pPr>
        <w:pStyle w:val="NoSpacing"/>
        <w:jc w:val="both"/>
        <w:rPr>
          <w:sz w:val="28"/>
          <w:szCs w:val="28"/>
        </w:rPr>
      </w:pPr>
    </w:p>
    <w:p w:rsidR="005B6D44" w:rsidRPr="005B6D44" w:rsidRDefault="00936443" w:rsidP="00253DC0">
      <w:pPr>
        <w:pStyle w:val="NoSpacing"/>
        <w:jc w:val="both"/>
        <w:rPr>
          <w:sz w:val="28"/>
          <w:szCs w:val="28"/>
        </w:rPr>
      </w:pPr>
      <w:r w:rsidRPr="00936443">
        <w:rPr>
          <w:b/>
          <w:noProof/>
          <w:sz w:val="28"/>
          <w:szCs w:val="28"/>
        </w:rPr>
        <w:t xml:space="preserve"> </w:t>
      </w:r>
      <w:r w:rsidR="008829F2">
        <w:rPr>
          <w:noProof/>
          <w:sz w:val="28"/>
          <w:szCs w:val="28"/>
        </w:rPr>
        <w:drawing>
          <wp:inline distT="0" distB="0" distL="0" distR="0">
            <wp:extent cx="6038850" cy="6629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D08AF" w:rsidRDefault="007D08AF" w:rsidP="00253DC0">
      <w:pPr>
        <w:pStyle w:val="NoSpacing"/>
        <w:jc w:val="both"/>
        <w:rPr>
          <w:b/>
          <w:sz w:val="28"/>
          <w:szCs w:val="28"/>
        </w:rPr>
      </w:pPr>
    </w:p>
    <w:p w:rsidR="00A55EC4" w:rsidRDefault="00A55E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918" w:rsidRPr="008829F2" w:rsidRDefault="00031918" w:rsidP="00253DC0">
      <w:pPr>
        <w:pStyle w:val="NoSpacing"/>
        <w:jc w:val="both"/>
        <w:rPr>
          <w:b/>
          <w:sz w:val="24"/>
          <w:szCs w:val="24"/>
        </w:rPr>
      </w:pPr>
      <w:r w:rsidRPr="008829F2">
        <w:rPr>
          <w:b/>
          <w:sz w:val="24"/>
          <w:szCs w:val="24"/>
        </w:rPr>
        <w:lastRenderedPageBreak/>
        <w:t>Eligibility</w:t>
      </w:r>
    </w:p>
    <w:p w:rsidR="00031918" w:rsidRPr="008829F2" w:rsidRDefault="00031918" w:rsidP="00253DC0">
      <w:pPr>
        <w:pStyle w:val="NoSpacing"/>
        <w:jc w:val="both"/>
        <w:rPr>
          <w:sz w:val="24"/>
          <w:szCs w:val="24"/>
        </w:rPr>
      </w:pPr>
    </w:p>
    <w:p w:rsidR="00031918" w:rsidRPr="008829F2" w:rsidRDefault="006D59FF" w:rsidP="00253DC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     </w:t>
      </w:r>
      <w:r w:rsidR="002B2223" w:rsidRPr="008829F2">
        <w:rPr>
          <w:sz w:val="24"/>
          <w:szCs w:val="24"/>
        </w:rPr>
        <w:t>Patients</w:t>
      </w:r>
      <w:r w:rsidR="00FE0614" w:rsidRPr="008829F2">
        <w:rPr>
          <w:sz w:val="24"/>
          <w:szCs w:val="24"/>
        </w:rPr>
        <w:t xml:space="preserve"> registered with </w:t>
      </w:r>
      <w:r w:rsidR="003D769A" w:rsidRPr="008829F2">
        <w:rPr>
          <w:sz w:val="24"/>
          <w:szCs w:val="24"/>
        </w:rPr>
        <w:t xml:space="preserve">Eastern </w:t>
      </w:r>
      <w:r w:rsidR="00FE0614" w:rsidRPr="008829F2">
        <w:rPr>
          <w:sz w:val="24"/>
          <w:szCs w:val="24"/>
        </w:rPr>
        <w:t>Cheshire GP Practice</w:t>
      </w:r>
    </w:p>
    <w:p w:rsidR="00031918" w:rsidRPr="008829F2" w:rsidRDefault="006D59FF" w:rsidP="00253DC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      &gt;</w:t>
      </w:r>
      <w:r w:rsidR="00031918" w:rsidRPr="008829F2">
        <w:rPr>
          <w:sz w:val="24"/>
          <w:szCs w:val="24"/>
        </w:rPr>
        <w:t xml:space="preserve"> </w:t>
      </w:r>
      <w:r w:rsidR="00D51177" w:rsidRPr="008829F2">
        <w:rPr>
          <w:sz w:val="24"/>
          <w:szCs w:val="24"/>
        </w:rPr>
        <w:t>40 years old</w:t>
      </w:r>
      <w:r w:rsidR="00947619" w:rsidRPr="008829F2">
        <w:rPr>
          <w:sz w:val="24"/>
          <w:szCs w:val="24"/>
        </w:rPr>
        <w:t xml:space="preserve">    </w:t>
      </w:r>
    </w:p>
    <w:p w:rsidR="00031918" w:rsidRPr="008829F2" w:rsidRDefault="00031918" w:rsidP="00253DC0">
      <w:pPr>
        <w:pStyle w:val="NoSpacing"/>
        <w:ind w:left="720"/>
        <w:jc w:val="both"/>
        <w:rPr>
          <w:sz w:val="24"/>
          <w:szCs w:val="24"/>
        </w:rPr>
      </w:pPr>
    </w:p>
    <w:p w:rsidR="006D59FF" w:rsidRPr="008829F2" w:rsidRDefault="006D59FF" w:rsidP="00253DC0">
      <w:pPr>
        <w:pStyle w:val="NoSpacing"/>
        <w:jc w:val="both"/>
        <w:rPr>
          <w:b/>
          <w:sz w:val="24"/>
          <w:szCs w:val="24"/>
        </w:rPr>
      </w:pPr>
      <w:r w:rsidRPr="008829F2">
        <w:rPr>
          <w:b/>
          <w:sz w:val="24"/>
          <w:szCs w:val="24"/>
        </w:rPr>
        <w:t>Criteria – Inclusion</w:t>
      </w:r>
    </w:p>
    <w:p w:rsidR="003D769A" w:rsidRPr="008829F2" w:rsidRDefault="003D769A" w:rsidP="00253DC0">
      <w:pPr>
        <w:pStyle w:val="NoSpacing"/>
        <w:jc w:val="both"/>
        <w:rPr>
          <w:b/>
          <w:sz w:val="24"/>
          <w:szCs w:val="24"/>
        </w:rPr>
      </w:pPr>
    </w:p>
    <w:p w:rsidR="003D769A" w:rsidRPr="008829F2" w:rsidRDefault="003D769A" w:rsidP="003D769A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>Patients who have 1 or more of the symptoms below and are current/ex-smoker or patients who have 2 or more a</w:t>
      </w:r>
      <w:r w:rsidR="00237259">
        <w:rPr>
          <w:sz w:val="24"/>
          <w:szCs w:val="24"/>
        </w:rPr>
        <w:t>nd have never smoked. (NICE 2015</w:t>
      </w:r>
      <w:r w:rsidRPr="008829F2">
        <w:rPr>
          <w:sz w:val="24"/>
          <w:szCs w:val="24"/>
        </w:rPr>
        <w:t>)</w:t>
      </w:r>
    </w:p>
    <w:p w:rsidR="006D59FF" w:rsidRPr="008829F2" w:rsidRDefault="006D59FF" w:rsidP="00253DC0">
      <w:pPr>
        <w:pStyle w:val="NoSpacing"/>
        <w:jc w:val="both"/>
        <w:rPr>
          <w:b/>
          <w:sz w:val="24"/>
          <w:szCs w:val="24"/>
        </w:rPr>
      </w:pPr>
    </w:p>
    <w:p w:rsidR="006D59FF" w:rsidRPr="008829F2" w:rsidRDefault="006D59FF" w:rsidP="00253DC0">
      <w:pPr>
        <w:pStyle w:val="NoSpacing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829F2">
        <w:rPr>
          <w:sz w:val="24"/>
          <w:szCs w:val="24"/>
        </w:rPr>
        <w:t>Shortness of breath</w:t>
      </w:r>
      <w:r w:rsidR="009862BC" w:rsidRPr="008829F2">
        <w:rPr>
          <w:sz w:val="24"/>
          <w:szCs w:val="24"/>
        </w:rPr>
        <w:t>/Breathless more than normal</w:t>
      </w:r>
    </w:p>
    <w:p w:rsidR="006D59FF" w:rsidRPr="008829F2" w:rsidRDefault="006D59FF" w:rsidP="00253DC0">
      <w:pPr>
        <w:pStyle w:val="NoSpacing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829F2">
        <w:rPr>
          <w:sz w:val="24"/>
          <w:szCs w:val="24"/>
        </w:rPr>
        <w:t>Cough/Haemoptysis</w:t>
      </w:r>
    </w:p>
    <w:p w:rsidR="006D59FF" w:rsidRPr="008829F2" w:rsidRDefault="006D59FF" w:rsidP="00253DC0">
      <w:pPr>
        <w:pStyle w:val="NoSpacing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829F2">
        <w:rPr>
          <w:sz w:val="24"/>
          <w:szCs w:val="24"/>
        </w:rPr>
        <w:t>Fatigue/Lethargy</w:t>
      </w:r>
    </w:p>
    <w:p w:rsidR="006D59FF" w:rsidRPr="008829F2" w:rsidRDefault="006D59FF" w:rsidP="00253DC0">
      <w:pPr>
        <w:pStyle w:val="NoSpacing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829F2">
        <w:rPr>
          <w:sz w:val="24"/>
          <w:szCs w:val="24"/>
        </w:rPr>
        <w:t>Weight Loss/Poor Appetite</w:t>
      </w:r>
    </w:p>
    <w:p w:rsidR="00947619" w:rsidRPr="008829F2" w:rsidRDefault="00947619" w:rsidP="00253DC0">
      <w:pPr>
        <w:pStyle w:val="NoSpacing"/>
        <w:ind w:left="720"/>
        <w:jc w:val="both"/>
        <w:rPr>
          <w:sz w:val="24"/>
          <w:szCs w:val="24"/>
        </w:rPr>
      </w:pPr>
    </w:p>
    <w:p w:rsidR="00947619" w:rsidRPr="008829F2" w:rsidRDefault="00947619" w:rsidP="00253DC0">
      <w:pPr>
        <w:pStyle w:val="NoSpacing"/>
        <w:jc w:val="both"/>
        <w:rPr>
          <w:sz w:val="24"/>
          <w:szCs w:val="24"/>
        </w:rPr>
      </w:pPr>
    </w:p>
    <w:p w:rsidR="00947619" w:rsidRPr="008829F2" w:rsidRDefault="00FE0614" w:rsidP="00253DC0">
      <w:pPr>
        <w:pStyle w:val="NoSpacing"/>
        <w:jc w:val="both"/>
        <w:rPr>
          <w:b/>
          <w:sz w:val="24"/>
          <w:szCs w:val="24"/>
        </w:rPr>
      </w:pPr>
      <w:r w:rsidRPr="008829F2">
        <w:rPr>
          <w:b/>
          <w:sz w:val="24"/>
          <w:szCs w:val="24"/>
        </w:rPr>
        <w:t xml:space="preserve">Criteria - </w:t>
      </w:r>
      <w:r w:rsidR="00947619" w:rsidRPr="008829F2">
        <w:rPr>
          <w:b/>
          <w:sz w:val="24"/>
          <w:szCs w:val="24"/>
        </w:rPr>
        <w:t>Exclusion</w:t>
      </w:r>
    </w:p>
    <w:p w:rsidR="00947619" w:rsidRPr="008829F2" w:rsidRDefault="00947619" w:rsidP="00253DC0">
      <w:pPr>
        <w:pStyle w:val="NoSpacing"/>
        <w:jc w:val="both"/>
        <w:rPr>
          <w:sz w:val="24"/>
          <w:szCs w:val="24"/>
        </w:rPr>
      </w:pPr>
    </w:p>
    <w:p w:rsidR="00947619" w:rsidRPr="008829F2" w:rsidRDefault="00947619" w:rsidP="00253DC0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Patient who have had a chest </w:t>
      </w:r>
      <w:r w:rsidR="00C84949" w:rsidRPr="008829F2">
        <w:rPr>
          <w:sz w:val="24"/>
          <w:szCs w:val="24"/>
        </w:rPr>
        <w:t>x-ray</w:t>
      </w:r>
      <w:r w:rsidRPr="008829F2">
        <w:rPr>
          <w:sz w:val="24"/>
          <w:szCs w:val="24"/>
        </w:rPr>
        <w:t xml:space="preserve">/CT in past 3 months </w:t>
      </w:r>
    </w:p>
    <w:p w:rsidR="00947619" w:rsidRPr="008829F2" w:rsidRDefault="00947619" w:rsidP="00253DC0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8829F2">
        <w:rPr>
          <w:sz w:val="24"/>
          <w:szCs w:val="24"/>
        </w:rPr>
        <w:t>Patients who are already been investigated for respiratory symptoms</w:t>
      </w:r>
    </w:p>
    <w:p w:rsidR="00947619" w:rsidRPr="008829F2" w:rsidRDefault="00FE0614" w:rsidP="00253DC0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8829F2">
        <w:rPr>
          <w:sz w:val="24"/>
          <w:szCs w:val="24"/>
        </w:rPr>
        <w:t>Patient who are not registered with Cheshire East GP Practice</w:t>
      </w:r>
    </w:p>
    <w:p w:rsidR="00947619" w:rsidRPr="008829F2" w:rsidRDefault="00947619" w:rsidP="00253DC0">
      <w:pPr>
        <w:pStyle w:val="NoSpacing"/>
        <w:jc w:val="both"/>
        <w:rPr>
          <w:sz w:val="24"/>
          <w:szCs w:val="24"/>
        </w:rPr>
      </w:pPr>
    </w:p>
    <w:p w:rsidR="00947619" w:rsidRPr="008829F2" w:rsidRDefault="00947619" w:rsidP="00253DC0">
      <w:pPr>
        <w:pStyle w:val="NoSpacing"/>
        <w:jc w:val="both"/>
        <w:rPr>
          <w:sz w:val="24"/>
          <w:szCs w:val="24"/>
        </w:rPr>
      </w:pPr>
    </w:p>
    <w:p w:rsidR="00947619" w:rsidRPr="008829F2" w:rsidRDefault="00947619" w:rsidP="00253DC0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Pharmacist </w:t>
      </w:r>
      <w:r w:rsidR="00FE0614" w:rsidRPr="008829F2">
        <w:rPr>
          <w:sz w:val="24"/>
          <w:szCs w:val="24"/>
        </w:rPr>
        <w:t>to complete card and patient</w:t>
      </w:r>
      <w:r w:rsidRPr="008829F2">
        <w:rPr>
          <w:sz w:val="24"/>
          <w:szCs w:val="24"/>
        </w:rPr>
        <w:t xml:space="preserve"> self present</w:t>
      </w:r>
      <w:r w:rsidR="00FE0614" w:rsidRPr="008829F2">
        <w:rPr>
          <w:sz w:val="24"/>
          <w:szCs w:val="24"/>
        </w:rPr>
        <w:t>s</w:t>
      </w:r>
      <w:r w:rsidRPr="008829F2">
        <w:rPr>
          <w:sz w:val="24"/>
          <w:szCs w:val="24"/>
        </w:rPr>
        <w:t xml:space="preserve"> with card to radiology department at Macclesfield DGH.</w:t>
      </w:r>
    </w:p>
    <w:p w:rsidR="00947619" w:rsidRPr="008829F2" w:rsidRDefault="00947619" w:rsidP="00253DC0">
      <w:pPr>
        <w:pStyle w:val="NoSpacing"/>
        <w:jc w:val="both"/>
        <w:rPr>
          <w:sz w:val="24"/>
          <w:szCs w:val="24"/>
        </w:rPr>
      </w:pPr>
    </w:p>
    <w:p w:rsidR="00FE0614" w:rsidRPr="008829F2" w:rsidRDefault="00947619" w:rsidP="00253DC0">
      <w:pPr>
        <w:pStyle w:val="NoSpacing"/>
        <w:jc w:val="both"/>
        <w:rPr>
          <w:sz w:val="24"/>
          <w:szCs w:val="24"/>
        </w:rPr>
      </w:pPr>
      <w:r w:rsidRPr="008829F2">
        <w:rPr>
          <w:sz w:val="24"/>
          <w:szCs w:val="24"/>
        </w:rPr>
        <w:t>The</w:t>
      </w:r>
      <w:r w:rsidR="00FE0614" w:rsidRPr="008829F2">
        <w:rPr>
          <w:sz w:val="24"/>
          <w:szCs w:val="24"/>
        </w:rPr>
        <w:t xml:space="preserve"> </w:t>
      </w:r>
      <w:r w:rsidR="00916DD2" w:rsidRPr="008829F2">
        <w:rPr>
          <w:sz w:val="24"/>
          <w:szCs w:val="24"/>
        </w:rPr>
        <w:t xml:space="preserve">Chest </w:t>
      </w:r>
      <w:r w:rsidR="00711C48" w:rsidRPr="008829F2">
        <w:rPr>
          <w:sz w:val="24"/>
          <w:szCs w:val="24"/>
        </w:rPr>
        <w:t>x-ray</w:t>
      </w:r>
      <w:r w:rsidR="00916DD2" w:rsidRPr="008829F2">
        <w:rPr>
          <w:sz w:val="24"/>
          <w:szCs w:val="24"/>
        </w:rPr>
        <w:t xml:space="preserve"> report</w:t>
      </w:r>
      <w:r w:rsidRPr="008829F2">
        <w:rPr>
          <w:sz w:val="24"/>
          <w:szCs w:val="24"/>
        </w:rPr>
        <w:t xml:space="preserve"> </w:t>
      </w:r>
      <w:r w:rsidR="00FE0614" w:rsidRPr="008829F2">
        <w:rPr>
          <w:sz w:val="24"/>
          <w:szCs w:val="24"/>
        </w:rPr>
        <w:t>will to be sent to the Lung Cancer nurses for processing:</w:t>
      </w:r>
    </w:p>
    <w:p w:rsidR="00FE0614" w:rsidRPr="008829F2" w:rsidRDefault="00FE0614" w:rsidP="00253DC0">
      <w:pPr>
        <w:pStyle w:val="NoSpacing"/>
        <w:jc w:val="both"/>
        <w:rPr>
          <w:sz w:val="24"/>
          <w:szCs w:val="24"/>
        </w:rPr>
      </w:pPr>
    </w:p>
    <w:p w:rsidR="00B65DE9" w:rsidRPr="008829F2" w:rsidRDefault="00FE0614" w:rsidP="00253DC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8829F2">
        <w:rPr>
          <w:sz w:val="24"/>
          <w:szCs w:val="24"/>
        </w:rPr>
        <w:t xml:space="preserve">Patient will be triaged depending on result of CXR and symptoms documented on pharmacy card into RALC </w:t>
      </w:r>
    </w:p>
    <w:p w:rsidR="00947619" w:rsidRPr="008829F2" w:rsidRDefault="00B65DE9" w:rsidP="00253DC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8829F2">
        <w:rPr>
          <w:sz w:val="24"/>
          <w:szCs w:val="24"/>
        </w:rPr>
        <w:t>If there is no suspicion of cancer a</w:t>
      </w:r>
      <w:r w:rsidR="00FE0614" w:rsidRPr="008829F2">
        <w:rPr>
          <w:sz w:val="24"/>
          <w:szCs w:val="24"/>
        </w:rPr>
        <w:t xml:space="preserve"> letter will be sent to the GP </w:t>
      </w:r>
      <w:r w:rsidRPr="008829F2">
        <w:rPr>
          <w:sz w:val="24"/>
          <w:szCs w:val="24"/>
        </w:rPr>
        <w:t xml:space="preserve">with recommendations for next steps </w:t>
      </w:r>
      <w:r w:rsidR="00FE0614" w:rsidRPr="008829F2">
        <w:rPr>
          <w:sz w:val="24"/>
          <w:szCs w:val="24"/>
        </w:rPr>
        <w:t>and copied to referring pharmacist</w:t>
      </w:r>
    </w:p>
    <w:p w:rsidR="00947619" w:rsidRDefault="00947619" w:rsidP="00253DC0">
      <w:pPr>
        <w:pStyle w:val="NoSpacing"/>
        <w:jc w:val="both"/>
        <w:rPr>
          <w:sz w:val="28"/>
          <w:szCs w:val="28"/>
        </w:rPr>
      </w:pPr>
    </w:p>
    <w:p w:rsidR="000A72A6" w:rsidRDefault="000A72A6" w:rsidP="00253DC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Evaluation </w:t>
      </w:r>
      <w:r w:rsidRPr="00263248">
        <w:rPr>
          <w:b/>
          <w:sz w:val="24"/>
          <w:szCs w:val="24"/>
        </w:rPr>
        <w:t xml:space="preserve"> </w:t>
      </w:r>
    </w:p>
    <w:p w:rsidR="000A72A6" w:rsidRDefault="000A72A6" w:rsidP="00253DC0">
      <w:pPr>
        <w:pStyle w:val="NoSpacing"/>
        <w:jc w:val="both"/>
        <w:rPr>
          <w:b/>
          <w:sz w:val="24"/>
          <w:szCs w:val="24"/>
        </w:rPr>
      </w:pPr>
    </w:p>
    <w:p w:rsidR="00237259" w:rsidRPr="000A72A6" w:rsidRDefault="00263248" w:rsidP="00253DC0">
      <w:pPr>
        <w:pStyle w:val="NoSpacing"/>
        <w:jc w:val="both"/>
        <w:rPr>
          <w:sz w:val="24"/>
          <w:szCs w:val="24"/>
        </w:rPr>
      </w:pPr>
      <w:r w:rsidRPr="000A72A6">
        <w:rPr>
          <w:sz w:val="24"/>
          <w:szCs w:val="24"/>
        </w:rPr>
        <w:t>After the first 50 patients have been through service</w:t>
      </w:r>
      <w:r w:rsidR="000A72A6" w:rsidRPr="000A72A6">
        <w:rPr>
          <w:sz w:val="24"/>
          <w:szCs w:val="24"/>
        </w:rPr>
        <w:t xml:space="preserve"> the following outcomes will be looked at</w:t>
      </w:r>
      <w:r w:rsidR="000A72A6">
        <w:rPr>
          <w:sz w:val="24"/>
          <w:szCs w:val="24"/>
        </w:rPr>
        <w:t xml:space="preserve"> to evaluate </w:t>
      </w:r>
      <w:r w:rsidR="006D2283">
        <w:rPr>
          <w:sz w:val="24"/>
          <w:szCs w:val="24"/>
        </w:rPr>
        <w:t>the pathway</w:t>
      </w:r>
      <w:r w:rsidR="0053589F">
        <w:rPr>
          <w:sz w:val="24"/>
          <w:szCs w:val="24"/>
        </w:rPr>
        <w:t xml:space="preserve"> for both p</w:t>
      </w:r>
      <w:r w:rsidR="00AD55FD">
        <w:rPr>
          <w:sz w:val="24"/>
          <w:szCs w:val="24"/>
        </w:rPr>
        <w:t>atient</w:t>
      </w:r>
      <w:r w:rsidR="0053589F">
        <w:rPr>
          <w:sz w:val="24"/>
          <w:szCs w:val="24"/>
        </w:rPr>
        <w:t>s referred by their GP and those referred by a pharmacist</w:t>
      </w:r>
      <w:r w:rsidR="000A72A6">
        <w:rPr>
          <w:sz w:val="24"/>
          <w:szCs w:val="24"/>
        </w:rPr>
        <w:t>:</w:t>
      </w:r>
    </w:p>
    <w:p w:rsidR="0053589F" w:rsidRDefault="0053589F" w:rsidP="00237259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2833">
        <w:rPr>
          <w:sz w:val="24"/>
          <w:szCs w:val="24"/>
        </w:rPr>
        <w:t>erfo</w:t>
      </w:r>
      <w:r>
        <w:rPr>
          <w:sz w:val="24"/>
          <w:szCs w:val="24"/>
        </w:rPr>
        <w:t>rmance status at diagnosis</w:t>
      </w:r>
    </w:p>
    <w:p w:rsidR="00952833" w:rsidRDefault="0053589F" w:rsidP="00237259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52833">
        <w:rPr>
          <w:sz w:val="24"/>
          <w:szCs w:val="24"/>
        </w:rPr>
        <w:t xml:space="preserve">taging at diagnosis </w:t>
      </w:r>
    </w:p>
    <w:p w:rsidR="00263248" w:rsidRDefault="0053589F" w:rsidP="00237259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63248">
        <w:rPr>
          <w:sz w:val="24"/>
          <w:szCs w:val="24"/>
        </w:rPr>
        <w:t xml:space="preserve">umber of A&amp;E referrals into the RALC service </w:t>
      </w:r>
    </w:p>
    <w:p w:rsidR="00263248" w:rsidRDefault="00263248" w:rsidP="00237259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Number of appropriate referrals</w:t>
      </w:r>
    </w:p>
    <w:p w:rsidR="00263248" w:rsidRDefault="00263248" w:rsidP="00237259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0A72A6">
        <w:rPr>
          <w:sz w:val="24"/>
          <w:szCs w:val="24"/>
        </w:rPr>
        <w:t xml:space="preserve">patients with </w:t>
      </w:r>
      <w:r w:rsidR="00D754E1">
        <w:rPr>
          <w:sz w:val="24"/>
          <w:szCs w:val="24"/>
        </w:rPr>
        <w:t>Lung metastases</w:t>
      </w:r>
      <w:r>
        <w:rPr>
          <w:sz w:val="24"/>
          <w:szCs w:val="24"/>
        </w:rPr>
        <w:t xml:space="preserve"> identified</w:t>
      </w:r>
      <w:r w:rsidR="00D754E1">
        <w:rPr>
          <w:sz w:val="24"/>
          <w:szCs w:val="24"/>
        </w:rPr>
        <w:t xml:space="preserve"> and referred to other specialities</w:t>
      </w:r>
    </w:p>
    <w:p w:rsidR="00263248" w:rsidRPr="00952833" w:rsidRDefault="00263248" w:rsidP="00253DC0">
      <w:pPr>
        <w:pStyle w:val="NoSpacing"/>
        <w:jc w:val="both"/>
        <w:rPr>
          <w:sz w:val="24"/>
          <w:szCs w:val="24"/>
        </w:rPr>
      </w:pPr>
    </w:p>
    <w:p w:rsidR="00947619" w:rsidRPr="00952833" w:rsidRDefault="00947619" w:rsidP="00253DC0">
      <w:pPr>
        <w:pStyle w:val="NoSpacing"/>
        <w:jc w:val="both"/>
        <w:rPr>
          <w:sz w:val="24"/>
          <w:szCs w:val="24"/>
        </w:rPr>
      </w:pPr>
    </w:p>
    <w:p w:rsidR="00947619" w:rsidRPr="00D51177" w:rsidRDefault="00947619" w:rsidP="00D51177">
      <w:pPr>
        <w:pStyle w:val="NoSpacing"/>
        <w:rPr>
          <w:sz w:val="28"/>
          <w:szCs w:val="28"/>
        </w:rPr>
      </w:pPr>
    </w:p>
    <w:sectPr w:rsidR="00947619" w:rsidRPr="00D51177" w:rsidSect="003129AE">
      <w:headerReference w:type="default" r:id="rId14"/>
      <w:footerReference w:type="default" r:id="rId15"/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FB" w:rsidRDefault="00984BFB" w:rsidP="006B3A66">
      <w:pPr>
        <w:spacing w:after="0" w:line="240" w:lineRule="auto"/>
      </w:pPr>
      <w:r>
        <w:separator/>
      </w:r>
    </w:p>
  </w:endnote>
  <w:endnote w:type="continuationSeparator" w:id="0">
    <w:p w:rsidR="00984BFB" w:rsidRDefault="00984BFB" w:rsidP="006B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66" w:rsidRDefault="00C56A4B">
    <w:pPr>
      <w:pStyle w:val="Footer"/>
    </w:pPr>
    <w:proofErr w:type="spellStart"/>
    <w:r>
      <w:t>Dr.S.Iyer</w:t>
    </w:r>
    <w:proofErr w:type="spellEnd"/>
    <w:r>
      <w:t xml:space="preserve"> (</w:t>
    </w:r>
    <w:r w:rsidR="00B43E7A">
      <w:t>Con.</w:t>
    </w:r>
    <w:r w:rsidR="00B43E7A" w:rsidRPr="00B43E7A">
      <w:t xml:space="preserve"> Resp</w:t>
    </w:r>
    <w:r w:rsidR="00B43E7A">
      <w:t>i</w:t>
    </w:r>
    <w:r w:rsidR="00B43E7A" w:rsidRPr="00B43E7A">
      <w:t>ratory</w:t>
    </w:r>
    <w:r>
      <w:t>)</w:t>
    </w:r>
    <w:r w:rsidR="00B43E7A">
      <w:t xml:space="preserve"> </w:t>
    </w:r>
    <w:proofErr w:type="spellStart"/>
    <w:r w:rsidR="00B43E7A">
      <w:t>Dr.</w:t>
    </w:r>
    <w:proofErr w:type="spellEnd"/>
    <w:r w:rsidR="00B43E7A">
      <w:t xml:space="preserve"> E. Partridge (Con. Radiologist) </w:t>
    </w:r>
    <w:r>
      <w:t xml:space="preserve">&amp; </w:t>
    </w:r>
    <w:proofErr w:type="spellStart"/>
    <w:r>
      <w:t>K.Clayton</w:t>
    </w:r>
    <w:proofErr w:type="spellEnd"/>
    <w:r>
      <w:t xml:space="preserve"> (Lung CNS) East Cheshire NHS Trust </w:t>
    </w:r>
    <w:r w:rsidR="00F00B38">
      <w:tab/>
    </w:r>
    <w:r>
      <w:t xml:space="preserve"> </w:t>
    </w:r>
    <w:r w:rsidR="00B43E7A">
      <w:t>December</w:t>
    </w:r>
    <w:r w:rsidR="00F00B38">
      <w:t xml:space="preserve"> 2016</w:t>
    </w:r>
  </w:p>
  <w:p w:rsidR="006B3A66" w:rsidRDefault="006B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FB" w:rsidRDefault="00984BFB" w:rsidP="006B3A66">
      <w:pPr>
        <w:spacing w:after="0" w:line="240" w:lineRule="auto"/>
      </w:pPr>
      <w:r>
        <w:separator/>
      </w:r>
    </w:p>
  </w:footnote>
  <w:footnote w:type="continuationSeparator" w:id="0">
    <w:p w:rsidR="00984BFB" w:rsidRDefault="00984BFB" w:rsidP="006B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75" w:rsidRDefault="00FD3F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-457200</wp:posOffset>
          </wp:positionV>
          <wp:extent cx="3884295" cy="1325245"/>
          <wp:effectExtent l="0" t="0" r="1905" b="8255"/>
          <wp:wrapNone/>
          <wp:docPr id="1" name="Picture 1" descr="east_cheshire_nhs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_cheshire_nhs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295" cy="13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B57"/>
    <w:multiLevelType w:val="hybridMultilevel"/>
    <w:tmpl w:val="636489AA"/>
    <w:lvl w:ilvl="0" w:tplc="0DB08D6A">
      <w:start w:val="4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19E8"/>
    <w:multiLevelType w:val="hybridMultilevel"/>
    <w:tmpl w:val="0B0C27A4"/>
    <w:lvl w:ilvl="0" w:tplc="0DB08D6A">
      <w:start w:val="4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3FC4"/>
    <w:multiLevelType w:val="hybridMultilevel"/>
    <w:tmpl w:val="13448FD8"/>
    <w:lvl w:ilvl="0" w:tplc="E51E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4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4D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4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47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A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C1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DE6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8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B566DF"/>
    <w:multiLevelType w:val="hybridMultilevel"/>
    <w:tmpl w:val="2AF8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13B3F"/>
    <w:multiLevelType w:val="hybridMultilevel"/>
    <w:tmpl w:val="21B696B2"/>
    <w:lvl w:ilvl="0" w:tplc="D4FC4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E0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6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8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C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2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47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8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FF14B9"/>
    <w:multiLevelType w:val="hybridMultilevel"/>
    <w:tmpl w:val="83FE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0E58"/>
    <w:multiLevelType w:val="hybridMultilevel"/>
    <w:tmpl w:val="EF68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07B3D"/>
    <w:multiLevelType w:val="hybridMultilevel"/>
    <w:tmpl w:val="D61C8FB6"/>
    <w:lvl w:ilvl="0" w:tplc="0DB08D6A">
      <w:start w:val="4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953A2"/>
    <w:multiLevelType w:val="hybridMultilevel"/>
    <w:tmpl w:val="4D90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50028"/>
    <w:multiLevelType w:val="hybridMultilevel"/>
    <w:tmpl w:val="50D8C4E0"/>
    <w:lvl w:ilvl="0" w:tplc="0DB08D6A">
      <w:start w:val="4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A7D10"/>
    <w:multiLevelType w:val="hybridMultilevel"/>
    <w:tmpl w:val="4B14AE02"/>
    <w:lvl w:ilvl="0" w:tplc="1B7C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0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8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8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B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23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48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8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4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63026B"/>
    <w:multiLevelType w:val="hybridMultilevel"/>
    <w:tmpl w:val="DE4EF8C6"/>
    <w:lvl w:ilvl="0" w:tplc="4B624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E0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6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46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EE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0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CC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A2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6F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3E0172"/>
    <w:multiLevelType w:val="hybridMultilevel"/>
    <w:tmpl w:val="57908F1E"/>
    <w:lvl w:ilvl="0" w:tplc="0DB08D6A">
      <w:start w:val="40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8F3164"/>
    <w:multiLevelType w:val="hybridMultilevel"/>
    <w:tmpl w:val="E94E09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EF03651"/>
    <w:multiLevelType w:val="hybridMultilevel"/>
    <w:tmpl w:val="F1780B7C"/>
    <w:lvl w:ilvl="0" w:tplc="1992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2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A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8F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A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3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C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5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E1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014FDD"/>
    <w:multiLevelType w:val="hybridMultilevel"/>
    <w:tmpl w:val="0E66D9BC"/>
    <w:lvl w:ilvl="0" w:tplc="0DB08D6A">
      <w:start w:val="4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53898"/>
    <w:multiLevelType w:val="hybridMultilevel"/>
    <w:tmpl w:val="9702A308"/>
    <w:lvl w:ilvl="0" w:tplc="EA020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4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C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C4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A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0A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2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AA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001928"/>
    <w:multiLevelType w:val="hybridMultilevel"/>
    <w:tmpl w:val="8930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15"/>
  </w:num>
  <w:num w:numId="11">
    <w:abstractNumId w:val="0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77"/>
    <w:rsid w:val="00015316"/>
    <w:rsid w:val="00026660"/>
    <w:rsid w:val="00031918"/>
    <w:rsid w:val="000338AD"/>
    <w:rsid w:val="00071993"/>
    <w:rsid w:val="000A72A6"/>
    <w:rsid w:val="001D33B3"/>
    <w:rsid w:val="00237259"/>
    <w:rsid w:val="00253DC0"/>
    <w:rsid w:val="00263248"/>
    <w:rsid w:val="002710F7"/>
    <w:rsid w:val="002B2223"/>
    <w:rsid w:val="002F4981"/>
    <w:rsid w:val="003063EC"/>
    <w:rsid w:val="003129AE"/>
    <w:rsid w:val="00312BFD"/>
    <w:rsid w:val="003D769A"/>
    <w:rsid w:val="003E1704"/>
    <w:rsid w:val="004506A8"/>
    <w:rsid w:val="0053589F"/>
    <w:rsid w:val="005A6ABF"/>
    <w:rsid w:val="005B6D44"/>
    <w:rsid w:val="00651B82"/>
    <w:rsid w:val="006B3A66"/>
    <w:rsid w:val="006D2283"/>
    <w:rsid w:val="006D59FF"/>
    <w:rsid w:val="00711C48"/>
    <w:rsid w:val="007B3A43"/>
    <w:rsid w:val="007D08AF"/>
    <w:rsid w:val="0081445B"/>
    <w:rsid w:val="008829F2"/>
    <w:rsid w:val="00916DD2"/>
    <w:rsid w:val="00936443"/>
    <w:rsid w:val="00947619"/>
    <w:rsid w:val="00952833"/>
    <w:rsid w:val="00984BFB"/>
    <w:rsid w:val="009862BC"/>
    <w:rsid w:val="009B190F"/>
    <w:rsid w:val="009D6186"/>
    <w:rsid w:val="00A55EC4"/>
    <w:rsid w:val="00AB55C5"/>
    <w:rsid w:val="00AD55FD"/>
    <w:rsid w:val="00AE5AC9"/>
    <w:rsid w:val="00B43E7A"/>
    <w:rsid w:val="00B65DE9"/>
    <w:rsid w:val="00B90713"/>
    <w:rsid w:val="00C02DE8"/>
    <w:rsid w:val="00C1259F"/>
    <w:rsid w:val="00C2357A"/>
    <w:rsid w:val="00C56A4B"/>
    <w:rsid w:val="00C84949"/>
    <w:rsid w:val="00CF308F"/>
    <w:rsid w:val="00D36678"/>
    <w:rsid w:val="00D51177"/>
    <w:rsid w:val="00D754E1"/>
    <w:rsid w:val="00DB496B"/>
    <w:rsid w:val="00E41613"/>
    <w:rsid w:val="00F00B38"/>
    <w:rsid w:val="00FD3F75"/>
    <w:rsid w:val="00FD63A9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1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66"/>
  </w:style>
  <w:style w:type="paragraph" w:styleId="Footer">
    <w:name w:val="footer"/>
    <w:basedOn w:val="Normal"/>
    <w:link w:val="FooterChar"/>
    <w:uiPriority w:val="99"/>
    <w:unhideWhenUsed/>
    <w:rsid w:val="006B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66"/>
  </w:style>
  <w:style w:type="paragraph" w:styleId="BalloonText">
    <w:name w:val="Balloon Text"/>
    <w:basedOn w:val="Normal"/>
    <w:link w:val="BalloonTextChar"/>
    <w:uiPriority w:val="99"/>
    <w:semiHidden/>
    <w:unhideWhenUsed/>
    <w:rsid w:val="006B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1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66"/>
  </w:style>
  <w:style w:type="paragraph" w:styleId="Footer">
    <w:name w:val="footer"/>
    <w:basedOn w:val="Normal"/>
    <w:link w:val="FooterChar"/>
    <w:uiPriority w:val="99"/>
    <w:unhideWhenUsed/>
    <w:rsid w:val="006B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66"/>
  </w:style>
  <w:style w:type="paragraph" w:styleId="BalloonText">
    <w:name w:val="Balloon Text"/>
    <w:basedOn w:val="Normal"/>
    <w:link w:val="BalloonTextChar"/>
    <w:uiPriority w:val="99"/>
    <w:semiHidden/>
    <w:unhideWhenUsed/>
    <w:rsid w:val="006B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D06B85-968E-42F2-8011-58CE9A24E12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AF8DE93-8E78-4258-96D3-14CE7B85358A}">
      <dgm:prSet phldrT="[Text]"/>
      <dgm:spPr/>
      <dgm:t>
        <a:bodyPr/>
        <a:lstStyle/>
        <a:p>
          <a:r>
            <a:rPr lang="en-GB" b="1"/>
            <a:t>Patient attends pharmacy / GP with concerning symptoms</a:t>
          </a:r>
          <a:endParaRPr lang="en-GB"/>
        </a:p>
      </dgm:t>
    </dgm:pt>
    <dgm:pt modelId="{7C302D0B-A6E7-4131-8B2D-A5BDE20E0E54}" type="parTrans" cxnId="{5762E48E-0681-4719-8CE8-267E9A2AF32D}">
      <dgm:prSet/>
      <dgm:spPr/>
      <dgm:t>
        <a:bodyPr/>
        <a:lstStyle/>
        <a:p>
          <a:endParaRPr lang="en-GB"/>
        </a:p>
      </dgm:t>
    </dgm:pt>
    <dgm:pt modelId="{C27A18DD-C665-4560-B5EC-C7582C95DE14}" type="sibTrans" cxnId="{5762E48E-0681-4719-8CE8-267E9A2AF32D}">
      <dgm:prSet/>
      <dgm:spPr/>
      <dgm:t>
        <a:bodyPr/>
        <a:lstStyle/>
        <a:p>
          <a:endParaRPr lang="en-GB"/>
        </a:p>
      </dgm:t>
    </dgm:pt>
    <dgm:pt modelId="{3E287186-E0FE-4E1E-8BF9-76F0F85A16F5}">
      <dgm:prSet phldrT="[Text]"/>
      <dgm:spPr/>
      <dgm:t>
        <a:bodyPr/>
        <a:lstStyle/>
        <a:p>
          <a:r>
            <a:rPr lang="en-GB" b="1"/>
            <a:t>Referred by pharmacist / GP for direct access chest x-ray</a:t>
          </a:r>
          <a:endParaRPr lang="en-GB"/>
        </a:p>
      </dgm:t>
    </dgm:pt>
    <dgm:pt modelId="{7E90DAE8-7516-4E11-8DA4-6C485442DC24}" type="parTrans" cxnId="{B1719D7F-4DA7-4FF5-B5C0-93A02B3B13CB}">
      <dgm:prSet/>
      <dgm:spPr/>
      <dgm:t>
        <a:bodyPr/>
        <a:lstStyle/>
        <a:p>
          <a:endParaRPr lang="en-GB"/>
        </a:p>
      </dgm:t>
    </dgm:pt>
    <dgm:pt modelId="{0E4EFB8A-3B77-47A9-A885-2C25A627EFAC}" type="sibTrans" cxnId="{B1719D7F-4DA7-4FF5-B5C0-93A02B3B13CB}">
      <dgm:prSet/>
      <dgm:spPr/>
      <dgm:t>
        <a:bodyPr/>
        <a:lstStyle/>
        <a:p>
          <a:endParaRPr lang="en-GB"/>
        </a:p>
      </dgm:t>
    </dgm:pt>
    <dgm:pt modelId="{465DC493-C6D3-4F35-A8A2-47410EBC372B}">
      <dgm:prSet phldrT="[Text]"/>
      <dgm:spPr>
        <a:ln>
          <a:solidFill>
            <a:srgbClr val="FFC000"/>
          </a:solidFill>
        </a:ln>
      </dgm:spPr>
      <dgm:t>
        <a:bodyPr/>
        <a:lstStyle/>
        <a:p>
          <a:r>
            <a:rPr lang="en-GB" b="1"/>
            <a:t>Chest X-ray suspicious of Malignancy</a:t>
          </a:r>
          <a:endParaRPr lang="en-GB"/>
        </a:p>
      </dgm:t>
    </dgm:pt>
    <dgm:pt modelId="{2AA89A7E-B43B-471D-9F9F-E6DABD6DE62A}" type="parTrans" cxnId="{66A5B160-2CD2-46A7-81D4-5AEDC8F01ED7}">
      <dgm:prSet/>
      <dgm:spPr/>
      <dgm:t>
        <a:bodyPr/>
        <a:lstStyle/>
        <a:p>
          <a:endParaRPr lang="en-GB"/>
        </a:p>
      </dgm:t>
    </dgm:pt>
    <dgm:pt modelId="{B32D827F-A72A-4242-AEB1-025DC6F7F0E4}" type="sibTrans" cxnId="{66A5B160-2CD2-46A7-81D4-5AEDC8F01ED7}">
      <dgm:prSet/>
      <dgm:spPr/>
      <dgm:t>
        <a:bodyPr/>
        <a:lstStyle/>
        <a:p>
          <a:endParaRPr lang="en-GB"/>
        </a:p>
      </dgm:t>
    </dgm:pt>
    <dgm:pt modelId="{D420644D-4365-4740-93FB-45AF03F238BE}">
      <dgm:prSet phldrT="[Text]"/>
      <dgm:spPr>
        <a:ln>
          <a:solidFill>
            <a:schemeClr val="accent3"/>
          </a:solidFill>
        </a:ln>
      </dgm:spPr>
      <dgm:t>
        <a:bodyPr/>
        <a:lstStyle/>
        <a:p>
          <a:r>
            <a:rPr lang="en-GB" b="1"/>
            <a:t>Chest X-ray not suspicious of Malignancy </a:t>
          </a:r>
          <a:endParaRPr lang="en-GB"/>
        </a:p>
      </dgm:t>
    </dgm:pt>
    <dgm:pt modelId="{FC27CDA1-B7FB-4342-865B-DC1C575E13E8}" type="parTrans" cxnId="{B0904785-85AE-48DD-AE9F-84AA47F6DD63}">
      <dgm:prSet/>
      <dgm:spPr/>
      <dgm:t>
        <a:bodyPr/>
        <a:lstStyle/>
        <a:p>
          <a:endParaRPr lang="en-GB"/>
        </a:p>
      </dgm:t>
    </dgm:pt>
    <dgm:pt modelId="{8DD8A575-E91D-462C-9F80-24DDD49FD7BF}" type="sibTrans" cxnId="{B0904785-85AE-48DD-AE9F-84AA47F6DD63}">
      <dgm:prSet/>
      <dgm:spPr/>
      <dgm:t>
        <a:bodyPr/>
        <a:lstStyle/>
        <a:p>
          <a:endParaRPr lang="en-GB"/>
        </a:p>
      </dgm:t>
    </dgm:pt>
    <dgm:pt modelId="{21E5C4C1-4E19-40B8-B6FD-4770FEC154B1}">
      <dgm:prSet/>
      <dgm:spPr>
        <a:ln>
          <a:solidFill>
            <a:schemeClr val="accent3"/>
          </a:solidFill>
        </a:ln>
      </dgm:spPr>
      <dgm:t>
        <a:bodyPr/>
        <a:lstStyle/>
        <a:p>
          <a:r>
            <a:rPr lang="en-GB" b="1"/>
            <a:t>Referred back to GP for clinical review</a:t>
          </a:r>
          <a:endParaRPr lang="en-GB"/>
        </a:p>
      </dgm:t>
    </dgm:pt>
    <dgm:pt modelId="{CF2BCB7C-7C7B-4D66-8AE0-D7E02AF9CA3F}" type="parTrans" cxnId="{D6BADC21-EC56-4356-94E9-A01F3EDD19DA}">
      <dgm:prSet/>
      <dgm:spPr>
        <a:ln>
          <a:solidFill>
            <a:schemeClr val="accent3"/>
          </a:solidFill>
        </a:ln>
      </dgm:spPr>
      <dgm:t>
        <a:bodyPr/>
        <a:lstStyle/>
        <a:p>
          <a:endParaRPr lang="en-GB"/>
        </a:p>
      </dgm:t>
    </dgm:pt>
    <dgm:pt modelId="{B712F74B-231A-472D-86A4-0F180CA97EDC}" type="sibTrans" cxnId="{D6BADC21-EC56-4356-94E9-A01F3EDD19DA}">
      <dgm:prSet/>
      <dgm:spPr/>
      <dgm:t>
        <a:bodyPr/>
        <a:lstStyle/>
        <a:p>
          <a:endParaRPr lang="en-GB"/>
        </a:p>
      </dgm:t>
    </dgm:pt>
    <dgm:pt modelId="{0706A672-EF47-4022-A01D-5EB56C379BDF}">
      <dgm:prSet/>
      <dgm:spPr>
        <a:ln>
          <a:solidFill>
            <a:srgbClr val="FFC000"/>
          </a:solidFill>
        </a:ln>
      </dgm:spPr>
      <dgm:t>
        <a:bodyPr/>
        <a:lstStyle/>
        <a:p>
          <a:r>
            <a:rPr lang="en-GB" b="1"/>
            <a:t>2ww referral initiated into RALC &amp; CT scan requested on behalf of GP by Lung CNS</a:t>
          </a:r>
          <a:endParaRPr lang="en-GB"/>
        </a:p>
      </dgm:t>
    </dgm:pt>
    <dgm:pt modelId="{FA1BA38F-A371-4143-95E3-E7183722DC70}" type="parTrans" cxnId="{6677BEFF-3DAC-4A36-9BE6-711F5ED98494}">
      <dgm:prSet/>
      <dgm:spPr/>
      <dgm:t>
        <a:bodyPr/>
        <a:lstStyle/>
        <a:p>
          <a:endParaRPr lang="en-GB"/>
        </a:p>
      </dgm:t>
    </dgm:pt>
    <dgm:pt modelId="{4FB1BB05-B024-4CF6-BC13-FC13765F37F4}" type="sibTrans" cxnId="{6677BEFF-3DAC-4A36-9BE6-711F5ED98494}">
      <dgm:prSet/>
      <dgm:spPr/>
      <dgm:t>
        <a:bodyPr/>
        <a:lstStyle/>
        <a:p>
          <a:endParaRPr lang="en-GB"/>
        </a:p>
      </dgm:t>
    </dgm:pt>
    <dgm:pt modelId="{44D144E5-55EA-4BF1-AE2D-716CD05D2C3C}" type="pres">
      <dgm:prSet presAssocID="{BAD06B85-968E-42F2-8011-58CE9A24E1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AA0A4CF0-9F94-4AFB-A366-B08D65A34DC8}" type="pres">
      <dgm:prSet presAssocID="{AAF8DE93-8E78-4258-96D3-14CE7B85358A}" presName="hierRoot1" presStyleCnt="0"/>
      <dgm:spPr/>
    </dgm:pt>
    <dgm:pt modelId="{EE585CD7-A909-4A41-A786-D3956B7D6E1B}" type="pres">
      <dgm:prSet presAssocID="{AAF8DE93-8E78-4258-96D3-14CE7B85358A}" presName="composite" presStyleCnt="0"/>
      <dgm:spPr/>
    </dgm:pt>
    <dgm:pt modelId="{3881CB4D-19C9-4C3E-A30C-06A70A3A541E}" type="pres">
      <dgm:prSet presAssocID="{AAF8DE93-8E78-4258-96D3-14CE7B85358A}" presName="background" presStyleLbl="node0" presStyleIdx="0" presStyleCnt="1"/>
      <dgm:spPr/>
    </dgm:pt>
    <dgm:pt modelId="{113EB142-66FE-4641-8CAE-92E2254C00A0}" type="pres">
      <dgm:prSet presAssocID="{AAF8DE93-8E78-4258-96D3-14CE7B85358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DC7AA81-A2FC-4D81-B157-1B8C71046E9E}" type="pres">
      <dgm:prSet presAssocID="{AAF8DE93-8E78-4258-96D3-14CE7B85358A}" presName="hierChild2" presStyleCnt="0"/>
      <dgm:spPr/>
    </dgm:pt>
    <dgm:pt modelId="{3A78AC27-5419-4A01-AD0D-6688D5080FBF}" type="pres">
      <dgm:prSet presAssocID="{7E90DAE8-7516-4E11-8DA4-6C485442DC24}" presName="Name10" presStyleLbl="parChTrans1D2" presStyleIdx="0" presStyleCnt="1"/>
      <dgm:spPr/>
      <dgm:t>
        <a:bodyPr/>
        <a:lstStyle/>
        <a:p>
          <a:endParaRPr lang="en-GB"/>
        </a:p>
      </dgm:t>
    </dgm:pt>
    <dgm:pt modelId="{1E935BFD-9D82-46F4-AE67-5BE4C66B178E}" type="pres">
      <dgm:prSet presAssocID="{3E287186-E0FE-4E1E-8BF9-76F0F85A16F5}" presName="hierRoot2" presStyleCnt="0"/>
      <dgm:spPr/>
    </dgm:pt>
    <dgm:pt modelId="{DB0DE493-E03A-4CAE-9E4F-0B28C2B6E4B2}" type="pres">
      <dgm:prSet presAssocID="{3E287186-E0FE-4E1E-8BF9-76F0F85A16F5}" presName="composite2" presStyleCnt="0"/>
      <dgm:spPr/>
    </dgm:pt>
    <dgm:pt modelId="{EFD737A2-ACB0-4AF8-ABDA-676CD9141450}" type="pres">
      <dgm:prSet presAssocID="{3E287186-E0FE-4E1E-8BF9-76F0F85A16F5}" presName="background2" presStyleLbl="node2" presStyleIdx="0" presStyleCnt="1"/>
      <dgm:spPr/>
    </dgm:pt>
    <dgm:pt modelId="{49169152-6C75-4026-8CC6-BAD21EA8E6DD}" type="pres">
      <dgm:prSet presAssocID="{3E287186-E0FE-4E1E-8BF9-76F0F85A16F5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6CC574F-CD2D-47B3-892D-A06B7AED4860}" type="pres">
      <dgm:prSet presAssocID="{3E287186-E0FE-4E1E-8BF9-76F0F85A16F5}" presName="hierChild3" presStyleCnt="0"/>
      <dgm:spPr/>
    </dgm:pt>
    <dgm:pt modelId="{FE4B3343-75E3-4242-A03C-3A2AD7D1A1A5}" type="pres">
      <dgm:prSet presAssocID="{2AA89A7E-B43B-471D-9F9F-E6DABD6DE62A}" presName="Name17" presStyleLbl="parChTrans1D3" presStyleIdx="0" presStyleCnt="2"/>
      <dgm:spPr/>
      <dgm:t>
        <a:bodyPr/>
        <a:lstStyle/>
        <a:p>
          <a:endParaRPr lang="en-GB"/>
        </a:p>
      </dgm:t>
    </dgm:pt>
    <dgm:pt modelId="{0ABD5FA1-CF4F-4D53-95B6-59B3CC6115D1}" type="pres">
      <dgm:prSet presAssocID="{465DC493-C6D3-4F35-A8A2-47410EBC372B}" presName="hierRoot3" presStyleCnt="0"/>
      <dgm:spPr/>
    </dgm:pt>
    <dgm:pt modelId="{4A8B21EE-2BB7-4A5F-B2C8-507677F0D19F}" type="pres">
      <dgm:prSet presAssocID="{465DC493-C6D3-4F35-A8A2-47410EBC372B}" presName="composite3" presStyleCnt="0"/>
      <dgm:spPr/>
    </dgm:pt>
    <dgm:pt modelId="{A71F733A-6ABE-4445-A387-B3FDC785AF8D}" type="pres">
      <dgm:prSet presAssocID="{465DC493-C6D3-4F35-A8A2-47410EBC372B}" presName="background3" presStyleLbl="node3" presStyleIdx="0" presStyleCnt="2"/>
      <dgm:spPr>
        <a:solidFill>
          <a:srgbClr val="FFC000"/>
        </a:solidFill>
      </dgm:spPr>
    </dgm:pt>
    <dgm:pt modelId="{1DBB42F7-DCB1-436C-877C-65B9D9C57043}" type="pres">
      <dgm:prSet presAssocID="{465DC493-C6D3-4F35-A8A2-47410EBC372B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A2421E2-BCEC-4A1E-9732-6C683E8220B6}" type="pres">
      <dgm:prSet presAssocID="{465DC493-C6D3-4F35-A8A2-47410EBC372B}" presName="hierChild4" presStyleCnt="0"/>
      <dgm:spPr/>
    </dgm:pt>
    <dgm:pt modelId="{619ABBF8-3BA5-4EDD-B9D6-81BCF9372D4C}" type="pres">
      <dgm:prSet presAssocID="{FA1BA38F-A371-4143-95E3-E7183722DC70}" presName="Name23" presStyleLbl="parChTrans1D4" presStyleIdx="0" presStyleCnt="2"/>
      <dgm:spPr/>
      <dgm:t>
        <a:bodyPr/>
        <a:lstStyle/>
        <a:p>
          <a:endParaRPr lang="en-GB"/>
        </a:p>
      </dgm:t>
    </dgm:pt>
    <dgm:pt modelId="{FCC9A669-56D9-4AD3-A8AD-443E4DD696B5}" type="pres">
      <dgm:prSet presAssocID="{0706A672-EF47-4022-A01D-5EB56C379BDF}" presName="hierRoot4" presStyleCnt="0"/>
      <dgm:spPr/>
    </dgm:pt>
    <dgm:pt modelId="{B1241832-2942-4ECE-B725-60A10A904FBF}" type="pres">
      <dgm:prSet presAssocID="{0706A672-EF47-4022-A01D-5EB56C379BDF}" presName="composite4" presStyleCnt="0"/>
      <dgm:spPr/>
    </dgm:pt>
    <dgm:pt modelId="{753BECB0-9FD0-44F7-9891-D5A3FEC71944}" type="pres">
      <dgm:prSet presAssocID="{0706A672-EF47-4022-A01D-5EB56C379BDF}" presName="background4" presStyleLbl="node4" presStyleIdx="0" presStyleCnt="2"/>
      <dgm:spPr>
        <a:solidFill>
          <a:srgbClr val="FFC000"/>
        </a:solidFill>
      </dgm:spPr>
    </dgm:pt>
    <dgm:pt modelId="{52C5DE00-0154-4D6A-9FC0-5567FB982069}" type="pres">
      <dgm:prSet presAssocID="{0706A672-EF47-4022-A01D-5EB56C379BDF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E1DAED0-67A4-4894-9DBA-C65C051DF198}" type="pres">
      <dgm:prSet presAssocID="{0706A672-EF47-4022-A01D-5EB56C379BDF}" presName="hierChild5" presStyleCnt="0"/>
      <dgm:spPr/>
    </dgm:pt>
    <dgm:pt modelId="{48D784D7-FF67-45AE-AA03-D45ACF4421B3}" type="pres">
      <dgm:prSet presAssocID="{FC27CDA1-B7FB-4342-865B-DC1C575E13E8}" presName="Name17" presStyleLbl="parChTrans1D3" presStyleIdx="1" presStyleCnt="2"/>
      <dgm:spPr/>
      <dgm:t>
        <a:bodyPr/>
        <a:lstStyle/>
        <a:p>
          <a:endParaRPr lang="en-GB"/>
        </a:p>
      </dgm:t>
    </dgm:pt>
    <dgm:pt modelId="{3AB10C27-7ADA-471D-ADBC-DB3ED9857EE7}" type="pres">
      <dgm:prSet presAssocID="{D420644D-4365-4740-93FB-45AF03F238BE}" presName="hierRoot3" presStyleCnt="0"/>
      <dgm:spPr/>
    </dgm:pt>
    <dgm:pt modelId="{3DEE670D-2D1C-45A6-A822-10B63B2AB7B2}" type="pres">
      <dgm:prSet presAssocID="{D420644D-4365-4740-93FB-45AF03F238BE}" presName="composite3" presStyleCnt="0"/>
      <dgm:spPr/>
    </dgm:pt>
    <dgm:pt modelId="{9FBA46CC-873D-46D8-96CF-E91E482F3E28}" type="pres">
      <dgm:prSet presAssocID="{D420644D-4365-4740-93FB-45AF03F238BE}" presName="background3" presStyleLbl="node3" presStyleIdx="1" presStyleCnt="2"/>
      <dgm:spPr>
        <a:solidFill>
          <a:schemeClr val="accent3"/>
        </a:solidFill>
      </dgm:spPr>
    </dgm:pt>
    <dgm:pt modelId="{774E807C-3CCF-42F5-81E5-2957E7DF700C}" type="pres">
      <dgm:prSet presAssocID="{D420644D-4365-4740-93FB-45AF03F238B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9E7D328-493D-4ADC-9F1D-C8DBACC0A744}" type="pres">
      <dgm:prSet presAssocID="{D420644D-4365-4740-93FB-45AF03F238BE}" presName="hierChild4" presStyleCnt="0"/>
      <dgm:spPr/>
    </dgm:pt>
    <dgm:pt modelId="{E2AD55F7-BDDC-43E4-99CA-C2F599740ADA}" type="pres">
      <dgm:prSet presAssocID="{CF2BCB7C-7C7B-4D66-8AE0-D7E02AF9CA3F}" presName="Name23" presStyleLbl="parChTrans1D4" presStyleIdx="1" presStyleCnt="2"/>
      <dgm:spPr/>
      <dgm:t>
        <a:bodyPr/>
        <a:lstStyle/>
        <a:p>
          <a:endParaRPr lang="en-GB"/>
        </a:p>
      </dgm:t>
    </dgm:pt>
    <dgm:pt modelId="{78375A65-2CC8-4D31-9D8A-28374AF0B4AA}" type="pres">
      <dgm:prSet presAssocID="{21E5C4C1-4E19-40B8-B6FD-4770FEC154B1}" presName="hierRoot4" presStyleCnt="0"/>
      <dgm:spPr/>
    </dgm:pt>
    <dgm:pt modelId="{630EAD85-C2D2-4DC1-85FD-2B9FF0B544DB}" type="pres">
      <dgm:prSet presAssocID="{21E5C4C1-4E19-40B8-B6FD-4770FEC154B1}" presName="composite4" presStyleCnt="0"/>
      <dgm:spPr/>
    </dgm:pt>
    <dgm:pt modelId="{90235B5D-830F-4438-903C-6AAE66B12371}" type="pres">
      <dgm:prSet presAssocID="{21E5C4C1-4E19-40B8-B6FD-4770FEC154B1}" presName="background4" presStyleLbl="node4" presStyleIdx="1" presStyleCnt="2"/>
      <dgm:spPr>
        <a:solidFill>
          <a:schemeClr val="accent3"/>
        </a:solidFill>
      </dgm:spPr>
    </dgm:pt>
    <dgm:pt modelId="{45841806-38B8-4DD3-9673-819FA890C5E5}" type="pres">
      <dgm:prSet presAssocID="{21E5C4C1-4E19-40B8-B6FD-4770FEC154B1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72156F2-245B-4449-9B73-920808FC5997}" type="pres">
      <dgm:prSet presAssocID="{21E5C4C1-4E19-40B8-B6FD-4770FEC154B1}" presName="hierChild5" presStyleCnt="0"/>
      <dgm:spPr/>
    </dgm:pt>
  </dgm:ptLst>
  <dgm:cxnLst>
    <dgm:cxn modelId="{5762E48E-0681-4719-8CE8-267E9A2AF32D}" srcId="{BAD06B85-968E-42F2-8011-58CE9A24E122}" destId="{AAF8DE93-8E78-4258-96D3-14CE7B85358A}" srcOrd="0" destOrd="0" parTransId="{7C302D0B-A6E7-4131-8B2D-A5BDE20E0E54}" sibTransId="{C27A18DD-C665-4560-B5EC-C7582C95DE14}"/>
    <dgm:cxn modelId="{F0B594A2-120C-4998-B132-DFDEDCB35027}" type="presOf" srcId="{FC27CDA1-B7FB-4342-865B-DC1C575E13E8}" destId="{48D784D7-FF67-45AE-AA03-D45ACF4421B3}" srcOrd="0" destOrd="0" presId="urn:microsoft.com/office/officeart/2005/8/layout/hierarchy1"/>
    <dgm:cxn modelId="{CE3FE629-80AC-4937-BC2D-5C2633EF8B22}" type="presOf" srcId="{AAF8DE93-8E78-4258-96D3-14CE7B85358A}" destId="{113EB142-66FE-4641-8CAE-92E2254C00A0}" srcOrd="0" destOrd="0" presId="urn:microsoft.com/office/officeart/2005/8/layout/hierarchy1"/>
    <dgm:cxn modelId="{4C4AA4A8-5897-4173-9238-9F2CDC2A48E9}" type="presOf" srcId="{D420644D-4365-4740-93FB-45AF03F238BE}" destId="{774E807C-3CCF-42F5-81E5-2957E7DF700C}" srcOrd="0" destOrd="0" presId="urn:microsoft.com/office/officeart/2005/8/layout/hierarchy1"/>
    <dgm:cxn modelId="{D6BADC21-EC56-4356-94E9-A01F3EDD19DA}" srcId="{D420644D-4365-4740-93FB-45AF03F238BE}" destId="{21E5C4C1-4E19-40B8-B6FD-4770FEC154B1}" srcOrd="0" destOrd="0" parTransId="{CF2BCB7C-7C7B-4D66-8AE0-D7E02AF9CA3F}" sibTransId="{B712F74B-231A-472D-86A4-0F180CA97EDC}"/>
    <dgm:cxn modelId="{B1719D7F-4DA7-4FF5-B5C0-93A02B3B13CB}" srcId="{AAF8DE93-8E78-4258-96D3-14CE7B85358A}" destId="{3E287186-E0FE-4E1E-8BF9-76F0F85A16F5}" srcOrd="0" destOrd="0" parTransId="{7E90DAE8-7516-4E11-8DA4-6C485442DC24}" sibTransId="{0E4EFB8A-3B77-47A9-A885-2C25A627EFAC}"/>
    <dgm:cxn modelId="{F3B0829E-CF7B-4F87-9E8E-17853463F560}" type="presOf" srcId="{BAD06B85-968E-42F2-8011-58CE9A24E122}" destId="{44D144E5-55EA-4BF1-AE2D-716CD05D2C3C}" srcOrd="0" destOrd="0" presId="urn:microsoft.com/office/officeart/2005/8/layout/hierarchy1"/>
    <dgm:cxn modelId="{E6C50D49-80FE-486F-8907-012109495E6B}" type="presOf" srcId="{2AA89A7E-B43B-471D-9F9F-E6DABD6DE62A}" destId="{FE4B3343-75E3-4242-A03C-3A2AD7D1A1A5}" srcOrd="0" destOrd="0" presId="urn:microsoft.com/office/officeart/2005/8/layout/hierarchy1"/>
    <dgm:cxn modelId="{B0904785-85AE-48DD-AE9F-84AA47F6DD63}" srcId="{3E287186-E0FE-4E1E-8BF9-76F0F85A16F5}" destId="{D420644D-4365-4740-93FB-45AF03F238BE}" srcOrd="1" destOrd="0" parTransId="{FC27CDA1-B7FB-4342-865B-DC1C575E13E8}" sibTransId="{8DD8A575-E91D-462C-9F80-24DDD49FD7BF}"/>
    <dgm:cxn modelId="{482D56F1-5FF9-4CC5-8CF2-3351AE2910C3}" type="presOf" srcId="{0706A672-EF47-4022-A01D-5EB56C379BDF}" destId="{52C5DE00-0154-4D6A-9FC0-5567FB982069}" srcOrd="0" destOrd="0" presId="urn:microsoft.com/office/officeart/2005/8/layout/hierarchy1"/>
    <dgm:cxn modelId="{88499E5A-ED5D-4831-B592-E0F790D3D0D8}" type="presOf" srcId="{CF2BCB7C-7C7B-4D66-8AE0-D7E02AF9CA3F}" destId="{E2AD55F7-BDDC-43E4-99CA-C2F599740ADA}" srcOrd="0" destOrd="0" presId="urn:microsoft.com/office/officeart/2005/8/layout/hierarchy1"/>
    <dgm:cxn modelId="{6677BEFF-3DAC-4A36-9BE6-711F5ED98494}" srcId="{465DC493-C6D3-4F35-A8A2-47410EBC372B}" destId="{0706A672-EF47-4022-A01D-5EB56C379BDF}" srcOrd="0" destOrd="0" parTransId="{FA1BA38F-A371-4143-95E3-E7183722DC70}" sibTransId="{4FB1BB05-B024-4CF6-BC13-FC13765F37F4}"/>
    <dgm:cxn modelId="{66A5B160-2CD2-46A7-81D4-5AEDC8F01ED7}" srcId="{3E287186-E0FE-4E1E-8BF9-76F0F85A16F5}" destId="{465DC493-C6D3-4F35-A8A2-47410EBC372B}" srcOrd="0" destOrd="0" parTransId="{2AA89A7E-B43B-471D-9F9F-E6DABD6DE62A}" sibTransId="{B32D827F-A72A-4242-AEB1-025DC6F7F0E4}"/>
    <dgm:cxn modelId="{F55E7FF3-D763-4754-BB65-BE61028937FC}" type="presOf" srcId="{7E90DAE8-7516-4E11-8DA4-6C485442DC24}" destId="{3A78AC27-5419-4A01-AD0D-6688D5080FBF}" srcOrd="0" destOrd="0" presId="urn:microsoft.com/office/officeart/2005/8/layout/hierarchy1"/>
    <dgm:cxn modelId="{66712F0E-EC16-42FD-97F6-E4D38880F239}" type="presOf" srcId="{FA1BA38F-A371-4143-95E3-E7183722DC70}" destId="{619ABBF8-3BA5-4EDD-B9D6-81BCF9372D4C}" srcOrd="0" destOrd="0" presId="urn:microsoft.com/office/officeart/2005/8/layout/hierarchy1"/>
    <dgm:cxn modelId="{EAFD78B7-DBE4-4AE9-94EB-EC9E31B8B3A8}" type="presOf" srcId="{465DC493-C6D3-4F35-A8A2-47410EBC372B}" destId="{1DBB42F7-DCB1-436C-877C-65B9D9C57043}" srcOrd="0" destOrd="0" presId="urn:microsoft.com/office/officeart/2005/8/layout/hierarchy1"/>
    <dgm:cxn modelId="{A62F0D1D-6CBD-4F11-AFA6-A6C05F0B4C5A}" type="presOf" srcId="{21E5C4C1-4E19-40B8-B6FD-4770FEC154B1}" destId="{45841806-38B8-4DD3-9673-819FA890C5E5}" srcOrd="0" destOrd="0" presId="urn:microsoft.com/office/officeart/2005/8/layout/hierarchy1"/>
    <dgm:cxn modelId="{2C6D9407-B8A9-4BE5-8A33-A927AD69142D}" type="presOf" srcId="{3E287186-E0FE-4E1E-8BF9-76F0F85A16F5}" destId="{49169152-6C75-4026-8CC6-BAD21EA8E6DD}" srcOrd="0" destOrd="0" presId="urn:microsoft.com/office/officeart/2005/8/layout/hierarchy1"/>
    <dgm:cxn modelId="{1FF26096-F121-471F-9ACA-DD67D463D792}" type="presParOf" srcId="{44D144E5-55EA-4BF1-AE2D-716CD05D2C3C}" destId="{AA0A4CF0-9F94-4AFB-A366-B08D65A34DC8}" srcOrd="0" destOrd="0" presId="urn:microsoft.com/office/officeart/2005/8/layout/hierarchy1"/>
    <dgm:cxn modelId="{CE152666-22B3-4CBA-AFB7-8C37BC0C6095}" type="presParOf" srcId="{AA0A4CF0-9F94-4AFB-A366-B08D65A34DC8}" destId="{EE585CD7-A909-4A41-A786-D3956B7D6E1B}" srcOrd="0" destOrd="0" presId="urn:microsoft.com/office/officeart/2005/8/layout/hierarchy1"/>
    <dgm:cxn modelId="{F931AC7B-6A1F-49BF-A749-CBAAD91B1158}" type="presParOf" srcId="{EE585CD7-A909-4A41-A786-D3956B7D6E1B}" destId="{3881CB4D-19C9-4C3E-A30C-06A70A3A541E}" srcOrd="0" destOrd="0" presId="urn:microsoft.com/office/officeart/2005/8/layout/hierarchy1"/>
    <dgm:cxn modelId="{37E8006B-1E5D-4C30-8542-79FC2515D287}" type="presParOf" srcId="{EE585CD7-A909-4A41-A786-D3956B7D6E1B}" destId="{113EB142-66FE-4641-8CAE-92E2254C00A0}" srcOrd="1" destOrd="0" presId="urn:microsoft.com/office/officeart/2005/8/layout/hierarchy1"/>
    <dgm:cxn modelId="{C3BFAE9E-C8B3-47A9-B9FF-3A56D965643A}" type="presParOf" srcId="{AA0A4CF0-9F94-4AFB-A366-B08D65A34DC8}" destId="{1DC7AA81-A2FC-4D81-B157-1B8C71046E9E}" srcOrd="1" destOrd="0" presId="urn:microsoft.com/office/officeart/2005/8/layout/hierarchy1"/>
    <dgm:cxn modelId="{485DB8ED-6BA0-48A1-8541-A64A03385913}" type="presParOf" srcId="{1DC7AA81-A2FC-4D81-B157-1B8C71046E9E}" destId="{3A78AC27-5419-4A01-AD0D-6688D5080FBF}" srcOrd="0" destOrd="0" presId="urn:microsoft.com/office/officeart/2005/8/layout/hierarchy1"/>
    <dgm:cxn modelId="{6303701A-0621-4865-9D2D-7D698C1A995C}" type="presParOf" srcId="{1DC7AA81-A2FC-4D81-B157-1B8C71046E9E}" destId="{1E935BFD-9D82-46F4-AE67-5BE4C66B178E}" srcOrd="1" destOrd="0" presId="urn:microsoft.com/office/officeart/2005/8/layout/hierarchy1"/>
    <dgm:cxn modelId="{1FFCD945-987F-489B-82AD-C03F9D9DF700}" type="presParOf" srcId="{1E935BFD-9D82-46F4-AE67-5BE4C66B178E}" destId="{DB0DE493-E03A-4CAE-9E4F-0B28C2B6E4B2}" srcOrd="0" destOrd="0" presId="urn:microsoft.com/office/officeart/2005/8/layout/hierarchy1"/>
    <dgm:cxn modelId="{24E060DD-CBDA-4971-86E4-534641288324}" type="presParOf" srcId="{DB0DE493-E03A-4CAE-9E4F-0B28C2B6E4B2}" destId="{EFD737A2-ACB0-4AF8-ABDA-676CD9141450}" srcOrd="0" destOrd="0" presId="urn:microsoft.com/office/officeart/2005/8/layout/hierarchy1"/>
    <dgm:cxn modelId="{DD55CE89-A884-4EC4-8BA2-A9FDC2D440EC}" type="presParOf" srcId="{DB0DE493-E03A-4CAE-9E4F-0B28C2B6E4B2}" destId="{49169152-6C75-4026-8CC6-BAD21EA8E6DD}" srcOrd="1" destOrd="0" presId="urn:microsoft.com/office/officeart/2005/8/layout/hierarchy1"/>
    <dgm:cxn modelId="{C2CAB7B2-C43E-4AF1-84DC-9232187BE612}" type="presParOf" srcId="{1E935BFD-9D82-46F4-AE67-5BE4C66B178E}" destId="{B6CC574F-CD2D-47B3-892D-A06B7AED4860}" srcOrd="1" destOrd="0" presId="urn:microsoft.com/office/officeart/2005/8/layout/hierarchy1"/>
    <dgm:cxn modelId="{79F07D8D-9E22-4A9D-9919-2595A62D35B6}" type="presParOf" srcId="{B6CC574F-CD2D-47B3-892D-A06B7AED4860}" destId="{FE4B3343-75E3-4242-A03C-3A2AD7D1A1A5}" srcOrd="0" destOrd="0" presId="urn:microsoft.com/office/officeart/2005/8/layout/hierarchy1"/>
    <dgm:cxn modelId="{197D06D7-8CA4-4E05-88CD-D58769158C27}" type="presParOf" srcId="{B6CC574F-CD2D-47B3-892D-A06B7AED4860}" destId="{0ABD5FA1-CF4F-4D53-95B6-59B3CC6115D1}" srcOrd="1" destOrd="0" presId="urn:microsoft.com/office/officeart/2005/8/layout/hierarchy1"/>
    <dgm:cxn modelId="{289E27F0-DB73-489E-AE53-B9374DA9CE49}" type="presParOf" srcId="{0ABD5FA1-CF4F-4D53-95B6-59B3CC6115D1}" destId="{4A8B21EE-2BB7-4A5F-B2C8-507677F0D19F}" srcOrd="0" destOrd="0" presId="urn:microsoft.com/office/officeart/2005/8/layout/hierarchy1"/>
    <dgm:cxn modelId="{508B8EB2-D891-43EB-9686-08A873D75D7F}" type="presParOf" srcId="{4A8B21EE-2BB7-4A5F-B2C8-507677F0D19F}" destId="{A71F733A-6ABE-4445-A387-B3FDC785AF8D}" srcOrd="0" destOrd="0" presId="urn:microsoft.com/office/officeart/2005/8/layout/hierarchy1"/>
    <dgm:cxn modelId="{9D40DA40-D6E6-440D-B2FE-A74112657BA9}" type="presParOf" srcId="{4A8B21EE-2BB7-4A5F-B2C8-507677F0D19F}" destId="{1DBB42F7-DCB1-436C-877C-65B9D9C57043}" srcOrd="1" destOrd="0" presId="urn:microsoft.com/office/officeart/2005/8/layout/hierarchy1"/>
    <dgm:cxn modelId="{E4AD6D0D-1A16-46E3-90C7-5E0DEDDDF5BF}" type="presParOf" srcId="{0ABD5FA1-CF4F-4D53-95B6-59B3CC6115D1}" destId="{DA2421E2-BCEC-4A1E-9732-6C683E8220B6}" srcOrd="1" destOrd="0" presId="urn:microsoft.com/office/officeart/2005/8/layout/hierarchy1"/>
    <dgm:cxn modelId="{4B6261A5-75C4-463C-B7BD-7C2F1120B91E}" type="presParOf" srcId="{DA2421E2-BCEC-4A1E-9732-6C683E8220B6}" destId="{619ABBF8-3BA5-4EDD-B9D6-81BCF9372D4C}" srcOrd="0" destOrd="0" presId="urn:microsoft.com/office/officeart/2005/8/layout/hierarchy1"/>
    <dgm:cxn modelId="{AB644B06-C381-4AB4-9584-AEFBE1C370AF}" type="presParOf" srcId="{DA2421E2-BCEC-4A1E-9732-6C683E8220B6}" destId="{FCC9A669-56D9-4AD3-A8AD-443E4DD696B5}" srcOrd="1" destOrd="0" presId="urn:microsoft.com/office/officeart/2005/8/layout/hierarchy1"/>
    <dgm:cxn modelId="{47045955-7268-4AA7-BDAE-EBC8A3CA2F25}" type="presParOf" srcId="{FCC9A669-56D9-4AD3-A8AD-443E4DD696B5}" destId="{B1241832-2942-4ECE-B725-60A10A904FBF}" srcOrd="0" destOrd="0" presId="urn:microsoft.com/office/officeart/2005/8/layout/hierarchy1"/>
    <dgm:cxn modelId="{7AB9801F-19AD-44B9-A467-BC430EE6B5E4}" type="presParOf" srcId="{B1241832-2942-4ECE-B725-60A10A904FBF}" destId="{753BECB0-9FD0-44F7-9891-D5A3FEC71944}" srcOrd="0" destOrd="0" presId="urn:microsoft.com/office/officeart/2005/8/layout/hierarchy1"/>
    <dgm:cxn modelId="{15E50336-5C16-4775-929E-F7C49CC0692F}" type="presParOf" srcId="{B1241832-2942-4ECE-B725-60A10A904FBF}" destId="{52C5DE00-0154-4D6A-9FC0-5567FB982069}" srcOrd="1" destOrd="0" presId="urn:microsoft.com/office/officeart/2005/8/layout/hierarchy1"/>
    <dgm:cxn modelId="{292FC257-7F20-4C9B-9E6E-286266A47DC3}" type="presParOf" srcId="{FCC9A669-56D9-4AD3-A8AD-443E4DD696B5}" destId="{BE1DAED0-67A4-4894-9DBA-C65C051DF198}" srcOrd="1" destOrd="0" presId="urn:microsoft.com/office/officeart/2005/8/layout/hierarchy1"/>
    <dgm:cxn modelId="{6600CBC0-7E05-4393-889D-9C0A880CD62C}" type="presParOf" srcId="{B6CC574F-CD2D-47B3-892D-A06B7AED4860}" destId="{48D784D7-FF67-45AE-AA03-D45ACF4421B3}" srcOrd="2" destOrd="0" presId="urn:microsoft.com/office/officeart/2005/8/layout/hierarchy1"/>
    <dgm:cxn modelId="{D8E9C90B-1042-4BCA-BE9A-0A4C14E21094}" type="presParOf" srcId="{B6CC574F-CD2D-47B3-892D-A06B7AED4860}" destId="{3AB10C27-7ADA-471D-ADBC-DB3ED9857EE7}" srcOrd="3" destOrd="0" presId="urn:microsoft.com/office/officeart/2005/8/layout/hierarchy1"/>
    <dgm:cxn modelId="{6A5686ED-45A6-444D-9F19-A5E40D756BF8}" type="presParOf" srcId="{3AB10C27-7ADA-471D-ADBC-DB3ED9857EE7}" destId="{3DEE670D-2D1C-45A6-A822-10B63B2AB7B2}" srcOrd="0" destOrd="0" presId="urn:microsoft.com/office/officeart/2005/8/layout/hierarchy1"/>
    <dgm:cxn modelId="{69CCBCCD-2B9A-4302-9D17-DF296FF7CD29}" type="presParOf" srcId="{3DEE670D-2D1C-45A6-A822-10B63B2AB7B2}" destId="{9FBA46CC-873D-46D8-96CF-E91E482F3E28}" srcOrd="0" destOrd="0" presId="urn:microsoft.com/office/officeart/2005/8/layout/hierarchy1"/>
    <dgm:cxn modelId="{5259D5A5-401B-4C3D-8B24-19CF055F8C85}" type="presParOf" srcId="{3DEE670D-2D1C-45A6-A822-10B63B2AB7B2}" destId="{774E807C-3CCF-42F5-81E5-2957E7DF700C}" srcOrd="1" destOrd="0" presId="urn:microsoft.com/office/officeart/2005/8/layout/hierarchy1"/>
    <dgm:cxn modelId="{792629F5-A384-47D0-B723-ED44F30FE99A}" type="presParOf" srcId="{3AB10C27-7ADA-471D-ADBC-DB3ED9857EE7}" destId="{B9E7D328-493D-4ADC-9F1D-C8DBACC0A744}" srcOrd="1" destOrd="0" presId="urn:microsoft.com/office/officeart/2005/8/layout/hierarchy1"/>
    <dgm:cxn modelId="{71CE57E6-D501-494D-9361-EAA4152EEB9F}" type="presParOf" srcId="{B9E7D328-493D-4ADC-9F1D-C8DBACC0A744}" destId="{E2AD55F7-BDDC-43E4-99CA-C2F599740ADA}" srcOrd="0" destOrd="0" presId="urn:microsoft.com/office/officeart/2005/8/layout/hierarchy1"/>
    <dgm:cxn modelId="{DF7676A8-3B3B-429E-A775-9C8D10635600}" type="presParOf" srcId="{B9E7D328-493D-4ADC-9F1D-C8DBACC0A744}" destId="{78375A65-2CC8-4D31-9D8A-28374AF0B4AA}" srcOrd="1" destOrd="0" presId="urn:microsoft.com/office/officeart/2005/8/layout/hierarchy1"/>
    <dgm:cxn modelId="{BE15FF1D-1838-4690-A232-7AA088313D09}" type="presParOf" srcId="{78375A65-2CC8-4D31-9D8A-28374AF0B4AA}" destId="{630EAD85-C2D2-4DC1-85FD-2B9FF0B544DB}" srcOrd="0" destOrd="0" presId="urn:microsoft.com/office/officeart/2005/8/layout/hierarchy1"/>
    <dgm:cxn modelId="{3BCADA0F-4D6A-4161-83E9-2BCA3FBDBD65}" type="presParOf" srcId="{630EAD85-C2D2-4DC1-85FD-2B9FF0B544DB}" destId="{90235B5D-830F-4438-903C-6AAE66B12371}" srcOrd="0" destOrd="0" presId="urn:microsoft.com/office/officeart/2005/8/layout/hierarchy1"/>
    <dgm:cxn modelId="{6A97E9EA-3EF0-406A-97CC-DB59116F5996}" type="presParOf" srcId="{630EAD85-C2D2-4DC1-85FD-2B9FF0B544DB}" destId="{45841806-38B8-4DD3-9673-819FA890C5E5}" srcOrd="1" destOrd="0" presId="urn:microsoft.com/office/officeart/2005/8/layout/hierarchy1"/>
    <dgm:cxn modelId="{40C96B03-0F2A-409D-A998-A73FE4476748}" type="presParOf" srcId="{78375A65-2CC8-4D31-9D8A-28374AF0B4AA}" destId="{272156F2-245B-4449-9B73-920808FC599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AD55F7-BDDC-43E4-99CA-C2F599740ADA}">
      <dsp:nvSpPr>
        <dsp:cNvPr id="0" name=""/>
        <dsp:cNvSpPr/>
      </dsp:nvSpPr>
      <dsp:spPr>
        <a:xfrm>
          <a:off x="4020478" y="4685711"/>
          <a:ext cx="91440" cy="547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985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784D7-FF67-45AE-AA03-D45ACF4421B3}">
      <dsp:nvSpPr>
        <dsp:cNvPr id="0" name=""/>
        <dsp:cNvSpPr/>
      </dsp:nvSpPr>
      <dsp:spPr>
        <a:xfrm>
          <a:off x="2914747" y="2941263"/>
          <a:ext cx="1151450" cy="547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436"/>
              </a:lnTo>
              <a:lnTo>
                <a:pt x="1151450" y="373436"/>
              </a:lnTo>
              <a:lnTo>
                <a:pt x="1151450" y="547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ABBF8-3BA5-4EDD-B9D6-81BCF9372D4C}">
      <dsp:nvSpPr>
        <dsp:cNvPr id="0" name=""/>
        <dsp:cNvSpPr/>
      </dsp:nvSpPr>
      <dsp:spPr>
        <a:xfrm>
          <a:off x="1717577" y="4685711"/>
          <a:ext cx="91440" cy="547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B3343-75E3-4242-A03C-3A2AD7D1A1A5}">
      <dsp:nvSpPr>
        <dsp:cNvPr id="0" name=""/>
        <dsp:cNvSpPr/>
      </dsp:nvSpPr>
      <dsp:spPr>
        <a:xfrm>
          <a:off x="1763297" y="2941263"/>
          <a:ext cx="1151450" cy="547985"/>
        </a:xfrm>
        <a:custGeom>
          <a:avLst/>
          <a:gdLst/>
          <a:ahLst/>
          <a:cxnLst/>
          <a:rect l="0" t="0" r="0" b="0"/>
          <a:pathLst>
            <a:path>
              <a:moveTo>
                <a:pt x="1151450" y="0"/>
              </a:moveTo>
              <a:lnTo>
                <a:pt x="1151450" y="373436"/>
              </a:lnTo>
              <a:lnTo>
                <a:pt x="0" y="373436"/>
              </a:lnTo>
              <a:lnTo>
                <a:pt x="0" y="547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8AC27-5419-4A01-AD0D-6688D5080FBF}">
      <dsp:nvSpPr>
        <dsp:cNvPr id="0" name=""/>
        <dsp:cNvSpPr/>
      </dsp:nvSpPr>
      <dsp:spPr>
        <a:xfrm>
          <a:off x="2869027" y="1196815"/>
          <a:ext cx="91440" cy="547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1CB4D-19C9-4C3E-A30C-06A70A3A541E}">
      <dsp:nvSpPr>
        <dsp:cNvPr id="0" name=""/>
        <dsp:cNvSpPr/>
      </dsp:nvSpPr>
      <dsp:spPr>
        <a:xfrm>
          <a:off x="1972651" y="353"/>
          <a:ext cx="1884191" cy="11964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3EB142-66FE-4641-8CAE-92E2254C00A0}">
      <dsp:nvSpPr>
        <dsp:cNvPr id="0" name=""/>
        <dsp:cNvSpPr/>
      </dsp:nvSpPr>
      <dsp:spPr>
        <a:xfrm>
          <a:off x="2182006" y="199240"/>
          <a:ext cx="1884191" cy="1196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Patient attends pharmacy / GP with concerning symptoms</a:t>
          </a:r>
          <a:endParaRPr lang="en-GB" sz="1400" kern="1200"/>
        </a:p>
      </dsp:txBody>
      <dsp:txXfrm>
        <a:off x="2217049" y="234283"/>
        <a:ext cx="1814105" cy="1126375"/>
      </dsp:txXfrm>
    </dsp:sp>
    <dsp:sp modelId="{EFD737A2-ACB0-4AF8-ABDA-676CD9141450}">
      <dsp:nvSpPr>
        <dsp:cNvPr id="0" name=""/>
        <dsp:cNvSpPr/>
      </dsp:nvSpPr>
      <dsp:spPr>
        <a:xfrm>
          <a:off x="1972651" y="1744801"/>
          <a:ext cx="1884191" cy="11964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169152-6C75-4026-8CC6-BAD21EA8E6DD}">
      <dsp:nvSpPr>
        <dsp:cNvPr id="0" name=""/>
        <dsp:cNvSpPr/>
      </dsp:nvSpPr>
      <dsp:spPr>
        <a:xfrm>
          <a:off x="2182006" y="1943688"/>
          <a:ext cx="1884191" cy="1196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Referred by pharmacist / GP for direct access chest x-ray</a:t>
          </a:r>
          <a:endParaRPr lang="en-GB" sz="1400" kern="1200"/>
        </a:p>
      </dsp:txBody>
      <dsp:txXfrm>
        <a:off x="2217049" y="1978731"/>
        <a:ext cx="1814105" cy="1126375"/>
      </dsp:txXfrm>
    </dsp:sp>
    <dsp:sp modelId="{A71F733A-6ABE-4445-A387-B3FDC785AF8D}">
      <dsp:nvSpPr>
        <dsp:cNvPr id="0" name=""/>
        <dsp:cNvSpPr/>
      </dsp:nvSpPr>
      <dsp:spPr>
        <a:xfrm>
          <a:off x="821201" y="3489249"/>
          <a:ext cx="1884191" cy="1196461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BB42F7-DCB1-436C-877C-65B9D9C57043}">
      <dsp:nvSpPr>
        <dsp:cNvPr id="0" name=""/>
        <dsp:cNvSpPr/>
      </dsp:nvSpPr>
      <dsp:spPr>
        <a:xfrm>
          <a:off x="1030555" y="3688136"/>
          <a:ext cx="1884191" cy="1196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Chest X-ray suspicious of Malignancy</a:t>
          </a:r>
          <a:endParaRPr lang="en-GB" sz="1400" kern="1200"/>
        </a:p>
      </dsp:txBody>
      <dsp:txXfrm>
        <a:off x="1065598" y="3723179"/>
        <a:ext cx="1814105" cy="1126375"/>
      </dsp:txXfrm>
    </dsp:sp>
    <dsp:sp modelId="{753BECB0-9FD0-44F7-9891-D5A3FEC71944}">
      <dsp:nvSpPr>
        <dsp:cNvPr id="0" name=""/>
        <dsp:cNvSpPr/>
      </dsp:nvSpPr>
      <dsp:spPr>
        <a:xfrm>
          <a:off x="821201" y="5233697"/>
          <a:ext cx="1884191" cy="1196461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C5DE00-0154-4D6A-9FC0-5567FB982069}">
      <dsp:nvSpPr>
        <dsp:cNvPr id="0" name=""/>
        <dsp:cNvSpPr/>
      </dsp:nvSpPr>
      <dsp:spPr>
        <a:xfrm>
          <a:off x="1030555" y="5432584"/>
          <a:ext cx="1884191" cy="1196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2ww referral initiated into RALC &amp; CT scan requested on behalf of GP by Lung CNS</a:t>
          </a:r>
          <a:endParaRPr lang="en-GB" sz="1400" kern="1200"/>
        </a:p>
      </dsp:txBody>
      <dsp:txXfrm>
        <a:off x="1065598" y="5467627"/>
        <a:ext cx="1814105" cy="1126375"/>
      </dsp:txXfrm>
    </dsp:sp>
    <dsp:sp modelId="{9FBA46CC-873D-46D8-96CF-E91E482F3E28}">
      <dsp:nvSpPr>
        <dsp:cNvPr id="0" name=""/>
        <dsp:cNvSpPr/>
      </dsp:nvSpPr>
      <dsp:spPr>
        <a:xfrm>
          <a:off x="3124102" y="3489249"/>
          <a:ext cx="1884191" cy="1196461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4E807C-3CCF-42F5-81E5-2957E7DF700C}">
      <dsp:nvSpPr>
        <dsp:cNvPr id="0" name=""/>
        <dsp:cNvSpPr/>
      </dsp:nvSpPr>
      <dsp:spPr>
        <a:xfrm>
          <a:off x="3333456" y="3688136"/>
          <a:ext cx="1884191" cy="1196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Chest X-ray not suspicious of Malignancy </a:t>
          </a:r>
          <a:endParaRPr lang="en-GB" sz="1400" kern="1200"/>
        </a:p>
      </dsp:txBody>
      <dsp:txXfrm>
        <a:off x="3368499" y="3723179"/>
        <a:ext cx="1814105" cy="1126375"/>
      </dsp:txXfrm>
    </dsp:sp>
    <dsp:sp modelId="{90235B5D-830F-4438-903C-6AAE66B12371}">
      <dsp:nvSpPr>
        <dsp:cNvPr id="0" name=""/>
        <dsp:cNvSpPr/>
      </dsp:nvSpPr>
      <dsp:spPr>
        <a:xfrm>
          <a:off x="3124102" y="5233697"/>
          <a:ext cx="1884191" cy="1196461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841806-38B8-4DD3-9673-819FA890C5E5}">
      <dsp:nvSpPr>
        <dsp:cNvPr id="0" name=""/>
        <dsp:cNvSpPr/>
      </dsp:nvSpPr>
      <dsp:spPr>
        <a:xfrm>
          <a:off x="3333456" y="5432584"/>
          <a:ext cx="1884191" cy="1196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Referred back to GP for clinical review</a:t>
          </a:r>
          <a:endParaRPr lang="en-GB" sz="1400" kern="1200"/>
        </a:p>
      </dsp:txBody>
      <dsp:txXfrm>
        <a:off x="3368499" y="5467627"/>
        <a:ext cx="1814105" cy="1126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E40A1A-2022-4A95-935E-DA6420D1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4</cp:revision>
  <dcterms:created xsi:type="dcterms:W3CDTF">2016-12-09T12:07:00Z</dcterms:created>
  <dcterms:modified xsi:type="dcterms:W3CDTF">2017-01-31T15:37:00Z</dcterms:modified>
</cp:coreProperties>
</file>